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4C" w:rsidRPr="00200A74" w:rsidRDefault="00247858">
      <w:pPr>
        <w:rPr>
          <w:b/>
          <w:sz w:val="36"/>
          <w:u w:val="single"/>
          <w:lang w:val="en-US"/>
        </w:rPr>
      </w:pPr>
      <w:proofErr w:type="spellStart"/>
      <w:r w:rsidRPr="00200A74">
        <w:rPr>
          <w:b/>
          <w:sz w:val="36"/>
          <w:u w:val="single"/>
          <w:lang w:val="en-US"/>
        </w:rPr>
        <w:t>Testfälle</w:t>
      </w:r>
      <w:proofErr w:type="spellEnd"/>
    </w:p>
    <w:p w:rsidR="00CC6196" w:rsidRPr="00CC6196" w:rsidRDefault="00CC6196" w:rsidP="00B42D37">
      <w:pPr>
        <w:jc w:val="both"/>
        <w:rPr>
          <w:sz w:val="36"/>
          <w:lang w:val="de-DE"/>
        </w:rPr>
      </w:pPr>
      <w:r w:rsidRPr="00CC6196">
        <w:rPr>
          <w:lang w:val="de-DE"/>
        </w:rPr>
        <w:t xml:space="preserve">Das Testen von Software gehört zu einer der wichtigsten Phasen des Entwicklungsprozesses. Dabei wird die Anbindung und Verknüpfung der einzelnen implementierten Komponente überprüft, um deren </w:t>
      </w:r>
      <w:r w:rsidR="001E1B0C">
        <w:rPr>
          <w:lang w:val="de-DE"/>
        </w:rPr>
        <w:t xml:space="preserve">einwandfreie </w:t>
      </w:r>
      <w:r w:rsidRPr="00CC6196">
        <w:rPr>
          <w:lang w:val="de-DE"/>
        </w:rPr>
        <w:t>Funktionalität u</w:t>
      </w:r>
      <w:r>
        <w:rPr>
          <w:lang w:val="de-DE"/>
        </w:rPr>
        <w:t xml:space="preserve">nd Kompatibilität nachzuweisen. </w:t>
      </w:r>
      <w:r w:rsidRPr="00CC6196">
        <w:rPr>
          <w:lang w:val="de-DE"/>
        </w:rPr>
        <w:t>Das Tes</w:t>
      </w:r>
      <w:r>
        <w:rPr>
          <w:lang w:val="de-DE"/>
        </w:rPr>
        <w:t>t</w:t>
      </w:r>
      <w:r w:rsidRPr="00CC6196">
        <w:rPr>
          <w:lang w:val="de-DE"/>
        </w:rPr>
        <w:t>konzept i</w:t>
      </w:r>
      <w:r>
        <w:rPr>
          <w:lang w:val="de-DE"/>
        </w:rPr>
        <w:t>n unserem Projekt beruht auf dem</w:t>
      </w:r>
      <w:r w:rsidRPr="00CC6196">
        <w:rPr>
          <w:lang w:val="de-DE"/>
        </w:rPr>
        <w:t xml:space="preserve"> I</w:t>
      </w:r>
      <w:r>
        <w:rPr>
          <w:lang w:val="de-DE"/>
        </w:rPr>
        <w:t>n</w:t>
      </w:r>
      <w:r w:rsidRPr="00CC6196">
        <w:rPr>
          <w:lang w:val="de-DE"/>
        </w:rPr>
        <w:t>tegrations- und Systemtest,</w:t>
      </w:r>
      <w:r w:rsidR="001E1B0C">
        <w:rPr>
          <w:lang w:val="de-DE"/>
        </w:rPr>
        <w:t xml:space="preserve"> wobei der zweite mehr auf die Sicht des Anwenders eingeht.</w:t>
      </w:r>
    </w:p>
    <w:p w:rsidR="00B42D37" w:rsidRDefault="00B42D37" w:rsidP="00B42D37"/>
    <w:p w:rsidR="00B42D37" w:rsidRPr="009F79DB" w:rsidRDefault="00B42D37" w:rsidP="009F79DB">
      <w:pPr>
        <w:pStyle w:val="Akapitzlist"/>
        <w:numPr>
          <w:ilvl w:val="0"/>
          <w:numId w:val="2"/>
        </w:numPr>
        <w:rPr>
          <w:b/>
          <w:sz w:val="32"/>
          <w:lang w:val="de-DE"/>
        </w:rPr>
      </w:pPr>
      <w:proofErr w:type="spellStart"/>
      <w:r w:rsidRPr="009F79DB">
        <w:rPr>
          <w:b/>
          <w:sz w:val="32"/>
          <w:lang w:val="de-DE"/>
        </w:rPr>
        <w:t>Plugin</w:t>
      </w:r>
      <w:proofErr w:type="spellEnd"/>
      <w:r w:rsidRPr="009F79DB">
        <w:rPr>
          <w:b/>
          <w:sz w:val="32"/>
          <w:lang w:val="de-DE"/>
        </w:rPr>
        <w:t xml:space="preserve"> </w:t>
      </w:r>
      <w:proofErr w:type="spellStart"/>
      <w:r w:rsidR="00200A74" w:rsidRPr="009F79DB">
        <w:rPr>
          <w:b/>
          <w:sz w:val="32"/>
          <w:lang w:val="de-DE"/>
        </w:rPr>
        <w:t>Transliterate</w:t>
      </w:r>
      <w:proofErr w:type="spellEnd"/>
    </w:p>
    <w:p w:rsidR="00200A74" w:rsidRDefault="00A1049D" w:rsidP="00B42D37">
      <w:pPr>
        <w:rPr>
          <w:lang w:val="de-DE"/>
        </w:rPr>
      </w:pPr>
      <w:r w:rsidRPr="00A1049D">
        <w:rPr>
          <w:lang w:val="de-DE"/>
        </w:rPr>
        <w:t xml:space="preserve">Der </w:t>
      </w:r>
      <w:proofErr w:type="spellStart"/>
      <w:r w:rsidRPr="00A1049D">
        <w:rPr>
          <w:lang w:val="de-DE"/>
        </w:rPr>
        <w:t>Plugin</w:t>
      </w:r>
      <w:proofErr w:type="spellEnd"/>
      <w:r w:rsidRPr="00A1049D">
        <w:rPr>
          <w:lang w:val="de-DE"/>
        </w:rPr>
        <w:t xml:space="preserve"> soll</w:t>
      </w:r>
      <w:r>
        <w:rPr>
          <w:lang w:val="de-DE"/>
        </w:rPr>
        <w:t xml:space="preserve"> die Möglichkeit sichern, die Namen und deren Variationen transliteriert zu erzeugen. </w:t>
      </w:r>
      <w:r w:rsidR="009B41B0">
        <w:rPr>
          <w:lang w:val="de-DE"/>
        </w:rPr>
        <w:t xml:space="preserve">Sobald ein </w:t>
      </w:r>
      <w:proofErr w:type="spellStart"/>
      <w:r w:rsidR="009B41B0">
        <w:rPr>
          <w:lang w:val="de-DE"/>
        </w:rPr>
        <w:t>Ressourcelabel</w:t>
      </w:r>
      <w:proofErr w:type="spellEnd"/>
      <w:r w:rsidR="00456E3F">
        <w:rPr>
          <w:lang w:val="de-DE"/>
        </w:rPr>
        <w:t xml:space="preserve"> bezüglich der Sprachvariante</w:t>
      </w:r>
      <w:r w:rsidR="009B41B0">
        <w:rPr>
          <w:lang w:val="de-DE"/>
        </w:rPr>
        <w:t xml:space="preserve"> existiert, das eine Grundvoraussetzung ist, </w:t>
      </w:r>
      <w:r w:rsidR="00F43529">
        <w:rPr>
          <w:lang w:val="de-DE"/>
        </w:rPr>
        <w:t xml:space="preserve">um </w:t>
      </w:r>
      <w:r w:rsidR="009B41B0">
        <w:rPr>
          <w:lang w:val="de-DE"/>
        </w:rPr>
        <w:t xml:space="preserve">die Transliterationsrichtung zu bestimmen, wird der Name und deren unterschiedliche Versionen transliteriert. </w:t>
      </w:r>
    </w:p>
    <w:p w:rsidR="009B41B0" w:rsidRDefault="009B41B0" w:rsidP="00B42D37">
      <w:pPr>
        <w:rPr>
          <w:lang w:val="de-DE"/>
        </w:rPr>
      </w:pPr>
      <w:r w:rsidRPr="009B41B0">
        <w:rPr>
          <w:b/>
          <w:u w:val="single"/>
          <w:lang w:val="de-DE"/>
        </w:rPr>
        <w:t>Testfall 1</w:t>
      </w:r>
      <w:r>
        <w:rPr>
          <w:lang w:val="de-DE"/>
        </w:rPr>
        <w:t xml:space="preserve">: Falls ein </w:t>
      </w:r>
      <w:proofErr w:type="spellStart"/>
      <w:r>
        <w:rPr>
          <w:lang w:val="de-DE"/>
        </w:rPr>
        <w:t>Languagelabel</w:t>
      </w:r>
      <w:proofErr w:type="spellEnd"/>
      <w:r>
        <w:rPr>
          <w:lang w:val="de-DE"/>
        </w:rPr>
        <w:t xml:space="preserve"> bei dem Namen vorhanden</w:t>
      </w:r>
      <w:r w:rsidR="00F43529">
        <w:rPr>
          <w:lang w:val="de-DE"/>
        </w:rPr>
        <w:t xml:space="preserve"> ist</w:t>
      </w:r>
      <w:r>
        <w:rPr>
          <w:lang w:val="de-DE"/>
        </w:rPr>
        <w:t xml:space="preserve">, kann der </w:t>
      </w:r>
      <w:proofErr w:type="spellStart"/>
      <w:r>
        <w:rPr>
          <w:lang w:val="de-DE"/>
        </w:rPr>
        <w:t>Transliterierungsprozess</w:t>
      </w:r>
      <w:proofErr w:type="spellEnd"/>
      <w:r>
        <w:rPr>
          <w:lang w:val="de-DE"/>
        </w:rPr>
        <w:t xml:space="preserve"> erfolgen.</w:t>
      </w:r>
      <w:r w:rsidR="0080655B">
        <w:rPr>
          <w:lang w:val="de-DE"/>
        </w:rPr>
        <w:t xml:space="preserve"> (Abb. 1)</w:t>
      </w:r>
    </w:p>
    <w:p w:rsidR="009B41B0" w:rsidRDefault="009B41B0" w:rsidP="00B42D37">
      <w:pPr>
        <w:rPr>
          <w:lang w:val="de-DE"/>
        </w:rPr>
      </w:pPr>
      <w:r w:rsidRPr="009B41B0">
        <w:rPr>
          <w:b/>
          <w:u w:val="single"/>
          <w:lang w:val="de-DE"/>
        </w:rPr>
        <w:t>Testergebnis</w:t>
      </w:r>
      <w:r>
        <w:rPr>
          <w:lang w:val="de-DE"/>
        </w:rPr>
        <w:t>: Erfolgreich</w:t>
      </w:r>
    </w:p>
    <w:p w:rsidR="009B41B0" w:rsidRDefault="00456E3F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53100" cy="2333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3F" w:rsidRDefault="00456E3F" w:rsidP="00B42D37">
      <w:pPr>
        <w:rPr>
          <w:lang w:val="de-DE"/>
        </w:rPr>
      </w:pPr>
    </w:p>
    <w:p w:rsidR="0080655B" w:rsidRDefault="0080655B" w:rsidP="00B42D37">
      <w:pPr>
        <w:rPr>
          <w:b/>
          <w:u w:val="single"/>
          <w:lang w:val="de-DE"/>
        </w:rPr>
      </w:pPr>
    </w:p>
    <w:p w:rsidR="00456E3F" w:rsidRDefault="00456E3F" w:rsidP="00B42D37">
      <w:pPr>
        <w:rPr>
          <w:lang w:val="de-DE"/>
        </w:rPr>
      </w:pPr>
      <w:r w:rsidRPr="00456E3F">
        <w:rPr>
          <w:b/>
          <w:u w:val="single"/>
          <w:lang w:val="de-DE"/>
        </w:rPr>
        <w:t>Testfall 2:</w:t>
      </w:r>
      <w:r>
        <w:rPr>
          <w:b/>
          <w:u w:val="single"/>
          <w:lang w:val="de-DE"/>
        </w:rPr>
        <w:t xml:space="preserve"> </w:t>
      </w:r>
      <w:r>
        <w:rPr>
          <w:lang w:val="de-DE"/>
        </w:rPr>
        <w:t xml:space="preserve">Der Name wird als Russisch markiert. Erzeugte Variante soll gleich bleiben, da der Name tatsächlich in der lateinischen Schrift auftaucht. </w:t>
      </w:r>
      <w:r w:rsidR="0080655B">
        <w:rPr>
          <w:lang w:val="de-DE"/>
        </w:rPr>
        <w:t xml:space="preserve"> (Abb.2)</w:t>
      </w:r>
    </w:p>
    <w:p w:rsidR="00456E3F" w:rsidRDefault="00456E3F" w:rsidP="00B42D37">
      <w:pPr>
        <w:rPr>
          <w:lang w:val="de-DE"/>
        </w:rPr>
      </w:pPr>
      <w:r w:rsidRPr="00456E3F">
        <w:rPr>
          <w:b/>
          <w:u w:val="single"/>
          <w:lang w:val="de-DE"/>
        </w:rPr>
        <w:t xml:space="preserve">Ergebnis: </w:t>
      </w:r>
      <w:r>
        <w:rPr>
          <w:lang w:val="de-DE"/>
        </w:rPr>
        <w:t>Erfolgreich</w:t>
      </w:r>
    </w:p>
    <w:p w:rsidR="00456E3F" w:rsidRDefault="00456E3F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62625" cy="1095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5B" w:rsidRDefault="0080655B" w:rsidP="00B42D37">
      <w:pPr>
        <w:rPr>
          <w:b/>
          <w:u w:val="single"/>
          <w:lang w:val="de-DE"/>
        </w:rPr>
      </w:pPr>
    </w:p>
    <w:p w:rsidR="00483BD8" w:rsidRDefault="00483BD8" w:rsidP="00B42D37">
      <w:pPr>
        <w:rPr>
          <w:lang w:val="de-DE"/>
        </w:rPr>
      </w:pPr>
      <w:r w:rsidRPr="004C3C81">
        <w:rPr>
          <w:b/>
          <w:u w:val="single"/>
          <w:lang w:val="de-DE"/>
        </w:rPr>
        <w:lastRenderedPageBreak/>
        <w:t>Testfall 3:</w:t>
      </w:r>
      <w:r>
        <w:rPr>
          <w:lang w:val="de-DE"/>
        </w:rPr>
        <w:t xml:space="preserve">  Der Name wi</w:t>
      </w:r>
      <w:r w:rsidR="004C3C81">
        <w:rPr>
          <w:lang w:val="de-DE"/>
        </w:rPr>
        <w:t xml:space="preserve">rd als Deutsch markiert, Auslösen des Buttons </w:t>
      </w:r>
      <w:proofErr w:type="spellStart"/>
      <w:r w:rsidR="004C3C81">
        <w:rPr>
          <w:lang w:val="de-DE"/>
        </w:rPr>
        <w:t>Transliterate</w:t>
      </w:r>
      <w:proofErr w:type="spellEnd"/>
      <w:r w:rsidR="004C3C81">
        <w:rPr>
          <w:lang w:val="de-DE"/>
        </w:rPr>
        <w:t xml:space="preserve"> liefert eine kyrillische Variante der Ressource</w:t>
      </w:r>
      <w:r w:rsidR="0080655B">
        <w:rPr>
          <w:lang w:val="de-DE"/>
        </w:rPr>
        <w:t>. (Abb. 3)</w:t>
      </w:r>
    </w:p>
    <w:p w:rsidR="004C3C81" w:rsidRDefault="004C3C81" w:rsidP="00B42D37">
      <w:pPr>
        <w:rPr>
          <w:lang w:val="de-DE"/>
        </w:rPr>
      </w:pPr>
      <w:r w:rsidRPr="004C3C81">
        <w:rPr>
          <w:b/>
          <w:u w:val="single"/>
          <w:lang w:val="de-DE"/>
        </w:rPr>
        <w:t>Testergebnis:</w:t>
      </w:r>
      <w:r>
        <w:rPr>
          <w:lang w:val="de-DE"/>
        </w:rPr>
        <w:t xml:space="preserve"> Erfolgreich</w:t>
      </w:r>
    </w:p>
    <w:p w:rsidR="0080655B" w:rsidRDefault="0080655B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62625" cy="11906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D8" w:rsidRPr="00456E3F" w:rsidRDefault="00483BD8" w:rsidP="00B42D37">
      <w:pPr>
        <w:rPr>
          <w:lang w:val="de-DE"/>
        </w:rPr>
      </w:pPr>
    </w:p>
    <w:p w:rsidR="009B41B0" w:rsidRPr="009B41B0" w:rsidRDefault="0080655B" w:rsidP="00B42D37">
      <w:pPr>
        <w:rPr>
          <w:lang w:val="de-DE"/>
        </w:rPr>
      </w:pPr>
      <w:r>
        <w:rPr>
          <w:b/>
          <w:u w:val="single"/>
          <w:lang w:val="de-DE"/>
        </w:rPr>
        <w:t>Testfall 4</w:t>
      </w:r>
      <w:r w:rsidR="009B41B0" w:rsidRPr="009B41B0">
        <w:rPr>
          <w:b/>
          <w:u w:val="single"/>
          <w:lang w:val="de-DE"/>
        </w:rPr>
        <w:t>:</w:t>
      </w:r>
      <w:r w:rsidR="009B41B0">
        <w:rPr>
          <w:lang w:val="de-DE"/>
        </w:rPr>
        <w:t xml:space="preserve"> Im Fall, dass der Name keinem bestimmten </w:t>
      </w:r>
      <w:proofErr w:type="spellStart"/>
      <w:r w:rsidR="009B41B0">
        <w:rPr>
          <w:lang w:val="de-DE"/>
        </w:rPr>
        <w:t>Languagelabel</w:t>
      </w:r>
      <w:proofErr w:type="spellEnd"/>
      <w:r w:rsidR="009B41B0">
        <w:rPr>
          <w:lang w:val="de-DE"/>
        </w:rPr>
        <w:t xml:space="preserve"> zugeordnet ist, ist die Funktion </w:t>
      </w:r>
      <w:proofErr w:type="spellStart"/>
      <w:r w:rsidR="009B41B0">
        <w:rPr>
          <w:lang w:val="de-DE"/>
        </w:rPr>
        <w:t>Transliterate</w:t>
      </w:r>
      <w:proofErr w:type="spellEnd"/>
      <w:r w:rsidR="009B41B0">
        <w:rPr>
          <w:lang w:val="de-DE"/>
        </w:rPr>
        <w:t xml:space="preserve"> nicht verfügbar. Es soll also nichts passieren. (</w:t>
      </w:r>
      <w:proofErr w:type="spellStart"/>
      <w:r w:rsidR="009B41B0">
        <w:rPr>
          <w:lang w:val="de-DE"/>
        </w:rPr>
        <w:t>Abb</w:t>
      </w:r>
      <w:proofErr w:type="spellEnd"/>
      <w:r>
        <w:rPr>
          <w:lang w:val="de-DE"/>
        </w:rPr>
        <w:t xml:space="preserve"> . 4</w:t>
      </w:r>
      <w:r w:rsidR="009B41B0">
        <w:rPr>
          <w:lang w:val="de-DE"/>
        </w:rPr>
        <w:t>)</w:t>
      </w:r>
    </w:p>
    <w:p w:rsidR="009B41B0" w:rsidRDefault="009B41B0" w:rsidP="00B42D37">
      <w:pPr>
        <w:rPr>
          <w:lang w:val="de-DE"/>
        </w:rPr>
      </w:pPr>
      <w:r w:rsidRPr="00456E3F">
        <w:rPr>
          <w:b/>
          <w:u w:val="single"/>
          <w:lang w:val="de-DE"/>
        </w:rPr>
        <w:t>Testergebnis:</w:t>
      </w:r>
      <w:r>
        <w:rPr>
          <w:lang w:val="de-DE"/>
        </w:rPr>
        <w:t xml:space="preserve"> Erfolgreich</w:t>
      </w:r>
    </w:p>
    <w:p w:rsidR="009B41B0" w:rsidRDefault="009B41B0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53100" cy="2362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4D" w:rsidRDefault="00FF234D" w:rsidP="00B42D37">
      <w:pPr>
        <w:rPr>
          <w:lang w:val="de-DE"/>
        </w:rPr>
      </w:pPr>
    </w:p>
    <w:p w:rsidR="00BC79A1" w:rsidRPr="009F79DB" w:rsidRDefault="00BC79A1" w:rsidP="009F79DB">
      <w:pPr>
        <w:pStyle w:val="Akapitzlist"/>
        <w:numPr>
          <w:ilvl w:val="0"/>
          <w:numId w:val="2"/>
        </w:numPr>
        <w:rPr>
          <w:b/>
          <w:sz w:val="32"/>
          <w:szCs w:val="32"/>
          <w:lang w:val="de-DE"/>
        </w:rPr>
      </w:pPr>
      <w:r w:rsidRPr="009F79DB">
        <w:rPr>
          <w:b/>
          <w:sz w:val="32"/>
          <w:szCs w:val="32"/>
          <w:lang w:val="de-DE"/>
        </w:rPr>
        <w:t>HTML-Personendarstellung</w:t>
      </w:r>
    </w:p>
    <w:p w:rsidR="00BC79A1" w:rsidRPr="00187006" w:rsidRDefault="00187006" w:rsidP="00B42D37">
      <w:pPr>
        <w:rPr>
          <w:sz w:val="24"/>
          <w:szCs w:val="24"/>
          <w:lang w:val="de-DE"/>
        </w:rPr>
      </w:pPr>
      <w:r w:rsidRPr="00187006">
        <w:rPr>
          <w:sz w:val="24"/>
          <w:szCs w:val="24"/>
          <w:lang w:val="de-DE"/>
        </w:rPr>
        <w:t xml:space="preserve">Alle Eigenschaften (falls vorhanden) einer Ressource werden mithilfe von HTML im Personenview angezeigt. </w:t>
      </w:r>
    </w:p>
    <w:p w:rsidR="00BC79A1" w:rsidRPr="00187006" w:rsidRDefault="00BC79A1" w:rsidP="00B42D37">
      <w:pPr>
        <w:rPr>
          <w:sz w:val="24"/>
          <w:szCs w:val="24"/>
          <w:lang w:val="de-DE"/>
        </w:rPr>
      </w:pPr>
      <w:r w:rsidRPr="00187006">
        <w:rPr>
          <w:b/>
          <w:sz w:val="24"/>
          <w:szCs w:val="24"/>
          <w:u w:val="single"/>
          <w:lang w:val="de-DE"/>
        </w:rPr>
        <w:t>Testfall 1:</w:t>
      </w:r>
      <w:r w:rsidR="00187006" w:rsidRPr="00187006">
        <w:rPr>
          <w:sz w:val="24"/>
          <w:szCs w:val="24"/>
          <w:lang w:val="de-DE"/>
        </w:rPr>
        <w:t xml:space="preserve"> Sind alle Daten zu der Person im Personenview zu sehen, ist der Test erfolgreich gelungen.</w:t>
      </w:r>
      <w:r w:rsidR="00187006">
        <w:rPr>
          <w:sz w:val="24"/>
          <w:szCs w:val="24"/>
          <w:lang w:val="de-DE"/>
        </w:rPr>
        <w:t xml:space="preserve"> (Abb.5.1, Abb.5.2)</w:t>
      </w:r>
    </w:p>
    <w:p w:rsidR="00187006" w:rsidRDefault="00187006" w:rsidP="00B42D37">
      <w:pPr>
        <w:rPr>
          <w:sz w:val="36"/>
          <w:lang w:val="de-DE"/>
        </w:rPr>
      </w:pPr>
      <w:r w:rsidRPr="00187006">
        <w:rPr>
          <w:b/>
          <w:sz w:val="24"/>
          <w:szCs w:val="24"/>
          <w:u w:val="single"/>
          <w:lang w:val="de-DE"/>
        </w:rPr>
        <w:t>Ergebnis:</w:t>
      </w:r>
      <w:r w:rsidRPr="00187006">
        <w:rPr>
          <w:sz w:val="24"/>
          <w:szCs w:val="24"/>
          <w:lang w:val="de-DE"/>
        </w:rPr>
        <w:t xml:space="preserve"> erfolgreich</w:t>
      </w:r>
    </w:p>
    <w:p w:rsidR="00187006" w:rsidRDefault="00187006" w:rsidP="00B42D37">
      <w:pPr>
        <w:rPr>
          <w:lang w:val="de-DE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461152" cy="302895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52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06" w:rsidRDefault="00187006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4267200" cy="29178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57" w:rsidRDefault="00BD2157" w:rsidP="00B42D37">
      <w:pPr>
        <w:rPr>
          <w:lang w:val="de-DE"/>
        </w:rPr>
      </w:pPr>
    </w:p>
    <w:p w:rsidR="005E0414" w:rsidRDefault="005E0414" w:rsidP="00B42D37">
      <w:pPr>
        <w:rPr>
          <w:lang w:val="de-DE"/>
        </w:rPr>
      </w:pPr>
    </w:p>
    <w:p w:rsidR="00BD2157" w:rsidRDefault="00BD2157" w:rsidP="00B42D37">
      <w:pPr>
        <w:rPr>
          <w:lang w:val="de-DE"/>
        </w:rPr>
      </w:pPr>
      <w:r w:rsidRPr="00EF3553">
        <w:rPr>
          <w:b/>
          <w:u w:val="single"/>
          <w:lang w:val="de-DE"/>
        </w:rPr>
        <w:t>Testfall 2:</w:t>
      </w:r>
      <w:r>
        <w:rPr>
          <w:lang w:val="de-DE"/>
        </w:rPr>
        <w:t xml:space="preserve"> Richtige Zuordnung von der Mitgliedschaft und der Mutter</w:t>
      </w:r>
      <w:r w:rsidR="00EF3553">
        <w:rPr>
          <w:lang w:val="de-DE"/>
        </w:rPr>
        <w:t xml:space="preserve">, weil die beiden Kategorien durch die gleiche Buchstabe gekennzeichnet waren. </w:t>
      </w:r>
    </w:p>
    <w:p w:rsidR="00EF3553" w:rsidRDefault="00EF3553" w:rsidP="00B42D37">
      <w:pPr>
        <w:rPr>
          <w:lang w:val="de-DE"/>
        </w:rPr>
      </w:pPr>
      <w:r w:rsidRPr="00EF3553">
        <w:rPr>
          <w:b/>
          <w:u w:val="single"/>
          <w:lang w:val="de-DE"/>
        </w:rPr>
        <w:t>Ergebnis:</w:t>
      </w:r>
      <w:r w:rsidR="008903C1">
        <w:rPr>
          <w:b/>
          <w:u w:val="single"/>
          <w:lang w:val="de-DE"/>
        </w:rPr>
        <w:t xml:space="preserve"> </w:t>
      </w:r>
      <w:r w:rsidR="008903C1">
        <w:rPr>
          <w:lang w:val="de-DE"/>
        </w:rPr>
        <w:t xml:space="preserve">Teilweise fehlgeschlagen, es fehlen die Angaben zu dem Feld: </w:t>
      </w:r>
      <w:proofErr w:type="spellStart"/>
      <w:r w:rsidR="008903C1">
        <w:rPr>
          <w:lang w:val="de-DE"/>
        </w:rPr>
        <w:t>Mietgliedschaft</w:t>
      </w:r>
      <w:proofErr w:type="spellEnd"/>
    </w:p>
    <w:p w:rsidR="008903C1" w:rsidRDefault="008903C1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62625" cy="4095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C1" w:rsidRDefault="008903C1" w:rsidP="00B42D37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53100" cy="228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C1" w:rsidRDefault="008903C1" w:rsidP="00B42D37">
      <w:pPr>
        <w:rPr>
          <w:lang w:val="de-DE"/>
        </w:rPr>
      </w:pPr>
      <w:r>
        <w:rPr>
          <w:noProof/>
          <w:lang w:eastAsia="pl-PL"/>
        </w:rPr>
        <w:lastRenderedPageBreak/>
        <w:drawing>
          <wp:inline distT="0" distB="0" distL="0" distR="0" wp14:anchorId="422ADBEC" wp14:editId="0143CC62">
            <wp:extent cx="5762625" cy="3295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9" w:rsidRDefault="00E614B9" w:rsidP="00B42D37">
      <w:pPr>
        <w:rPr>
          <w:lang w:val="de-DE"/>
        </w:rPr>
      </w:pPr>
    </w:p>
    <w:p w:rsidR="002C611E" w:rsidRDefault="002C611E" w:rsidP="00B42D37">
      <w:pPr>
        <w:rPr>
          <w:lang w:val="de-DE"/>
        </w:rPr>
      </w:pPr>
    </w:p>
    <w:p w:rsidR="002C611E" w:rsidRPr="009F79DB" w:rsidRDefault="00E45797" w:rsidP="009F79DB">
      <w:pPr>
        <w:pStyle w:val="Akapitzlist"/>
        <w:numPr>
          <w:ilvl w:val="0"/>
          <w:numId w:val="2"/>
        </w:numPr>
        <w:rPr>
          <w:b/>
          <w:sz w:val="32"/>
          <w:szCs w:val="32"/>
          <w:lang w:val="de-DE"/>
        </w:rPr>
      </w:pPr>
      <w:bookmarkStart w:id="0" w:name="_GoBack"/>
      <w:proofErr w:type="spellStart"/>
      <w:r w:rsidRPr="009F79DB">
        <w:rPr>
          <w:b/>
          <w:sz w:val="32"/>
          <w:szCs w:val="32"/>
          <w:lang w:val="de-DE"/>
        </w:rPr>
        <w:t>Searchbox</w:t>
      </w:r>
      <w:proofErr w:type="spellEnd"/>
    </w:p>
    <w:bookmarkEnd w:id="0"/>
    <w:p w:rsidR="00BC4602" w:rsidRDefault="000961F2" w:rsidP="00B42D37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 wp14:anchorId="1E4B1806" wp14:editId="41E5503B">
            <wp:simplePos x="0" y="0"/>
            <wp:positionH relativeFrom="margin">
              <wp:posOffset>1897380</wp:posOffset>
            </wp:positionH>
            <wp:positionV relativeFrom="margin">
              <wp:posOffset>4472305</wp:posOffset>
            </wp:positionV>
            <wp:extent cx="3568700" cy="13335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602" w:rsidRPr="00BC4602">
        <w:rPr>
          <w:b/>
          <w:sz w:val="24"/>
          <w:szCs w:val="24"/>
          <w:u w:val="single"/>
          <w:lang w:val="de-DE"/>
        </w:rPr>
        <w:t>Testfall 1:</w:t>
      </w:r>
      <w:r w:rsidR="00BC4602" w:rsidRPr="00BC4602">
        <w:rPr>
          <w:sz w:val="24"/>
          <w:szCs w:val="24"/>
          <w:lang w:val="de-DE"/>
        </w:rPr>
        <w:t xml:space="preserve"> Nach der Auswahl nach Ergebnissen welcher Kategorie gesucht wird, tippt man die gesuchte </w:t>
      </w:r>
      <w:r w:rsidR="00BC4602">
        <w:rPr>
          <w:sz w:val="24"/>
          <w:szCs w:val="24"/>
          <w:lang w:val="de-DE"/>
        </w:rPr>
        <w:t>Phrase ein und wartet auf das Ergebnis in dem rechten Teil.</w:t>
      </w:r>
    </w:p>
    <w:p w:rsidR="00BC4602" w:rsidRDefault="005E0414" w:rsidP="00B42D37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7B7694D7" wp14:editId="0F38F651">
            <wp:simplePos x="0" y="0"/>
            <wp:positionH relativeFrom="margin">
              <wp:posOffset>161925</wp:posOffset>
            </wp:positionH>
            <wp:positionV relativeFrom="margin">
              <wp:posOffset>6200775</wp:posOffset>
            </wp:positionV>
            <wp:extent cx="5181600" cy="331470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4602" w:rsidRPr="00BC4602">
        <w:rPr>
          <w:b/>
          <w:sz w:val="24"/>
          <w:szCs w:val="24"/>
          <w:u w:val="single"/>
          <w:lang w:val="de-DE"/>
        </w:rPr>
        <w:t>Ergebnis:</w:t>
      </w:r>
      <w:r w:rsidR="00BC4602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erfolgreich</w:t>
      </w:r>
    </w:p>
    <w:p w:rsidR="00BC4602" w:rsidRDefault="00BC4602" w:rsidP="00B42D37">
      <w:pPr>
        <w:rPr>
          <w:sz w:val="24"/>
          <w:szCs w:val="24"/>
          <w:lang w:val="de-DE"/>
        </w:rPr>
      </w:pPr>
    </w:p>
    <w:p w:rsidR="005E0414" w:rsidRPr="00BC4602" w:rsidRDefault="005E0414" w:rsidP="00B42D37">
      <w:pPr>
        <w:rPr>
          <w:sz w:val="24"/>
          <w:szCs w:val="24"/>
          <w:lang w:val="de-DE"/>
        </w:rPr>
      </w:pPr>
    </w:p>
    <w:sectPr w:rsidR="005E0414" w:rsidRPr="00BC4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2E4"/>
    <w:multiLevelType w:val="hybridMultilevel"/>
    <w:tmpl w:val="20C0DB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55792"/>
    <w:multiLevelType w:val="hybridMultilevel"/>
    <w:tmpl w:val="3398D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B9"/>
    <w:rsid w:val="000961F2"/>
    <w:rsid w:val="00187006"/>
    <w:rsid w:val="001E1B0C"/>
    <w:rsid w:val="00200A74"/>
    <w:rsid w:val="00247858"/>
    <w:rsid w:val="002A0CBC"/>
    <w:rsid w:val="002C611E"/>
    <w:rsid w:val="00434B48"/>
    <w:rsid w:val="00456E3F"/>
    <w:rsid w:val="00483BD8"/>
    <w:rsid w:val="004C3C81"/>
    <w:rsid w:val="00547626"/>
    <w:rsid w:val="005A404C"/>
    <w:rsid w:val="005E0414"/>
    <w:rsid w:val="0080655B"/>
    <w:rsid w:val="008903C1"/>
    <w:rsid w:val="009B41B0"/>
    <w:rsid w:val="009F79DB"/>
    <w:rsid w:val="00A1049D"/>
    <w:rsid w:val="00A845CC"/>
    <w:rsid w:val="00B42D37"/>
    <w:rsid w:val="00BC4602"/>
    <w:rsid w:val="00BC79A1"/>
    <w:rsid w:val="00BD2157"/>
    <w:rsid w:val="00CC6196"/>
    <w:rsid w:val="00D9614A"/>
    <w:rsid w:val="00E45797"/>
    <w:rsid w:val="00E614B9"/>
    <w:rsid w:val="00EF1052"/>
    <w:rsid w:val="00EF3553"/>
    <w:rsid w:val="00F401B9"/>
    <w:rsid w:val="00F43529"/>
    <w:rsid w:val="00FA19B9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01B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41B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01B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41B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4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agata</cp:lastModifiedBy>
  <cp:revision>2</cp:revision>
  <dcterms:created xsi:type="dcterms:W3CDTF">2013-05-19T17:47:00Z</dcterms:created>
  <dcterms:modified xsi:type="dcterms:W3CDTF">2013-05-19T17:47:00Z</dcterms:modified>
</cp:coreProperties>
</file>