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et pour tester on peux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=4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3-2</m:t>
            </m:r>
          </m:num>
          <m:den>
            <m:r>
              <w:rPr>
                <w:rFonts w:ascii="Cambria Math" w:hAnsi="Cambria Math"/>
              </w:rPr>
              <m:t>4-3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54700C99" w:rsidR="009C57EC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(2t)=2</m:t>
        </m:r>
      </m:oMath>
      <w:r>
        <w:rPr>
          <w:rFonts w:eastAsiaTheme="minorEastAsia"/>
        </w:rPr>
        <w:t xml:space="preserve"> </w:t>
      </w:r>
      <w:r w:rsidR="0063571C">
        <w:rPr>
          <w:rFonts w:eastAsiaTheme="minorEastAsia"/>
        </w:rPr>
        <w:t>Alors</w:t>
      </w:r>
      <w:r>
        <w:rPr>
          <w:rFonts w:eastAsiaTheme="minorEastAsia"/>
        </w:rPr>
        <w:t xml:space="preserve">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  <w:r w:rsidR="00D4283B">
        <w:rPr>
          <w:rFonts w:eastAsiaTheme="minorEastAsia"/>
        </w:rPr>
        <w:t xml:space="preserve"> et comme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D4283B">
        <w:rPr>
          <w:rFonts w:eastAsiaTheme="minorEastAsia"/>
        </w:rPr>
        <w:t xml:space="preserve"> alors on a </w:t>
      </w:r>
    </w:p>
    <w:p w14:paraId="1FFBA575" w14:textId="1A5FB843" w:rsidR="00D4283B" w:rsidRDefault="00D4283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C=0</m:t>
        </m:r>
      </m:oMath>
      <w:r w:rsidR="0063571C">
        <w:rPr>
          <w:rFonts w:eastAsiaTheme="minorEastAsia"/>
        </w:rPr>
        <w:t xml:space="preserve"> Donc finalement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</m:t>
        </m:r>
      </m:oMath>
      <w:r w:rsidR="0063571C">
        <w:rPr>
          <w:rFonts w:eastAsiaTheme="minorEastAsia"/>
        </w:rPr>
        <w:t xml:space="preserve"> la population augmente de 2 par unité de temp</w:t>
      </w:r>
    </w:p>
    <w:p w14:paraId="7A6545A1" w14:textId="77777777" w:rsidR="0063571C" w:rsidRDefault="0063571C">
      <w:pPr>
        <w:rPr>
          <w:rFonts w:eastAsiaTheme="minorEastAsia"/>
        </w:rPr>
      </w:pPr>
    </w:p>
    <w:p w14:paraId="51F7EF22" w14:textId="54486B30" w:rsidR="0063571C" w:rsidRPr="00ED0599" w:rsidRDefault="0063571C">
      <w:pPr>
        <w:rPr>
          <w:rFonts w:eastAsiaTheme="minorEastAsia"/>
        </w:rPr>
      </w:pPr>
      <w:r>
        <w:rPr>
          <w:rFonts w:eastAsiaTheme="minorEastAsia"/>
        </w:rPr>
        <w:t xml:space="preserve">3) </w:t>
      </w:r>
      <w:r w:rsidR="00ED0599">
        <w:rPr>
          <w:rFonts w:eastAsiaTheme="minorEastAsia"/>
        </w:rPr>
        <w:t xml:space="preserve">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ED0599">
        <w:rPr>
          <w:rFonts w:eastAsiaTheme="minorEastAsia"/>
        </w:rPr>
        <w:t xml:space="preserve"> mais on remplace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=2</m:t>
        </m:r>
      </m:oMath>
      <w:r w:rsidR="00ED0599">
        <w:rPr>
          <w:rFonts w:eastAsiaTheme="minorEastAsia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=∆t</m:t>
        </m:r>
      </m:oMath>
      <w:r w:rsidR="00ED0599">
        <w:rPr>
          <w:rFonts w:eastAsiaTheme="minorEastAsia"/>
        </w:rPr>
        <w:t xml:space="preserve"> alors on se retrouve avec </w:t>
      </w:r>
      <m:oMath>
        <m:r>
          <w:rPr>
            <w:rFonts w:ascii="Cambria Math" w:hAnsi="Cambria Math"/>
          </w:rPr>
          <m:t>2=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 w:rsidR="00D3106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="00D3106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=2∆t→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6052E512" w14:textId="2AC56D0F" w:rsidR="00BE7102" w:rsidRDefault="00BE7102">
      <w:pPr>
        <w:rPr>
          <w:rFonts w:eastAsiaTheme="minorEastAsia"/>
        </w:rPr>
      </w:pPr>
      <w:r>
        <w:rPr>
          <w:rFonts w:eastAsiaTheme="minorEastAsia"/>
        </w:rPr>
        <w:t xml:space="preserve">Initialisation : On prouve que la propriété est vraie au premier rang de départ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6330D0">
        <w:rPr>
          <w:rFonts w:eastAsiaTheme="minorEastAsia"/>
        </w:rPr>
        <w:t>:</w:t>
      </w:r>
    </w:p>
    <w:p w14:paraId="07A5E188" w14:textId="160531C4" w:rsidR="00ED0599" w:rsidRPr="00BE7102" w:rsidRDefault="00D3106B">
      <w:pPr>
        <w:rPr>
          <w:rFonts w:eastAsiaTheme="minorEastAsia"/>
        </w:rPr>
      </w:pPr>
      <w:r>
        <w:rPr>
          <w:rFonts w:eastAsiaTheme="minorEastAsia"/>
        </w:rPr>
        <w:t xml:space="preserve">Comme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=0+</m:t>
        </m:r>
        <m:r>
          <w:rPr>
            <w:rFonts w:ascii="Cambria Math" w:eastAsiaTheme="minorEastAsia" w:hAnsi="Cambria Math"/>
          </w:rPr>
          <m:t>2=2</m:t>
        </m:r>
      </m:oMath>
    </w:p>
    <w:p w14:paraId="4483942B" w14:textId="2D1FD4A4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=2+</m:t>
        </m:r>
        <m:r>
          <w:rPr>
            <w:rFonts w:ascii="Cambria Math" w:eastAsiaTheme="minorEastAsia" w:hAnsi="Cambria Math"/>
          </w:rPr>
          <m:t>2=4</m:t>
        </m:r>
      </m:oMath>
    </w:p>
    <w:p w14:paraId="15A39D4B" w14:textId="09ABF239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=4+</m:t>
        </m:r>
        <m:r>
          <w:rPr>
            <w:rFonts w:ascii="Cambria Math" w:eastAsiaTheme="minorEastAsia" w:hAnsi="Cambria Math"/>
          </w:rPr>
          <m:t>2=6</m:t>
        </m:r>
      </m:oMath>
    </w:p>
    <w:p w14:paraId="34A8723E" w14:textId="3363B9AB" w:rsidR="00ED0599" w:rsidRDefault="006330D0">
      <w:pPr>
        <w:rPr>
          <w:rFonts w:eastAsiaTheme="minorEastAsia"/>
        </w:rPr>
      </w:pPr>
      <w:r>
        <w:rPr>
          <w:rFonts w:eastAsiaTheme="minorEastAsia"/>
        </w:rPr>
        <w:t xml:space="preserve">L’hérédité : </w:t>
      </w:r>
      <w:r w:rsidR="002E05F1" w:rsidRPr="002E05F1">
        <w:rPr>
          <w:rFonts w:eastAsiaTheme="minorEastAsia"/>
        </w:rPr>
        <w:t>On suppose qu'à un rang k ≥ n₀ quelconque, la propriété est vraie. On doit alors démontrer qu'elle est encore vraie au rang suivant k+1.</w:t>
      </w:r>
    </w:p>
    <w:p w14:paraId="2CC4F605" w14:textId="78ACABC8" w:rsidR="002E05F1" w:rsidRDefault="002E05F1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5047FCDA" w14:textId="1EA463EF" w:rsidR="0036402B" w:rsidRDefault="002E05F1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</m:t>
        </m:r>
      </m:oMath>
    </w:p>
    <w:p w14:paraId="02AE8FC0" w14:textId="1DF937CF" w:rsidR="0036402B" w:rsidRDefault="0036402B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A8A97BD" w14:textId="47A6EAB5" w:rsidR="002E05F1" w:rsidRDefault="0036402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7DB25F0F" w14:textId="77777777" w:rsidR="00BB1ED7" w:rsidRDefault="00BB1ED7">
      <w:pPr>
        <w:rPr>
          <w:rFonts w:eastAsiaTheme="minorEastAsia"/>
        </w:rPr>
      </w:pPr>
    </w:p>
    <w:p w14:paraId="72EEECCB" w14:textId="60C7BEF6" w:rsidR="00BB1ED7" w:rsidRDefault="00BB1ED7">
      <w:pPr>
        <w:rPr>
          <w:rFonts w:eastAsiaTheme="minorEastAsia"/>
        </w:rPr>
      </w:pPr>
      <w:r w:rsidRPr="00BB1ED7">
        <w:rPr>
          <w:rFonts w:eastAsiaTheme="minorEastAsia"/>
          <w:b/>
          <w:bCs/>
        </w:rPr>
        <w:t>La conclusion</w:t>
      </w:r>
      <w:r w:rsidRPr="00BB1ED7">
        <w:rPr>
          <w:rFonts w:eastAsiaTheme="minorEastAsia"/>
        </w:rPr>
        <w:t xml:space="preserve"> : Par le principe de récurrence, on conclut que la propriété est vraie pour tout entier </w:t>
      </w:r>
      <m:oMath>
        <m:r>
          <w:rPr>
            <w:rFonts w:ascii="Cambria Math" w:eastAsiaTheme="minorEastAsia" w:hAnsi="Cambria Math"/>
          </w:rPr>
          <m:t>n 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91B4C">
        <w:rPr>
          <w:rFonts w:eastAsiaTheme="minorEastAsia"/>
        </w:rPr>
        <w:t>.</w:t>
      </w:r>
    </w:p>
    <w:p w14:paraId="15E96F17" w14:textId="77777777" w:rsidR="00591B4C" w:rsidRDefault="00591B4C">
      <w:pPr>
        <w:rPr>
          <w:rFonts w:eastAsiaTheme="minorEastAsia"/>
        </w:rPr>
      </w:pPr>
    </w:p>
    <w:p w14:paraId="31F432DA" w14:textId="20DDD8BD" w:rsidR="00591B4C" w:rsidRDefault="00591B4C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C765F1" w:rsidRPr="00C765F1">
        <w:rPr>
          <w:rFonts w:eastAsiaTheme="minorEastAsia"/>
        </w:rPr>
        <w:t xml:space="preserve">La solution théorique et la solution discrète sont identiques pour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t=1</m:t>
        </m:r>
      </m:oMath>
      <w:r w:rsidR="00C765F1" w:rsidRPr="00C765F1">
        <w:rPr>
          <w:rFonts w:eastAsiaTheme="minorEastAsia"/>
        </w:rPr>
        <w:t xml:space="preserve">. Les points obtenus avec la méthode discrète se situent donc sur la droite de la solution théorique. </w:t>
      </w:r>
      <w:r w:rsidR="00C765F1" w:rsidRPr="00C765F1">
        <w:rPr>
          <w:rFonts w:eastAsiaTheme="minorEastAsia"/>
        </w:rPr>
        <w:lastRenderedPageBreak/>
        <w:t>Dans cet exemple, l'approximation de la dérivée discrète donne exactement la solution aux instants considérés.</w:t>
      </w:r>
    </w:p>
    <w:p w14:paraId="73ADDAFB" w14:textId="77777777" w:rsidR="0036402B" w:rsidRDefault="0036402B" w:rsidP="00E561D7">
      <w:pPr>
        <w:rPr>
          <w:rFonts w:eastAsiaTheme="minorEastAsia"/>
        </w:rPr>
      </w:pPr>
    </w:p>
    <w:p w14:paraId="620FF80E" w14:textId="040121C1" w:rsidR="00E561D7" w:rsidRDefault="00E561D7">
      <w:pPr>
        <w:rPr>
          <w:rFonts w:eastAsiaTheme="minorEastAsia"/>
        </w:rPr>
      </w:pPr>
    </w:p>
    <w:p w14:paraId="7F9F9D25" w14:textId="77777777" w:rsidR="00AA3763" w:rsidRDefault="00E561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C54D0F4" w14:textId="1C529894" w:rsidR="00E561D7" w:rsidRDefault="00AA3763">
      <w:pPr>
        <w:rPr>
          <w:rFonts w:eastAsiaTheme="minorEastAsia"/>
        </w:rPr>
      </w:pPr>
      <w:r>
        <w:rPr>
          <w:rFonts w:eastAsiaTheme="minorEastAsia"/>
        </w:rPr>
        <w:t xml:space="preserve">2.2 </w:t>
      </w:r>
      <w:r w:rsidRPr="00AA3763">
        <w:rPr>
          <w:rFonts w:eastAsiaTheme="minorEastAsia"/>
        </w:rPr>
        <w:t>Méthode d’Euler explicite</w:t>
      </w:r>
    </w:p>
    <w:p w14:paraId="61435E4D" w14:textId="2EC40F89" w:rsidR="00AA3763" w:rsidRDefault="0026552D">
      <w:pPr>
        <w:rPr>
          <w:rFonts w:eastAsiaTheme="minorEastAsia"/>
        </w:rPr>
      </w:pPr>
      <w:r>
        <w:rPr>
          <w:rFonts w:eastAsiaTheme="minorEastAsia"/>
        </w:rPr>
        <w:t xml:space="preserve">(1) 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>
        <w:rPr>
          <w:rFonts w:eastAsiaTheme="minorEastAsia"/>
        </w:rPr>
        <w:t xml:space="preserve"> 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=αP(t)</m:t>
        </m:r>
      </m:oMath>
      <w:r>
        <w:rPr>
          <w:rFonts w:eastAsiaTheme="minorEastAsia"/>
        </w:rPr>
        <w:t xml:space="preserve">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0DA37756" w14:textId="4BA4993F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</m:t>
        </m:r>
      </m:oMath>
    </w:p>
    <w:p w14:paraId="4F156745" w14:textId="21658B48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5479FC94" w14:textId="6921433A" w:rsidR="0077797D" w:rsidRDefault="0077797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>∆t+</m:t>
        </m:r>
        <m:r>
          <w:rPr>
            <w:rFonts w:ascii="Cambria Math" w:hAnsi="Cambria Math"/>
          </w:rPr>
          <m:t>1)</m:t>
        </m:r>
      </m:oMath>
    </w:p>
    <w:p w14:paraId="6D9D79AD" w14:textId="60F36C78" w:rsidR="00930D06" w:rsidRDefault="0077797D">
      <w:pPr>
        <w:rPr>
          <w:rFonts w:eastAsiaTheme="minorEastAsia"/>
        </w:rPr>
      </w:pPr>
      <w:r>
        <w:rPr>
          <w:rFonts w:eastAsiaTheme="minorEastAsia"/>
        </w:rPr>
        <w:t xml:space="preserve">(2) </w:t>
      </w:r>
      <w:r w:rsidR="00930D06">
        <w:rPr>
          <w:rFonts w:eastAsiaTheme="minorEastAsia"/>
        </w:rPr>
        <w:t xml:space="preserve">On retrouve bien la forme récurrente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+b</m:t>
        </m:r>
      </m:oMath>
      <w:r w:rsidR="00930D06">
        <w:rPr>
          <w:rFonts w:eastAsiaTheme="minorEastAsia"/>
        </w:rPr>
        <w:t xml:space="preserve"> avec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α∆t+1</m:t>
        </m:r>
        <m:r>
          <w:rPr>
            <w:rFonts w:ascii="Cambria Math" w:hAnsi="Cambria Math"/>
          </w:rPr>
          <m:t>)</m:t>
        </m:r>
      </m:oMath>
      <w:r w:rsidR="00930D06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b=0</m:t>
        </m:r>
      </m:oMath>
      <w:r w:rsidR="00930D06">
        <w:rPr>
          <w:rFonts w:eastAsiaTheme="minorEastAsia"/>
        </w:rPr>
        <w:t xml:space="preserve">, et en définissant </w:t>
      </w:r>
      <m:oMath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</m:t>
        </m:r>
      </m:oMath>
      <w:r w:rsidR="00930D06">
        <w:rPr>
          <w:rFonts w:eastAsiaTheme="minorEastAsia"/>
        </w:rPr>
        <w:t xml:space="preserve"> donc :</w:t>
      </w:r>
    </w:p>
    <w:p w14:paraId="3A69073E" w14:textId="2A98F4B2" w:rsidR="00930D06" w:rsidRDefault="003832E0">
      <w:pPr>
        <w:rPr>
          <w:rFonts w:eastAsiaTheme="minorEastAsia"/>
        </w:rPr>
      </w:pPr>
      <w:r>
        <w:rPr>
          <w:rFonts w:eastAsiaTheme="minorEastAsia"/>
        </w:rPr>
        <w:t xml:space="preserve">(3)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  <w:r>
        <w:rPr>
          <w:rFonts w:eastAsiaTheme="minorEastAsia"/>
        </w:rPr>
        <w:t xml:space="preserve"> comme r</w:t>
      </w:r>
      <m:oMath>
        <m:r>
          <w:rPr>
            <w:rFonts w:ascii="Cambria Math" w:hAnsi="Cambria Math"/>
          </w:rPr>
          <m:t>=(α∆t+1)</m:t>
        </m:r>
      </m:oMath>
      <w:r>
        <w:rPr>
          <w:rFonts w:eastAsiaTheme="minorEastAsia"/>
        </w:rPr>
        <w:t xml:space="preserve"> et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alors</w:t>
      </w:r>
    </w:p>
    <w:p w14:paraId="3DC36AD5" w14:textId="7DA4C866" w:rsidR="003832E0" w:rsidRDefault="003832E0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(α∆t+1)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</w:p>
    <w:p w14:paraId="327884B1" w14:textId="77777777" w:rsidR="00402CE0" w:rsidRDefault="00402CE0">
      <w:pPr>
        <w:rPr>
          <w:rFonts w:eastAsiaTheme="minorEastAsia"/>
        </w:rPr>
      </w:pPr>
    </w:p>
    <w:p w14:paraId="65FEA2E5" w14:textId="79FE3550" w:rsidR="00402CE0" w:rsidRDefault="00402CE0">
      <w:pPr>
        <w:rPr>
          <w:rFonts w:eastAsiaTheme="minorEastAsia"/>
        </w:rPr>
      </w:pPr>
      <w:r>
        <w:rPr>
          <w:rFonts w:eastAsiaTheme="minorEastAsia"/>
        </w:rPr>
        <w:t xml:space="preserve">(4), (5), (6) On peut constater que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bas, plus cela se rapproche des valeurs théoriques alors que plus le </w:t>
      </w:r>
      <w:r>
        <w:rPr>
          <w:rFonts w:eastAsiaTheme="minorEastAsia"/>
        </w:rPr>
        <w:t xml:space="preserve">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</w:t>
      </w:r>
      <w:r>
        <w:rPr>
          <w:rFonts w:eastAsiaTheme="minorEastAsia"/>
        </w:rPr>
        <w:t xml:space="preserve"> haut, plus les valeurs s’éloigne de la théorique.</w:t>
      </w:r>
    </w:p>
    <w:p w14:paraId="35121C8F" w14:textId="77777777" w:rsidR="00402CE0" w:rsidRDefault="00402CE0">
      <w:pPr>
        <w:rPr>
          <w:rFonts w:eastAsiaTheme="minorEastAsia"/>
        </w:rPr>
      </w:pPr>
    </w:p>
    <w:p w14:paraId="201623D0" w14:textId="13EBBB8A" w:rsidR="00402CE0" w:rsidRDefault="00402CE0">
      <w:pPr>
        <w:rPr>
          <w:rFonts w:eastAsiaTheme="minorEastAsia"/>
        </w:rPr>
      </w:pPr>
      <w:r w:rsidRPr="00402CE0">
        <w:rPr>
          <w:rFonts w:eastAsiaTheme="minorEastAsia"/>
        </w:rPr>
        <w:t>2.3 Stabilité</w:t>
      </w:r>
    </w:p>
    <w:p w14:paraId="2028C63E" w14:textId="0FBC6A4E" w:rsidR="00402CE0" w:rsidRDefault="00402CE0">
      <w:pPr>
        <w:rPr>
          <w:rFonts w:eastAsiaTheme="minorEastAsia"/>
        </w:rPr>
      </w:pPr>
      <w:r>
        <w:rPr>
          <w:rFonts w:eastAsiaTheme="minorEastAsia"/>
        </w:rPr>
        <w:t>(1)</w:t>
      </w:r>
    </w:p>
    <w:p w14:paraId="29BC4517" w14:textId="77777777" w:rsidR="00402CE0" w:rsidRDefault="00402CE0">
      <w:pPr>
        <w:rPr>
          <w:rFonts w:eastAsiaTheme="minorEastAsia"/>
        </w:rPr>
      </w:pPr>
    </w:p>
    <w:p w14:paraId="16762218" w14:textId="77777777" w:rsidR="00402CE0" w:rsidRDefault="00402CE0">
      <w:pPr>
        <w:rPr>
          <w:rFonts w:eastAsiaTheme="minorEastAsia"/>
        </w:rPr>
      </w:pPr>
    </w:p>
    <w:p w14:paraId="7AE49FDD" w14:textId="77777777" w:rsidR="00402CE0" w:rsidRPr="00ED0599" w:rsidRDefault="00402CE0">
      <w:pPr>
        <w:rPr>
          <w:rFonts w:eastAsiaTheme="minorEastAsia"/>
        </w:rPr>
      </w:pPr>
    </w:p>
    <w:sectPr w:rsidR="00402CE0" w:rsidRPr="00ED05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102A95"/>
    <w:rsid w:val="00240766"/>
    <w:rsid w:val="0026552D"/>
    <w:rsid w:val="00272C96"/>
    <w:rsid w:val="00280296"/>
    <w:rsid w:val="002E05F1"/>
    <w:rsid w:val="00342A8F"/>
    <w:rsid w:val="0036402B"/>
    <w:rsid w:val="003832E0"/>
    <w:rsid w:val="00402CE0"/>
    <w:rsid w:val="00591B4C"/>
    <w:rsid w:val="0061521D"/>
    <w:rsid w:val="006330D0"/>
    <w:rsid w:val="0063571C"/>
    <w:rsid w:val="0077797D"/>
    <w:rsid w:val="008B4305"/>
    <w:rsid w:val="00904050"/>
    <w:rsid w:val="00930D06"/>
    <w:rsid w:val="009625C3"/>
    <w:rsid w:val="0096466A"/>
    <w:rsid w:val="009C57EC"/>
    <w:rsid w:val="00AA3763"/>
    <w:rsid w:val="00AA667D"/>
    <w:rsid w:val="00BB1ED7"/>
    <w:rsid w:val="00BE7102"/>
    <w:rsid w:val="00C765F1"/>
    <w:rsid w:val="00D3106B"/>
    <w:rsid w:val="00D4283B"/>
    <w:rsid w:val="00E561D7"/>
    <w:rsid w:val="00E63AD7"/>
    <w:rsid w:val="00ED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B6722-4D60-481D-B046-CA1ADBA3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379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14</cp:revision>
  <dcterms:created xsi:type="dcterms:W3CDTF">2026-09-15T10:01:00Z</dcterms:created>
  <dcterms:modified xsi:type="dcterms:W3CDTF">2026-09-23T10:13:00Z</dcterms:modified>
</cp:coreProperties>
</file>