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MiSans" w:hAnsi="MiSans" w:cs="MiSans"/>
        </w:rPr>
      </w:pPr>
      <w:r>
        <w:rPr>
          <w:rFonts w:ascii="MiSans" w:hAnsi="MiSans" w:eastAsia="MiSans" w:cs="MiSans"/>
        </w:rPr>
      </w:r>
      <w:r>
        <w:rPr>
          <w:rFonts w:ascii="MiSans" w:hAnsi="MiSans" w:eastAsia="MiSans" w:cs="MiSans"/>
        </w:rPr>
      </w:r>
    </w:p>
    <w:sectPr>
      <w:footnotePr/>
      <w:endnotePr/>
      <w:type w:val="nextPage"/>
      <w:pgSz w:h="16838" w:orient="portrait" w:w="11906"/>
      <w:pgMar w:top="1440" w:right="1803" w:bottom="1440" w:left="180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Sans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zh-C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2025-07-05T01:30:31Z</dcterms:modified>
</cp:coreProperties>
</file>