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9A0B" w14:textId="2720CEE8" w:rsidR="00E51B3E" w:rsidRPr="00B97551" w:rsidRDefault="00E51B3E" w:rsidP="00E51B3E">
      <w:pPr>
        <w:jc w:val="center"/>
        <w:rPr>
          <w:b/>
          <w:bCs/>
          <w:sz w:val="36"/>
          <w:szCs w:val="36"/>
          <w:u w:val="single"/>
          <w:lang w:val="de-DE"/>
        </w:rPr>
      </w:pPr>
      <w:r w:rsidRPr="00B97551">
        <w:rPr>
          <w:b/>
          <w:bCs/>
          <w:sz w:val="36"/>
          <w:szCs w:val="36"/>
          <w:u w:val="single"/>
          <w:lang w:val="de-DE"/>
        </w:rPr>
        <w:t>Rechtsgrundlagen + Planungshilfen je Energieart</w:t>
      </w:r>
    </w:p>
    <w:p w14:paraId="25FCE967" w14:textId="57C66D95" w:rsidR="0074258B" w:rsidRPr="009C5599" w:rsidRDefault="0074258B" w:rsidP="0074258B">
      <w:pPr>
        <w:rPr>
          <w:b/>
          <w:bCs/>
          <w:sz w:val="36"/>
          <w:szCs w:val="36"/>
          <w:u w:val="single"/>
          <w:lang w:val="de-DE"/>
        </w:rPr>
      </w:pPr>
      <w:r w:rsidRPr="009C5599">
        <w:rPr>
          <w:b/>
          <w:bCs/>
          <w:sz w:val="36"/>
          <w:szCs w:val="36"/>
          <w:u w:val="single"/>
          <w:lang w:val="de-DE"/>
        </w:rPr>
        <w:t>Wind</w:t>
      </w:r>
      <w:r w:rsidR="009C5599" w:rsidRPr="009C5599">
        <w:rPr>
          <w:b/>
          <w:bCs/>
          <w:sz w:val="36"/>
          <w:szCs w:val="36"/>
          <w:u w:val="single"/>
          <w:lang w:val="de-DE"/>
        </w:rPr>
        <w:t xml:space="preserve"> Stand Mai 2024</w:t>
      </w:r>
    </w:p>
    <w:p w14:paraId="753330A3" w14:textId="481A081A" w:rsidR="0074258B" w:rsidRDefault="009C5599" w:rsidP="0074258B">
      <w:pPr>
        <w:rPr>
          <w:sz w:val="24"/>
          <w:szCs w:val="24"/>
          <w:u w:val="single"/>
          <w:lang w:val="de-DE"/>
        </w:rPr>
      </w:pPr>
      <w:hyperlink r:id="rId8" w:history="1">
        <w:r w:rsidRPr="00F60B61">
          <w:rPr>
            <w:rStyle w:val="Hyperlink"/>
            <w:sz w:val="24"/>
            <w:szCs w:val="24"/>
            <w:lang w:val="de-DE"/>
          </w:rPr>
          <w:t>https://www.fachagentur-wind-solar.de/fileadmin/Veroeffentlichungen/Wind/Planung/FA_Wind_Abstandsempfehlungen.pdf</w:t>
        </w:r>
      </w:hyperlink>
    </w:p>
    <w:p w14:paraId="2C0EE473" w14:textId="1D2A5E00" w:rsidR="00E51B3E" w:rsidRPr="0074258B" w:rsidRDefault="0074258B" w:rsidP="003F31D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Solar</w:t>
      </w:r>
    </w:p>
    <w:tbl>
      <w:tblPr>
        <w:tblStyle w:val="RSGreyBorders"/>
        <w:tblW w:w="0" w:type="auto"/>
        <w:tblLook w:val="04A0" w:firstRow="1" w:lastRow="0" w:firstColumn="1" w:lastColumn="0" w:noHBand="0" w:noVBand="1"/>
      </w:tblPr>
      <w:tblGrid>
        <w:gridCol w:w="1449"/>
        <w:gridCol w:w="2897"/>
        <w:gridCol w:w="3456"/>
        <w:gridCol w:w="2033"/>
      </w:tblGrid>
      <w:tr w:rsidR="0074258B" w14:paraId="1F370EAF" w14:textId="77777777" w:rsidTr="005E3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8210595" w14:textId="77777777" w:rsidR="0074258B" w:rsidRPr="00E51B3E" w:rsidRDefault="0074258B" w:rsidP="000B7A56">
            <w:proofErr w:type="spellStart"/>
            <w:r w:rsidRPr="00E51B3E">
              <w:t>Bundesland</w:t>
            </w:r>
            <w:proofErr w:type="spellEnd"/>
          </w:p>
        </w:tc>
        <w:tc>
          <w:tcPr>
            <w:tcW w:w="2897" w:type="dxa"/>
          </w:tcPr>
          <w:p w14:paraId="75DFE77A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Solar</w:t>
            </w:r>
          </w:p>
        </w:tc>
        <w:tc>
          <w:tcPr>
            <w:tcW w:w="3456" w:type="dxa"/>
          </w:tcPr>
          <w:p w14:paraId="29C01A50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</w:t>
            </w:r>
          </w:p>
        </w:tc>
        <w:tc>
          <w:tcPr>
            <w:tcW w:w="2033" w:type="dxa"/>
          </w:tcPr>
          <w:p w14:paraId="49BE28FB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Wasser</w:t>
            </w:r>
          </w:p>
        </w:tc>
      </w:tr>
      <w:tr w:rsidR="0074258B" w:rsidRPr="00B97551" w14:paraId="2975B01D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3B1FD3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Bund</w:t>
            </w:r>
          </w:p>
        </w:tc>
        <w:tc>
          <w:tcPr>
            <w:tcW w:w="2897" w:type="dxa"/>
          </w:tcPr>
          <w:p w14:paraId="5D40A9BB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14BC6119" w14:textId="77777777" w:rsidR="0074258B" w:rsidRPr="0074258B" w:rsidRDefault="0074258B" w:rsidP="0074258B">
            <w:pPr>
              <w:pStyle w:val="Listenabsatz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74258B">
              <w:rPr>
                <w:lang w:val="de-DE"/>
              </w:rPr>
              <w:t>Hochbauten dürfen an Bundesautobahnen innerhalb von 40 m und an Bundesstraßen innerhalb von 20 m nicht errichtet werden, jeweils gemessen vom äußeren Rand der befestigten Fahrbahn;</w:t>
            </w:r>
          </w:p>
          <w:p w14:paraId="19E5C0B8" w14:textId="77777777" w:rsidR="0074258B" w:rsidRPr="0074258B" w:rsidRDefault="0074258B" w:rsidP="0074258B">
            <w:pPr>
              <w:pStyle w:val="Listenabsatz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74258B">
              <w:rPr>
                <w:lang w:val="de-DE"/>
              </w:rPr>
              <w:t>zusätzlich gibt es Zustimmungsbereiche bis 100 m (Autobahn) bzw. 40 m (Bundesstraße).</w:t>
            </w:r>
          </w:p>
        </w:tc>
        <w:tc>
          <w:tcPr>
            <w:tcW w:w="2033" w:type="dxa"/>
          </w:tcPr>
          <w:p w14:paraId="1E1F1502" w14:textId="77777777" w:rsidR="0074258B" w:rsidRPr="0074258B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</w:p>
        </w:tc>
      </w:tr>
      <w:tr w:rsidR="0074258B" w14:paraId="2E7A6487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2F21FD4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Baden-Württemberg</w:t>
            </w:r>
          </w:p>
        </w:tc>
        <w:tc>
          <w:tcPr>
            <w:tcW w:w="2897" w:type="dxa"/>
          </w:tcPr>
          <w:p w14:paraId="3DBBD2F2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99859F7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4C04096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F139CD" w14:paraId="34339E71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86F6510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Bayern</w:t>
            </w:r>
          </w:p>
        </w:tc>
        <w:tc>
          <w:tcPr>
            <w:tcW w:w="2897" w:type="dxa"/>
          </w:tcPr>
          <w:p w14:paraId="5484DE5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0853A7E6" w14:textId="77777777" w:rsidR="0074258B" w:rsidRPr="00F139CD" w:rsidRDefault="0074258B" w:rsidP="0074258B">
            <w:pPr>
              <w:numPr>
                <w:ilvl w:val="0"/>
                <w:numId w:val="34"/>
              </w:num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36"/>
                <w:sz w:val="22"/>
                <w:szCs w:val="22"/>
                <w:lang w:val="de-DE" w:eastAsia="de-DE"/>
                <w14:ligatures w14:val="none"/>
              </w:rPr>
            </w:pPr>
            <w:r w:rsidRPr="00F139CD">
              <w:rPr>
                <w:rFonts w:eastAsia="Times New Roman" w:cstheme="minorHAnsi"/>
                <w:color w:val="000000"/>
                <w:kern w:val="36"/>
                <w:sz w:val="22"/>
                <w:szCs w:val="22"/>
                <w:lang w:val="de-DE" w:eastAsia="de-DE"/>
                <w14:ligatures w14:val="none"/>
              </w:rPr>
              <w:t>§ 45b Betrieb von Windenergieanlagen an Land</w:t>
            </w:r>
          </w:p>
          <w:p w14:paraId="0C5CDDAD" w14:textId="77777777" w:rsidR="0074258B" w:rsidRDefault="0074258B" w:rsidP="0074258B">
            <w:pPr>
              <w:pStyle w:val="Listenabsatz"/>
              <w:numPr>
                <w:ilvl w:val="1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139CD">
              <w:rPr>
                <w:lang w:val="de-DE"/>
              </w:rPr>
              <w:t>(7) Nisthilfen für kollisionsgefährdete Vogel- und Fledermausarten dürfen in einem Umkreis von 1 500 Metern um errichtete Windenergieanlagen sowie innerhalb von Gebieten, die in einem Raumordnungsplan oder in einem Flächennutzungsplan für die Windenergienutzung ausgewiesen sind, nicht angebracht werden.</w:t>
            </w:r>
          </w:p>
          <w:p w14:paraId="61B0F563" w14:textId="77777777" w:rsidR="0074258B" w:rsidRPr="00F139CD" w:rsidRDefault="0074258B" w:rsidP="0074258B">
            <w:pPr>
              <w:pStyle w:val="Listenabsatz"/>
              <w:numPr>
                <w:ilvl w:val="1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(8.3)</w:t>
            </w:r>
          </w:p>
        </w:tc>
        <w:tc>
          <w:tcPr>
            <w:tcW w:w="2033" w:type="dxa"/>
          </w:tcPr>
          <w:p w14:paraId="5CC2B200" w14:textId="77777777" w:rsidR="0074258B" w:rsidRPr="00F139CD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</w:p>
        </w:tc>
      </w:tr>
      <w:tr w:rsidR="0074258B" w14:paraId="1ECFAEFC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5212DE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Berlin</w:t>
            </w:r>
          </w:p>
        </w:tc>
        <w:tc>
          <w:tcPr>
            <w:tcW w:w="2897" w:type="dxa"/>
          </w:tcPr>
          <w:p w14:paraId="56AAA2D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B36FEC7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37D91A38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14:paraId="11926604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078CED1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Brandenburg</w:t>
            </w:r>
          </w:p>
        </w:tc>
        <w:tc>
          <w:tcPr>
            <w:tcW w:w="2897" w:type="dxa"/>
          </w:tcPr>
          <w:p w14:paraId="55A2F686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7D86146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7318982A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730349C0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8606A84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 w:rsidRPr="00E51B3E">
              <w:rPr>
                <w:b w:val="0"/>
                <w:bCs w:val="0"/>
              </w:rPr>
              <w:t>Bremen</w:t>
            </w:r>
          </w:p>
        </w:tc>
        <w:tc>
          <w:tcPr>
            <w:tcW w:w="2897" w:type="dxa"/>
          </w:tcPr>
          <w:p w14:paraId="65E3133B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365B100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7F441C6C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14:paraId="30655558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03147F4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 w:rsidRPr="00E51B3E">
              <w:rPr>
                <w:b w:val="0"/>
                <w:bCs w:val="0"/>
              </w:rPr>
              <w:t>Hamburg</w:t>
            </w:r>
          </w:p>
        </w:tc>
        <w:tc>
          <w:tcPr>
            <w:tcW w:w="2897" w:type="dxa"/>
          </w:tcPr>
          <w:p w14:paraId="5DA2498F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5ECDEB2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5B283425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14:paraId="2C31C099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A87EC02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 w:rsidRPr="00E51B3E">
              <w:rPr>
                <w:b w:val="0"/>
                <w:bCs w:val="0"/>
              </w:rPr>
              <w:t>Hessen</w:t>
            </w:r>
          </w:p>
        </w:tc>
        <w:tc>
          <w:tcPr>
            <w:tcW w:w="2897" w:type="dxa"/>
          </w:tcPr>
          <w:p w14:paraId="0B75D6C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42BE5AA7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BA88CE4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14:paraId="7CC8AB5A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B68926" w14:textId="77777777" w:rsidR="0074258B" w:rsidRPr="00E51B3E" w:rsidRDefault="0074258B" w:rsidP="000B7A56">
            <w:pPr>
              <w:rPr>
                <w:b w:val="0"/>
                <w:bCs w:val="0"/>
              </w:rPr>
            </w:pPr>
            <w:proofErr w:type="spellStart"/>
            <w:r w:rsidRPr="00E51B3E">
              <w:rPr>
                <w:b w:val="0"/>
                <w:bCs w:val="0"/>
              </w:rPr>
              <w:t>Mecklemburg-Vorpommern</w:t>
            </w:r>
            <w:proofErr w:type="spellEnd"/>
          </w:p>
        </w:tc>
        <w:tc>
          <w:tcPr>
            <w:tcW w:w="2897" w:type="dxa"/>
          </w:tcPr>
          <w:p w14:paraId="74B828E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8072028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24697560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7156438B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962A6D6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Niedersachsen</w:t>
            </w:r>
          </w:p>
        </w:tc>
        <w:tc>
          <w:tcPr>
            <w:tcW w:w="2897" w:type="dxa"/>
          </w:tcPr>
          <w:p w14:paraId="18A7456C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41F065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5441E97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243AD765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6A30A6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Nordrhein-Westfalen</w:t>
            </w:r>
          </w:p>
        </w:tc>
        <w:tc>
          <w:tcPr>
            <w:tcW w:w="2897" w:type="dxa"/>
          </w:tcPr>
          <w:p w14:paraId="25D8FB3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102B301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63E0055E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0808776D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65F4EB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Rheinland-Pfalz</w:t>
            </w:r>
          </w:p>
        </w:tc>
        <w:tc>
          <w:tcPr>
            <w:tcW w:w="2897" w:type="dxa"/>
          </w:tcPr>
          <w:p w14:paraId="627189D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8C1552C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6BED41F6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0E4E8378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7DA4A38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Saarland</w:t>
            </w:r>
          </w:p>
        </w:tc>
        <w:tc>
          <w:tcPr>
            <w:tcW w:w="2897" w:type="dxa"/>
          </w:tcPr>
          <w:p w14:paraId="1C5E13F9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030F1D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50BA1899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7CDEA2B2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5165CEB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Sachsen</w:t>
            </w:r>
          </w:p>
        </w:tc>
        <w:tc>
          <w:tcPr>
            <w:tcW w:w="2897" w:type="dxa"/>
          </w:tcPr>
          <w:p w14:paraId="75F7AAC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95F03BC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0D1F17BF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282E95D2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4147C3B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Sachsen-Anhalt</w:t>
            </w:r>
          </w:p>
        </w:tc>
        <w:tc>
          <w:tcPr>
            <w:tcW w:w="2897" w:type="dxa"/>
          </w:tcPr>
          <w:p w14:paraId="20EE96C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7C1A7A92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EDD3B09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3919BC45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36730E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Schleswig-Holstein</w:t>
            </w:r>
          </w:p>
        </w:tc>
        <w:tc>
          <w:tcPr>
            <w:tcW w:w="2897" w:type="dxa"/>
          </w:tcPr>
          <w:p w14:paraId="29E8AACB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DECE4E4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6415F30A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E51B3E" w14:paraId="4362372F" w14:textId="77777777" w:rsidTr="005E3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B5883A7" w14:textId="77777777" w:rsidR="0074258B" w:rsidRPr="00E51B3E" w:rsidRDefault="0074258B" w:rsidP="000B7A56">
            <w:pPr>
              <w:rPr>
                <w:b w:val="0"/>
                <w:bCs w:val="0"/>
              </w:rPr>
            </w:pPr>
            <w:r w:rsidRPr="00E51B3E">
              <w:rPr>
                <w:b w:val="0"/>
                <w:bCs w:val="0"/>
              </w:rPr>
              <w:t>Thüringen</w:t>
            </w:r>
          </w:p>
        </w:tc>
        <w:tc>
          <w:tcPr>
            <w:tcW w:w="2897" w:type="dxa"/>
          </w:tcPr>
          <w:p w14:paraId="7DBF564F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05F2131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4C891E74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A8C7DE" w14:textId="77777777" w:rsidR="00477977" w:rsidRDefault="00477977" w:rsidP="003F31DD"/>
    <w:tbl>
      <w:tblPr>
        <w:tblStyle w:val="RS-StandardTable8pt"/>
        <w:tblW w:w="0" w:type="auto"/>
        <w:tblLook w:val="04A0" w:firstRow="1" w:lastRow="0" w:firstColumn="1" w:lastColumn="0" w:noHBand="0" w:noVBand="1"/>
      </w:tblPr>
      <w:tblGrid>
        <w:gridCol w:w="2183"/>
        <w:gridCol w:w="5886"/>
        <w:gridCol w:w="2387"/>
      </w:tblGrid>
      <w:tr w:rsidR="001B587B" w:rsidRPr="001B587B" w14:paraId="38AC0E72" w14:textId="77777777" w:rsidTr="001B5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B326B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Regel</w:t>
            </w:r>
          </w:p>
        </w:tc>
        <w:tc>
          <w:tcPr>
            <w:tcW w:w="0" w:type="auto"/>
            <w:hideMark/>
          </w:tcPr>
          <w:p w14:paraId="746A340B" w14:textId="77777777" w:rsidR="001B587B" w:rsidRPr="001B587B" w:rsidRDefault="001B587B" w:rsidP="001B587B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Wert / Kriterium</w:t>
            </w:r>
          </w:p>
        </w:tc>
        <w:tc>
          <w:tcPr>
            <w:tcW w:w="0" w:type="auto"/>
            <w:hideMark/>
          </w:tcPr>
          <w:p w14:paraId="295B8FE5" w14:textId="77777777" w:rsidR="001B587B" w:rsidRPr="001B587B" w:rsidRDefault="001B587B" w:rsidP="001B587B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GIS-Umsetzung</w:t>
            </w:r>
          </w:p>
        </w:tc>
      </w:tr>
      <w:tr w:rsidR="001B587B" w:rsidRPr="001B587B" w14:paraId="473F0E7A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3057A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Privilegierter Bereich nach BauGB</w:t>
            </w:r>
          </w:p>
        </w:tc>
        <w:tc>
          <w:tcPr>
            <w:tcW w:w="0" w:type="auto"/>
            <w:hideMark/>
          </w:tcPr>
          <w:p w14:paraId="5DE5FFE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200 m</w:t>
            </w:r>
            <w:r w:rsidRPr="001B587B">
              <w:rPr>
                <w:lang w:val="de-DE"/>
              </w:rPr>
              <w:t xml:space="preserve"> entlang bestimmter Autobahnen und Schienenwege</w:t>
            </w:r>
          </w:p>
        </w:tc>
        <w:tc>
          <w:tcPr>
            <w:tcW w:w="0" w:type="auto"/>
            <w:hideMark/>
          </w:tcPr>
          <w:p w14:paraId="5B96E79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200 m, Klasse </w:t>
            </w:r>
            <w:proofErr w:type="spellStart"/>
            <w:r w:rsidRPr="001B587B">
              <w:rPr>
                <w:lang w:val="de-DE"/>
              </w:rPr>
              <w:t>preferred</w:t>
            </w:r>
            <w:proofErr w:type="spellEnd"/>
          </w:p>
        </w:tc>
      </w:tr>
      <w:tr w:rsidR="001B587B" w:rsidRPr="001B587B" w14:paraId="68EDB181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B45DF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EEG-Förderkulisse</w:t>
            </w:r>
          </w:p>
        </w:tc>
        <w:tc>
          <w:tcPr>
            <w:tcW w:w="0" w:type="auto"/>
            <w:hideMark/>
          </w:tcPr>
          <w:p w14:paraId="065456E7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500 m</w:t>
            </w:r>
            <w:r w:rsidRPr="001B587B">
              <w:rPr>
                <w:lang w:val="de-DE"/>
              </w:rPr>
              <w:t xml:space="preserve"> entlang Autobahnen und Schienenwegen</w:t>
            </w:r>
          </w:p>
        </w:tc>
        <w:tc>
          <w:tcPr>
            <w:tcW w:w="0" w:type="auto"/>
            <w:hideMark/>
          </w:tcPr>
          <w:p w14:paraId="6C969C0E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500 m, Klasse </w:t>
            </w:r>
            <w:proofErr w:type="spellStart"/>
            <w:r w:rsidRPr="001B587B">
              <w:rPr>
                <w:lang w:val="de-DE"/>
              </w:rPr>
              <w:t>eligible</w:t>
            </w:r>
            <w:proofErr w:type="spellEnd"/>
          </w:p>
        </w:tc>
      </w:tr>
      <w:tr w:rsidR="001B587B" w:rsidRPr="001B587B" w14:paraId="608173E7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F9BC7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Autobahn-Anbauverbot</w:t>
            </w:r>
          </w:p>
        </w:tc>
        <w:tc>
          <w:tcPr>
            <w:tcW w:w="0" w:type="auto"/>
            <w:hideMark/>
          </w:tcPr>
          <w:p w14:paraId="2EC7C2B6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40 m</w:t>
            </w:r>
          </w:p>
        </w:tc>
        <w:tc>
          <w:tcPr>
            <w:tcW w:w="0" w:type="auto"/>
            <w:hideMark/>
          </w:tcPr>
          <w:p w14:paraId="40859A6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40 m, Klasse </w:t>
            </w:r>
            <w:proofErr w:type="spellStart"/>
            <w:r w:rsidRPr="001B587B">
              <w:rPr>
                <w:lang w:val="de-DE"/>
              </w:rPr>
              <w:t>exclusion</w:t>
            </w:r>
            <w:proofErr w:type="spellEnd"/>
            <w:r w:rsidRPr="001B587B">
              <w:rPr>
                <w:lang w:val="de-DE"/>
              </w:rPr>
              <w:t>/</w:t>
            </w:r>
            <w:proofErr w:type="spellStart"/>
            <w:r w:rsidRPr="001B587B">
              <w:rPr>
                <w:lang w:val="de-DE"/>
              </w:rPr>
              <w:t>restriction</w:t>
            </w:r>
            <w:proofErr w:type="spellEnd"/>
          </w:p>
        </w:tc>
      </w:tr>
      <w:tr w:rsidR="001B587B" w:rsidRPr="001B587B" w14:paraId="34E9408B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42E0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Bundesstraße-Anbauverbot</w:t>
            </w:r>
          </w:p>
        </w:tc>
        <w:tc>
          <w:tcPr>
            <w:tcW w:w="0" w:type="auto"/>
            <w:hideMark/>
          </w:tcPr>
          <w:p w14:paraId="2C3A830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20 m</w:t>
            </w:r>
          </w:p>
        </w:tc>
        <w:tc>
          <w:tcPr>
            <w:tcW w:w="0" w:type="auto"/>
            <w:hideMark/>
          </w:tcPr>
          <w:p w14:paraId="5BC1CD2E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20 m, Klasse </w:t>
            </w:r>
            <w:proofErr w:type="spellStart"/>
            <w:r w:rsidRPr="001B587B">
              <w:rPr>
                <w:lang w:val="de-DE"/>
              </w:rPr>
              <w:t>exclusion</w:t>
            </w:r>
            <w:proofErr w:type="spellEnd"/>
            <w:r w:rsidRPr="001B587B">
              <w:rPr>
                <w:lang w:val="de-DE"/>
              </w:rPr>
              <w:t>/</w:t>
            </w:r>
            <w:proofErr w:type="spellStart"/>
            <w:r w:rsidRPr="001B587B">
              <w:rPr>
                <w:lang w:val="de-DE"/>
              </w:rPr>
              <w:t>restriction</w:t>
            </w:r>
            <w:proofErr w:type="spellEnd"/>
          </w:p>
        </w:tc>
      </w:tr>
      <w:tr w:rsidR="001B587B" w:rsidRPr="001B587B" w14:paraId="339C380A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DDE5F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Autobahn-Zustimmungsbereich</w:t>
            </w:r>
          </w:p>
        </w:tc>
        <w:tc>
          <w:tcPr>
            <w:tcW w:w="0" w:type="auto"/>
            <w:hideMark/>
          </w:tcPr>
          <w:p w14:paraId="7328E67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100 m</w:t>
            </w:r>
          </w:p>
        </w:tc>
        <w:tc>
          <w:tcPr>
            <w:tcW w:w="0" w:type="auto"/>
            <w:hideMark/>
          </w:tcPr>
          <w:p w14:paraId="031E11C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100 m, Klasse </w:t>
            </w:r>
            <w:proofErr w:type="spellStart"/>
            <w:r w:rsidRPr="001B587B">
              <w:rPr>
                <w:lang w:val="de-DE"/>
              </w:rPr>
              <w:t>restriction</w:t>
            </w:r>
            <w:proofErr w:type="spellEnd"/>
          </w:p>
        </w:tc>
      </w:tr>
      <w:tr w:rsidR="001B587B" w:rsidRPr="001B587B" w14:paraId="579E7A8C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E9514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Bundesstraße-Zustimmungsbereich</w:t>
            </w:r>
          </w:p>
        </w:tc>
        <w:tc>
          <w:tcPr>
            <w:tcW w:w="0" w:type="auto"/>
            <w:hideMark/>
          </w:tcPr>
          <w:p w14:paraId="2F49E8A6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40 m</w:t>
            </w:r>
          </w:p>
        </w:tc>
        <w:tc>
          <w:tcPr>
            <w:tcW w:w="0" w:type="auto"/>
            <w:hideMark/>
          </w:tcPr>
          <w:p w14:paraId="416EED9D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buffer</w:t>
            </w:r>
            <w:proofErr w:type="spellEnd"/>
            <w:r w:rsidRPr="001B587B">
              <w:rPr>
                <w:lang w:val="de-DE"/>
              </w:rPr>
              <w:t xml:space="preserve"> = 40 m, Klasse </w:t>
            </w:r>
            <w:proofErr w:type="spellStart"/>
            <w:r w:rsidRPr="001B587B">
              <w:rPr>
                <w:lang w:val="de-DE"/>
              </w:rPr>
              <w:t>restriction</w:t>
            </w:r>
            <w:proofErr w:type="spellEnd"/>
          </w:p>
        </w:tc>
      </w:tr>
      <w:tr w:rsidR="001B587B" w:rsidRPr="001B587B" w14:paraId="536C40A2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036E1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Benachteiligte Gebiete</w:t>
            </w:r>
          </w:p>
        </w:tc>
        <w:tc>
          <w:tcPr>
            <w:tcW w:w="0" w:type="auto"/>
            <w:hideMark/>
          </w:tcPr>
          <w:p w14:paraId="4FD656C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seit Solarpaket I grundsätzlich bundesweit geöffnet</w:t>
            </w:r>
          </w:p>
        </w:tc>
        <w:tc>
          <w:tcPr>
            <w:tcW w:w="0" w:type="auto"/>
            <w:hideMark/>
          </w:tcPr>
          <w:p w14:paraId="6CCB6EF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Layer </w:t>
            </w:r>
            <w:proofErr w:type="spellStart"/>
            <w:r w:rsidRPr="001B587B">
              <w:rPr>
                <w:lang w:val="de-DE"/>
              </w:rPr>
              <w:t>benachteiligte_gebiete</w:t>
            </w:r>
            <w:proofErr w:type="spellEnd"/>
            <w:r w:rsidRPr="001B587B">
              <w:rPr>
                <w:lang w:val="de-DE"/>
              </w:rPr>
              <w:t xml:space="preserve">, </w:t>
            </w:r>
            <w:proofErr w:type="gramStart"/>
            <w:r w:rsidRPr="001B587B">
              <w:rPr>
                <w:lang w:val="de-DE"/>
              </w:rPr>
              <w:t>Klasse</w:t>
            </w:r>
            <w:proofErr w:type="gramEnd"/>
            <w:r w:rsidRPr="001B587B">
              <w:rPr>
                <w:lang w:val="de-DE"/>
              </w:rPr>
              <w:t xml:space="preserve"> </w:t>
            </w:r>
            <w:proofErr w:type="spellStart"/>
            <w:r w:rsidRPr="001B587B">
              <w:rPr>
                <w:lang w:val="de-DE"/>
              </w:rPr>
              <w:t>eligible</w:t>
            </w:r>
            <w:proofErr w:type="spellEnd"/>
          </w:p>
        </w:tc>
      </w:tr>
      <w:tr w:rsidR="001B587B" w:rsidRPr="001B587B" w14:paraId="31196471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87777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Naturschutz-Ausschlussflächen</w:t>
            </w:r>
          </w:p>
        </w:tc>
        <w:tc>
          <w:tcPr>
            <w:tcW w:w="0" w:type="auto"/>
            <w:hideMark/>
          </w:tcPr>
          <w:p w14:paraId="290C10A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NSG, Nationalpark, Natura 2000, Nationale Naturmonumente, Kern-/Pflegezonen Biosphärenreservat, gesetzlich geschützte Biotope, FFH-Lebensraumtypen</w:t>
            </w:r>
          </w:p>
        </w:tc>
        <w:tc>
          <w:tcPr>
            <w:tcW w:w="0" w:type="auto"/>
            <w:hideMark/>
          </w:tcPr>
          <w:p w14:paraId="4EE7E3C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intersect</w:t>
            </w:r>
            <w:proofErr w:type="spellEnd"/>
            <w:r w:rsidRPr="001B587B">
              <w:rPr>
                <w:lang w:val="de-DE"/>
              </w:rPr>
              <w:t xml:space="preserve">, </w:t>
            </w:r>
            <w:proofErr w:type="gramStart"/>
            <w:r w:rsidRPr="001B587B">
              <w:rPr>
                <w:lang w:val="de-DE"/>
              </w:rPr>
              <w:t>Klasse</w:t>
            </w:r>
            <w:proofErr w:type="gramEnd"/>
            <w:r w:rsidRPr="001B587B">
              <w:rPr>
                <w:lang w:val="de-DE"/>
              </w:rPr>
              <w:t xml:space="preserve"> </w:t>
            </w:r>
            <w:proofErr w:type="spellStart"/>
            <w:r w:rsidRPr="001B587B">
              <w:rPr>
                <w:lang w:val="de-DE"/>
              </w:rPr>
              <w:t>exclusion</w:t>
            </w:r>
            <w:proofErr w:type="spellEnd"/>
          </w:p>
        </w:tc>
      </w:tr>
      <w:tr w:rsidR="001B587B" w:rsidRPr="001B587B" w14:paraId="7B10995C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F0A29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Floating-PV</w:t>
            </w:r>
          </w:p>
        </w:tc>
        <w:tc>
          <w:tcPr>
            <w:tcW w:w="0" w:type="auto"/>
            <w:hideMark/>
          </w:tcPr>
          <w:p w14:paraId="45A588D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nur künstliche/erheblich veränderte Gewässer, max. </w:t>
            </w:r>
            <w:r w:rsidRPr="001B587B">
              <w:rPr>
                <w:b/>
                <w:bCs/>
                <w:lang w:val="de-DE"/>
              </w:rPr>
              <w:t>15 %</w:t>
            </w:r>
            <w:r w:rsidRPr="001B587B">
              <w:rPr>
                <w:lang w:val="de-DE"/>
              </w:rPr>
              <w:t xml:space="preserve"> Gewässerfläche, mind. </w:t>
            </w:r>
            <w:r w:rsidRPr="001B587B">
              <w:rPr>
                <w:b/>
                <w:bCs/>
                <w:lang w:val="de-DE"/>
              </w:rPr>
              <w:t>40 m</w:t>
            </w:r>
            <w:r w:rsidRPr="001B587B">
              <w:rPr>
                <w:lang w:val="de-DE"/>
              </w:rPr>
              <w:t xml:space="preserve"> Uferabstand</w:t>
            </w:r>
          </w:p>
        </w:tc>
        <w:tc>
          <w:tcPr>
            <w:tcW w:w="0" w:type="auto"/>
            <w:hideMark/>
          </w:tcPr>
          <w:p w14:paraId="7A7F2738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587B">
              <w:t>area_ratio</w:t>
            </w:r>
            <w:proofErr w:type="spellEnd"/>
            <w:r w:rsidRPr="001B587B">
              <w:t xml:space="preserve"> &lt;= 15 %, </w:t>
            </w:r>
            <w:proofErr w:type="spellStart"/>
            <w:r w:rsidRPr="001B587B">
              <w:t>inward_buffer</w:t>
            </w:r>
            <w:proofErr w:type="spellEnd"/>
            <w:r w:rsidRPr="001B587B">
              <w:t xml:space="preserve"> = 40 m</w:t>
            </w:r>
          </w:p>
        </w:tc>
      </w:tr>
    </w:tbl>
    <w:p w14:paraId="17EC8365" w14:textId="77777777" w:rsidR="001B587B" w:rsidRDefault="001B587B" w:rsidP="003F31DD"/>
    <w:tbl>
      <w:tblPr>
        <w:tblStyle w:val="RS-StandardTable8pt"/>
        <w:tblW w:w="0" w:type="auto"/>
        <w:tblLook w:val="04A0" w:firstRow="1" w:lastRow="0" w:firstColumn="1" w:lastColumn="0" w:noHBand="0" w:noVBand="1"/>
      </w:tblPr>
      <w:tblGrid>
        <w:gridCol w:w="1441"/>
        <w:gridCol w:w="3914"/>
        <w:gridCol w:w="1842"/>
        <w:gridCol w:w="3259"/>
      </w:tblGrid>
      <w:tr w:rsidR="001B587B" w:rsidRPr="001B587B" w14:paraId="74DA543C" w14:textId="77777777" w:rsidTr="001B5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F7071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Bundesland</w:t>
            </w:r>
          </w:p>
        </w:tc>
        <w:tc>
          <w:tcPr>
            <w:tcW w:w="0" w:type="auto"/>
            <w:hideMark/>
          </w:tcPr>
          <w:p w14:paraId="41B94244" w14:textId="77777777" w:rsidR="001B587B" w:rsidRPr="001B587B" w:rsidRDefault="001B587B" w:rsidP="001B587B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Landesweite Zusatzregel / Besonderheit für Freiflächen-PV</w:t>
            </w:r>
          </w:p>
        </w:tc>
        <w:tc>
          <w:tcPr>
            <w:tcW w:w="0" w:type="auto"/>
            <w:hideMark/>
          </w:tcPr>
          <w:p w14:paraId="7B3012C6" w14:textId="77777777" w:rsidR="001B587B" w:rsidRPr="001B587B" w:rsidRDefault="001B587B" w:rsidP="001B587B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Konkreter Wert für Pipeline</w:t>
            </w:r>
          </w:p>
        </w:tc>
        <w:tc>
          <w:tcPr>
            <w:tcW w:w="0" w:type="auto"/>
            <w:hideMark/>
          </w:tcPr>
          <w:p w14:paraId="7E4D4198" w14:textId="77777777" w:rsidR="001B587B" w:rsidRPr="001B587B" w:rsidRDefault="001B587B" w:rsidP="001B587B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Umsetzung in deiner Pipeline</w:t>
            </w:r>
          </w:p>
        </w:tc>
      </w:tr>
      <w:tr w:rsidR="001B587B" w:rsidRPr="001B587B" w14:paraId="7C9D5AA8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E70EA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Baden-Württemberg</w:t>
            </w:r>
          </w:p>
        </w:tc>
        <w:tc>
          <w:tcPr>
            <w:tcW w:w="0" w:type="auto"/>
            <w:hideMark/>
          </w:tcPr>
          <w:p w14:paraId="4E9EA93C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Regionales Mindestflächenziel für Freiflächen-PV in Regionalplänen</w:t>
            </w:r>
          </w:p>
        </w:tc>
        <w:tc>
          <w:tcPr>
            <w:tcW w:w="0" w:type="auto"/>
            <w:hideMark/>
          </w:tcPr>
          <w:p w14:paraId="37CF2FC0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b/>
                <w:bCs/>
                <w:lang w:val="de-DE"/>
              </w:rPr>
              <w:t>0,2 %</w:t>
            </w:r>
            <w:r w:rsidRPr="001B587B">
              <w:rPr>
                <w:lang w:val="de-DE"/>
              </w:rPr>
              <w:t xml:space="preserve"> der jeweiligen Regionsfläche</w:t>
            </w:r>
          </w:p>
        </w:tc>
        <w:tc>
          <w:tcPr>
            <w:tcW w:w="0" w:type="auto"/>
            <w:hideMark/>
          </w:tcPr>
          <w:p w14:paraId="2267A12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1B587B">
              <w:rPr>
                <w:lang w:val="de-DE"/>
              </w:rPr>
              <w:t>regional_pv_target</w:t>
            </w:r>
            <w:proofErr w:type="spellEnd"/>
            <w:r w:rsidRPr="001B587B">
              <w:rPr>
                <w:lang w:val="de-DE"/>
              </w:rPr>
              <w:t xml:space="preserve"> = 0.2_percent; zusätzlich DE-Regeln anwenden</w:t>
            </w:r>
          </w:p>
        </w:tc>
      </w:tr>
      <w:tr w:rsidR="001B587B" w:rsidRPr="001B587B" w14:paraId="5F9E4500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DFE9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Bayern</w:t>
            </w:r>
          </w:p>
        </w:tc>
        <w:tc>
          <w:tcPr>
            <w:tcW w:w="0" w:type="auto"/>
            <w:hideMark/>
          </w:tcPr>
          <w:p w14:paraId="4BB9B14E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Energie-Atlas Bayern mit </w:t>
            </w:r>
            <w:r w:rsidRPr="001B587B">
              <w:rPr>
                <w:b/>
                <w:bCs/>
                <w:lang w:val="de-DE"/>
              </w:rPr>
              <w:t>PV-Freiflächenkulisse</w:t>
            </w:r>
            <w:r w:rsidRPr="001B587B">
              <w:rPr>
                <w:lang w:val="de-DE"/>
              </w:rPr>
              <w:t xml:space="preserve">; Flächen werden als </w:t>
            </w:r>
            <w:r w:rsidRPr="001B587B">
              <w:rPr>
                <w:b/>
                <w:bCs/>
                <w:lang w:val="de-DE"/>
              </w:rPr>
              <w:t>geeignet</w:t>
            </w:r>
            <w:r w:rsidRPr="001B587B">
              <w:rPr>
                <w:lang w:val="de-DE"/>
              </w:rPr>
              <w:t xml:space="preserve"> oder </w:t>
            </w:r>
            <w:r w:rsidRPr="001B587B">
              <w:rPr>
                <w:b/>
                <w:bCs/>
                <w:lang w:val="de-DE"/>
              </w:rPr>
              <w:t>bedingt geeignet</w:t>
            </w:r>
            <w:r w:rsidRPr="001B587B">
              <w:rPr>
                <w:lang w:val="de-DE"/>
              </w:rPr>
              <w:t xml:space="preserve"> dargestellt</w:t>
            </w:r>
          </w:p>
        </w:tc>
        <w:tc>
          <w:tcPr>
            <w:tcW w:w="0" w:type="auto"/>
            <w:hideMark/>
          </w:tcPr>
          <w:p w14:paraId="2DD3D800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pauschale Prozentzahl; offizielle Kulisse nutzen</w:t>
            </w:r>
          </w:p>
        </w:tc>
        <w:tc>
          <w:tcPr>
            <w:tcW w:w="0" w:type="auto"/>
            <w:hideMark/>
          </w:tcPr>
          <w:p w14:paraId="3312499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87B">
              <w:t xml:space="preserve">Layer </w:t>
            </w:r>
            <w:proofErr w:type="spellStart"/>
            <w:r w:rsidRPr="001B587B">
              <w:t>pv_freiflaechenkulisse_by</w:t>
            </w:r>
            <w:proofErr w:type="spellEnd"/>
            <w:r w:rsidRPr="001B587B">
              <w:t xml:space="preserve">: </w:t>
            </w:r>
            <w:proofErr w:type="spellStart"/>
            <w:r w:rsidRPr="001B587B">
              <w:t>geeignet</w:t>
            </w:r>
            <w:proofErr w:type="spellEnd"/>
            <w:r w:rsidRPr="001B587B">
              <w:t xml:space="preserve"> = preferred, </w:t>
            </w:r>
            <w:proofErr w:type="spellStart"/>
            <w:r w:rsidRPr="001B587B">
              <w:t>bedingt_geeignet</w:t>
            </w:r>
            <w:proofErr w:type="spellEnd"/>
            <w:r w:rsidRPr="001B587B">
              <w:t xml:space="preserve"> = restriction/potential</w:t>
            </w:r>
          </w:p>
        </w:tc>
      </w:tr>
      <w:tr w:rsidR="001B587B" w:rsidRPr="001B587B" w14:paraId="00E42541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A09B5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Berlin</w:t>
            </w:r>
          </w:p>
        </w:tc>
        <w:tc>
          <w:tcPr>
            <w:tcW w:w="0" w:type="auto"/>
            <w:hideMark/>
          </w:tcPr>
          <w:p w14:paraId="42E3567F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Stadtstaat; kaum klassische Freiflächen-PV, Fokus eher Dach-/Gebäude-PV und Einzelfallplanung</w:t>
            </w:r>
          </w:p>
        </w:tc>
        <w:tc>
          <w:tcPr>
            <w:tcW w:w="0" w:type="auto"/>
            <w:hideMark/>
          </w:tcPr>
          <w:p w14:paraId="267A15A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landesweite Flächenzahl</w:t>
            </w:r>
          </w:p>
        </w:tc>
        <w:tc>
          <w:tcPr>
            <w:tcW w:w="0" w:type="auto"/>
            <w:hideMark/>
          </w:tcPr>
          <w:p w14:paraId="349CDD57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DE-Regeln + kommunale Bauleitplanung; Freiflächen meist </w:t>
            </w:r>
            <w:proofErr w:type="spellStart"/>
            <w:r w:rsidRPr="001B587B">
              <w:rPr>
                <w:lang w:val="de-DE"/>
              </w:rPr>
              <w:t>case_assessment</w:t>
            </w:r>
            <w:proofErr w:type="spellEnd"/>
          </w:p>
        </w:tc>
      </w:tr>
      <w:tr w:rsidR="001B587B" w:rsidRPr="001B587B" w14:paraId="2A7504CC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5EF80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Brandenburg</w:t>
            </w:r>
          </w:p>
        </w:tc>
        <w:tc>
          <w:tcPr>
            <w:tcW w:w="0" w:type="auto"/>
            <w:hideMark/>
          </w:tcPr>
          <w:p w14:paraId="0671E6E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große Freiflächenpotenziale; konkrete Steuerung über Regional-/Kommunalplanung und Schutzgebiete</w:t>
            </w:r>
          </w:p>
        </w:tc>
        <w:tc>
          <w:tcPr>
            <w:tcW w:w="0" w:type="auto"/>
            <w:hideMark/>
          </w:tcPr>
          <w:p w14:paraId="5AB321D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25257E8F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 + kommunale Kriterien</w:t>
            </w:r>
          </w:p>
        </w:tc>
      </w:tr>
      <w:tr w:rsidR="001B587B" w:rsidRPr="001B587B" w14:paraId="5B36B43D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5DF92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Bremen</w:t>
            </w:r>
          </w:p>
        </w:tc>
        <w:tc>
          <w:tcPr>
            <w:tcW w:w="0" w:type="auto"/>
            <w:hideMark/>
          </w:tcPr>
          <w:p w14:paraId="219EDF9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Stadtstaat; Freiflächen-PV meist Einzelfall wegen geringer Fläche</w:t>
            </w:r>
          </w:p>
        </w:tc>
        <w:tc>
          <w:tcPr>
            <w:tcW w:w="0" w:type="auto"/>
            <w:hideMark/>
          </w:tcPr>
          <w:p w14:paraId="66F4B836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landesweite Flächenzahl</w:t>
            </w:r>
          </w:p>
        </w:tc>
        <w:tc>
          <w:tcPr>
            <w:tcW w:w="0" w:type="auto"/>
            <w:hideMark/>
          </w:tcPr>
          <w:p w14:paraId="554BE25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DE-Regeln + kommunale Planung; meist </w:t>
            </w:r>
            <w:proofErr w:type="spellStart"/>
            <w:r w:rsidRPr="001B587B">
              <w:rPr>
                <w:lang w:val="de-DE"/>
              </w:rPr>
              <w:t>case_assessment</w:t>
            </w:r>
            <w:proofErr w:type="spellEnd"/>
          </w:p>
        </w:tc>
      </w:tr>
      <w:tr w:rsidR="001B587B" w:rsidRPr="001B587B" w14:paraId="189AF7F4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D6E70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Hamburg</w:t>
            </w:r>
          </w:p>
        </w:tc>
        <w:tc>
          <w:tcPr>
            <w:tcW w:w="0" w:type="auto"/>
            <w:hideMark/>
          </w:tcPr>
          <w:p w14:paraId="0472963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Stadtstaat; Freiflächen-PV nur stark eingeschränkt durch Flächenknappheit und Stadtplanung</w:t>
            </w:r>
          </w:p>
        </w:tc>
        <w:tc>
          <w:tcPr>
            <w:tcW w:w="0" w:type="auto"/>
            <w:hideMark/>
          </w:tcPr>
          <w:p w14:paraId="3AF928B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landesweite Flächenzahl</w:t>
            </w:r>
          </w:p>
        </w:tc>
        <w:tc>
          <w:tcPr>
            <w:tcW w:w="0" w:type="auto"/>
            <w:hideMark/>
          </w:tcPr>
          <w:p w14:paraId="039C274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Stadt-/Bauleitplanung</w:t>
            </w:r>
          </w:p>
        </w:tc>
      </w:tr>
      <w:tr w:rsidR="001B587B" w:rsidRPr="001B587B" w14:paraId="577DC598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7117A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lastRenderedPageBreak/>
              <w:t>Hessen</w:t>
            </w:r>
          </w:p>
        </w:tc>
        <w:tc>
          <w:tcPr>
            <w:tcW w:w="0" w:type="auto"/>
            <w:hideMark/>
          </w:tcPr>
          <w:p w14:paraId="51D633E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per Landesverordnung geöffnet; seit Solarpaket I durch Bundesrecht überlagert</w:t>
            </w:r>
          </w:p>
        </w:tc>
        <w:tc>
          <w:tcPr>
            <w:tcW w:w="0" w:type="auto"/>
            <w:hideMark/>
          </w:tcPr>
          <w:p w14:paraId="219158A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aktuelle eigene Flächenzahl für Pipeline nötig</w:t>
            </w:r>
          </w:p>
        </w:tc>
        <w:tc>
          <w:tcPr>
            <w:tcW w:w="0" w:type="auto"/>
            <w:hideMark/>
          </w:tcPr>
          <w:p w14:paraId="600268DD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Regionalplanung + Schutzgebiete</w:t>
            </w:r>
          </w:p>
        </w:tc>
      </w:tr>
      <w:tr w:rsidR="001B587B" w:rsidRPr="001B587B" w14:paraId="10C766CE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233DC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Mecklenburg-Vorpommern</w:t>
            </w:r>
          </w:p>
        </w:tc>
        <w:tc>
          <w:tcPr>
            <w:tcW w:w="0" w:type="auto"/>
            <w:hideMark/>
          </w:tcPr>
          <w:p w14:paraId="485C380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große landwirtschaftliche Potenzialflächen; Steuerung über Regional-/Kommunalplanung</w:t>
            </w:r>
          </w:p>
        </w:tc>
        <w:tc>
          <w:tcPr>
            <w:tcW w:w="0" w:type="auto"/>
            <w:hideMark/>
          </w:tcPr>
          <w:p w14:paraId="14DDDB08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1E2872C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Regionalplanung + Schutzgebiete</w:t>
            </w:r>
          </w:p>
        </w:tc>
      </w:tr>
      <w:tr w:rsidR="001B587B" w:rsidRPr="001B587B" w14:paraId="3D39D969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F96A5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Niedersachsen</w:t>
            </w:r>
          </w:p>
        </w:tc>
        <w:tc>
          <w:tcPr>
            <w:tcW w:w="0" w:type="auto"/>
            <w:hideMark/>
          </w:tcPr>
          <w:p w14:paraId="6D031F6A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per Landesverordnung geöffnet; heute bundesweit geöffnet</w:t>
            </w:r>
          </w:p>
        </w:tc>
        <w:tc>
          <w:tcPr>
            <w:tcW w:w="0" w:type="auto"/>
            <w:hideMark/>
          </w:tcPr>
          <w:p w14:paraId="2BD91FCB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aktuelle eigene Flächenzahl nötig</w:t>
            </w:r>
          </w:p>
        </w:tc>
        <w:tc>
          <w:tcPr>
            <w:tcW w:w="0" w:type="auto"/>
            <w:hideMark/>
          </w:tcPr>
          <w:p w14:paraId="43A5730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Regionalplanung + kommunale Kriterien</w:t>
            </w:r>
          </w:p>
        </w:tc>
      </w:tr>
      <w:tr w:rsidR="001B587B" w:rsidRPr="001B587B" w14:paraId="4C8D128F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6822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Nordrhein-Westfalen</w:t>
            </w:r>
          </w:p>
        </w:tc>
        <w:tc>
          <w:tcPr>
            <w:tcW w:w="0" w:type="auto"/>
            <w:hideMark/>
          </w:tcPr>
          <w:p w14:paraId="60E5DC2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Solarpotenzial-/Freiflächenkulissen im Energieatlas NRW; benachteiligte Gebiete historisch geöffnet</w:t>
            </w:r>
          </w:p>
        </w:tc>
        <w:tc>
          <w:tcPr>
            <w:tcW w:w="0" w:type="auto"/>
            <w:hideMark/>
          </w:tcPr>
          <w:p w14:paraId="6D3AE0E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06D24AD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Energieatlas-/</w:t>
            </w:r>
            <w:proofErr w:type="spellStart"/>
            <w:r w:rsidRPr="001B587B">
              <w:rPr>
                <w:lang w:val="de-DE"/>
              </w:rPr>
              <w:t>Potenziallayer</w:t>
            </w:r>
            <w:proofErr w:type="spellEnd"/>
            <w:r w:rsidRPr="001B587B">
              <w:rPr>
                <w:lang w:val="de-DE"/>
              </w:rPr>
              <w:t xml:space="preserve"> + DE-Regeln</w:t>
            </w:r>
          </w:p>
        </w:tc>
      </w:tr>
      <w:tr w:rsidR="001B587B" w:rsidRPr="001B587B" w14:paraId="0AD65D79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DE199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Rheinland-Pfalz</w:t>
            </w:r>
          </w:p>
        </w:tc>
        <w:tc>
          <w:tcPr>
            <w:tcW w:w="0" w:type="auto"/>
            <w:hideMark/>
          </w:tcPr>
          <w:p w14:paraId="3E9488C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geöffnet; Planung über Landes-/Regionalplanung und kommunale Bauleitplanung</w:t>
            </w:r>
          </w:p>
        </w:tc>
        <w:tc>
          <w:tcPr>
            <w:tcW w:w="0" w:type="auto"/>
            <w:hideMark/>
          </w:tcPr>
          <w:p w14:paraId="634FAD67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02BC3F55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benachteiligte-Gebiete-Layer + Regionalplanung</w:t>
            </w:r>
          </w:p>
        </w:tc>
      </w:tr>
      <w:tr w:rsidR="001B587B" w:rsidRPr="001B587B" w14:paraId="36857923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CAA46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Saarland</w:t>
            </w:r>
          </w:p>
        </w:tc>
        <w:tc>
          <w:tcPr>
            <w:tcW w:w="0" w:type="auto"/>
            <w:hideMark/>
          </w:tcPr>
          <w:p w14:paraId="32AD1C8F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geöffnet; wegen kleiner Landesfläche stark einzelfall- und schutzgebietsabhängig</w:t>
            </w:r>
          </w:p>
        </w:tc>
        <w:tc>
          <w:tcPr>
            <w:tcW w:w="0" w:type="auto"/>
            <w:hideMark/>
          </w:tcPr>
          <w:p w14:paraId="362D5C0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0530A70E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Schutzgebiete + kommunale Kriterien</w:t>
            </w:r>
          </w:p>
        </w:tc>
      </w:tr>
      <w:tr w:rsidR="001B587B" w:rsidRPr="001B587B" w14:paraId="1EFCE25B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4FE45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Sachsen</w:t>
            </w:r>
          </w:p>
        </w:tc>
        <w:tc>
          <w:tcPr>
            <w:tcW w:w="0" w:type="auto"/>
            <w:hideMark/>
          </w:tcPr>
          <w:p w14:paraId="3E1B6CA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Solarpaket I überlagert frühere sächsische PV-Freiflächenverordnung; frühere Landesgrenze von </w:t>
            </w:r>
            <w:r w:rsidRPr="001B587B">
              <w:rPr>
                <w:b/>
                <w:bCs/>
                <w:lang w:val="de-DE"/>
              </w:rPr>
              <w:t xml:space="preserve">180 </w:t>
            </w:r>
            <w:proofErr w:type="spellStart"/>
            <w:r w:rsidRPr="001B587B">
              <w:rPr>
                <w:b/>
                <w:bCs/>
                <w:lang w:val="de-DE"/>
              </w:rPr>
              <w:t>MWp</w:t>
            </w:r>
            <w:proofErr w:type="spellEnd"/>
            <w:r w:rsidRPr="001B587B">
              <w:rPr>
                <w:b/>
                <w:bCs/>
                <w:lang w:val="de-DE"/>
              </w:rPr>
              <w:t>/Jahr</w:t>
            </w:r>
            <w:r w:rsidRPr="001B587B">
              <w:rPr>
                <w:lang w:val="de-DE"/>
              </w:rPr>
              <w:t xml:space="preserve"> nicht mehr anwendbar</w:t>
            </w:r>
          </w:p>
        </w:tc>
        <w:tc>
          <w:tcPr>
            <w:tcW w:w="0" w:type="auto"/>
            <w:hideMark/>
          </w:tcPr>
          <w:p w14:paraId="3D23A5AC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 xml:space="preserve">frühere </w:t>
            </w:r>
            <w:r w:rsidRPr="001B587B">
              <w:rPr>
                <w:b/>
                <w:bCs/>
                <w:lang w:val="de-DE"/>
              </w:rPr>
              <w:t xml:space="preserve">180 </w:t>
            </w:r>
            <w:proofErr w:type="spellStart"/>
            <w:r w:rsidRPr="001B587B">
              <w:rPr>
                <w:b/>
                <w:bCs/>
                <w:lang w:val="de-DE"/>
              </w:rPr>
              <w:t>MWp</w:t>
            </w:r>
            <w:proofErr w:type="spellEnd"/>
            <w:r w:rsidRPr="001B587B">
              <w:rPr>
                <w:b/>
                <w:bCs/>
                <w:lang w:val="de-DE"/>
              </w:rPr>
              <w:t>/Jahr</w:t>
            </w:r>
            <w:r w:rsidRPr="001B587B">
              <w:rPr>
                <w:lang w:val="de-DE"/>
              </w:rPr>
              <w:t xml:space="preserve"> nicht mehr verwenden</w:t>
            </w:r>
          </w:p>
        </w:tc>
        <w:tc>
          <w:tcPr>
            <w:tcW w:w="0" w:type="auto"/>
            <w:hideMark/>
          </w:tcPr>
          <w:p w14:paraId="1B978603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anwenden; alte PVFVO-Geodaten nur noch als Planungshilfe</w:t>
            </w:r>
          </w:p>
        </w:tc>
      </w:tr>
      <w:tr w:rsidR="001B587B" w:rsidRPr="001B587B" w14:paraId="0E956909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4788D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Sachsen-Anhalt</w:t>
            </w:r>
          </w:p>
        </w:tc>
        <w:tc>
          <w:tcPr>
            <w:tcW w:w="0" w:type="auto"/>
            <w:hideMark/>
          </w:tcPr>
          <w:p w14:paraId="03119B9C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geöffnet; Steuerung heute primär über DE-Regeln und Regional-/Kommunalplanung</w:t>
            </w:r>
          </w:p>
        </w:tc>
        <w:tc>
          <w:tcPr>
            <w:tcW w:w="0" w:type="auto"/>
            <w:hideMark/>
          </w:tcPr>
          <w:p w14:paraId="558B4FBD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aktuelle eigene Flächenzahl nötig</w:t>
            </w:r>
          </w:p>
        </w:tc>
        <w:tc>
          <w:tcPr>
            <w:tcW w:w="0" w:type="auto"/>
            <w:hideMark/>
          </w:tcPr>
          <w:p w14:paraId="5C7EFBF9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Regionalplanung</w:t>
            </w:r>
          </w:p>
        </w:tc>
      </w:tr>
      <w:tr w:rsidR="001B587B" w:rsidRPr="001B587B" w14:paraId="6CBE52B7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B2F20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Schleswig-Holstein</w:t>
            </w:r>
          </w:p>
        </w:tc>
        <w:tc>
          <w:tcPr>
            <w:tcW w:w="0" w:type="auto"/>
            <w:hideMark/>
          </w:tcPr>
          <w:p w14:paraId="1D7BA296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Freiflächen-PV stark über Landes-/Regionalplanung und kommunale Standortkonzepte gesteuert</w:t>
            </w:r>
          </w:p>
        </w:tc>
        <w:tc>
          <w:tcPr>
            <w:tcW w:w="0" w:type="auto"/>
            <w:hideMark/>
          </w:tcPr>
          <w:p w14:paraId="2B1924AB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einheitliche landesweite Abstandszahl</w:t>
            </w:r>
          </w:p>
        </w:tc>
        <w:tc>
          <w:tcPr>
            <w:tcW w:w="0" w:type="auto"/>
            <w:hideMark/>
          </w:tcPr>
          <w:p w14:paraId="7EA0753B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kommunales Standortkonzept</w:t>
            </w:r>
          </w:p>
        </w:tc>
      </w:tr>
      <w:tr w:rsidR="001B587B" w:rsidRPr="001B587B" w14:paraId="20336281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211A" w14:textId="77777777" w:rsidR="001B587B" w:rsidRPr="001B587B" w:rsidRDefault="001B587B" w:rsidP="001B587B">
            <w:pPr>
              <w:spacing w:after="120" w:line="271" w:lineRule="auto"/>
              <w:rPr>
                <w:lang w:val="de-DE"/>
              </w:rPr>
            </w:pPr>
            <w:r w:rsidRPr="001B587B">
              <w:rPr>
                <w:lang w:val="de-DE"/>
              </w:rPr>
              <w:t>Thüringen</w:t>
            </w:r>
          </w:p>
        </w:tc>
        <w:tc>
          <w:tcPr>
            <w:tcW w:w="0" w:type="auto"/>
            <w:hideMark/>
          </w:tcPr>
          <w:p w14:paraId="079ACE9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benachteiligte Gebiete historisch geöffnet; seit Solarpaket I bundesweit geöffnet</w:t>
            </w:r>
          </w:p>
        </w:tc>
        <w:tc>
          <w:tcPr>
            <w:tcW w:w="0" w:type="auto"/>
            <w:hideMark/>
          </w:tcPr>
          <w:p w14:paraId="58F36EA2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keine aktuelle eigene Flächenzahl nötig</w:t>
            </w:r>
          </w:p>
        </w:tc>
        <w:tc>
          <w:tcPr>
            <w:tcW w:w="0" w:type="auto"/>
            <w:hideMark/>
          </w:tcPr>
          <w:p w14:paraId="0DE83484" w14:textId="77777777" w:rsidR="001B587B" w:rsidRPr="001B587B" w:rsidRDefault="001B587B" w:rsidP="001B587B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1B587B">
              <w:rPr>
                <w:lang w:val="de-DE"/>
              </w:rPr>
              <w:t>DE-Regeln + Regionalplanung + Schutzgebiete</w:t>
            </w:r>
          </w:p>
        </w:tc>
      </w:tr>
    </w:tbl>
    <w:p w14:paraId="4F1D3496" w14:textId="77777777" w:rsidR="001B587B" w:rsidRDefault="001B587B" w:rsidP="003F31DD"/>
    <w:p w14:paraId="32705BBF" w14:textId="77777777" w:rsidR="001B587B" w:rsidRDefault="001B587B" w:rsidP="003F31DD"/>
    <w:p w14:paraId="41BC965B" w14:textId="00E908C6" w:rsidR="0074258B" w:rsidRPr="0074258B" w:rsidRDefault="0074258B" w:rsidP="0074258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Wasser</w:t>
      </w:r>
    </w:p>
    <w:p w14:paraId="6C492A6A" w14:textId="77777777" w:rsidR="0074258B" w:rsidRDefault="0074258B" w:rsidP="003F31DD"/>
    <w:tbl>
      <w:tblPr>
        <w:tblStyle w:val="RSGreyBorders"/>
        <w:tblW w:w="0" w:type="auto"/>
        <w:tblLook w:val="04A0" w:firstRow="1" w:lastRow="0" w:firstColumn="1" w:lastColumn="0" w:noHBand="0" w:noVBand="1"/>
      </w:tblPr>
      <w:tblGrid>
        <w:gridCol w:w="2184"/>
        <w:gridCol w:w="1984"/>
        <w:gridCol w:w="3456"/>
        <w:gridCol w:w="2033"/>
      </w:tblGrid>
      <w:tr w:rsidR="0074258B" w14:paraId="15BAB35C" w14:textId="77777777" w:rsidTr="000B7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</w:tcPr>
          <w:p w14:paraId="46188316" w14:textId="77777777" w:rsidR="0074258B" w:rsidRPr="00E51B3E" w:rsidRDefault="0074258B" w:rsidP="000B7A56">
            <w:proofErr w:type="spellStart"/>
            <w:r w:rsidRPr="00E51B3E">
              <w:t>Bundesland</w:t>
            </w:r>
            <w:proofErr w:type="spellEnd"/>
          </w:p>
        </w:tc>
        <w:tc>
          <w:tcPr>
            <w:tcW w:w="1984" w:type="dxa"/>
          </w:tcPr>
          <w:p w14:paraId="3569BCAF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Solar</w:t>
            </w:r>
          </w:p>
        </w:tc>
        <w:tc>
          <w:tcPr>
            <w:tcW w:w="3456" w:type="dxa"/>
          </w:tcPr>
          <w:p w14:paraId="3478494F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</w:t>
            </w:r>
          </w:p>
        </w:tc>
        <w:tc>
          <w:tcPr>
            <w:tcW w:w="2033" w:type="dxa"/>
          </w:tcPr>
          <w:p w14:paraId="05A13D56" w14:textId="77777777" w:rsidR="0074258B" w:rsidRDefault="0074258B" w:rsidP="000B7A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Wasser</w:t>
            </w:r>
          </w:p>
        </w:tc>
      </w:tr>
      <w:tr w:rsidR="0074258B" w:rsidRPr="00B97551" w14:paraId="6D0D67BA" w14:textId="77777777" w:rsidTr="000B7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</w:tcPr>
          <w:p w14:paraId="367F7CDB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Bund</w:t>
            </w:r>
          </w:p>
        </w:tc>
        <w:tc>
          <w:tcPr>
            <w:tcW w:w="1984" w:type="dxa"/>
          </w:tcPr>
          <w:p w14:paraId="53E5AC62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2D1308BD" w14:textId="77777777" w:rsidR="0074258B" w:rsidRPr="0074258B" w:rsidRDefault="0074258B" w:rsidP="0074258B">
            <w:pPr>
              <w:pStyle w:val="Listenabsatz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74258B">
              <w:rPr>
                <w:lang w:val="de-DE"/>
              </w:rPr>
              <w:t>Hochbauten dürfen an Bundesautobahnen innerhalb von 40 m und an Bundesstraßen innerhalb von 20 m nicht errichtet werden, jeweils gemessen vom äußeren Rand der befestigten Fahrbahn;</w:t>
            </w:r>
          </w:p>
          <w:p w14:paraId="4E430C08" w14:textId="77777777" w:rsidR="0074258B" w:rsidRPr="0074258B" w:rsidRDefault="0074258B" w:rsidP="0074258B">
            <w:pPr>
              <w:pStyle w:val="Listenabsatz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74258B">
              <w:rPr>
                <w:lang w:val="de-DE"/>
              </w:rPr>
              <w:t>zusätzlich gibt es Zustimmungsbereiche bis 100 m (Autobahn) bzw. 40 m (Bundesstraße).</w:t>
            </w:r>
          </w:p>
        </w:tc>
        <w:tc>
          <w:tcPr>
            <w:tcW w:w="2033" w:type="dxa"/>
          </w:tcPr>
          <w:p w14:paraId="7D3172C8" w14:textId="77777777" w:rsidR="0074258B" w:rsidRPr="0074258B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</w:p>
        </w:tc>
      </w:tr>
      <w:tr w:rsidR="0074258B" w:rsidRPr="00E51B3E" w14:paraId="1A2557CD" w14:textId="77777777" w:rsidTr="000B7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</w:tcPr>
          <w:p w14:paraId="36513B30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Baden-Württemberg</w:t>
            </w:r>
          </w:p>
        </w:tc>
        <w:tc>
          <w:tcPr>
            <w:tcW w:w="1984" w:type="dxa"/>
          </w:tcPr>
          <w:p w14:paraId="65587A9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0E6346F3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1A5A130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58B" w:rsidRPr="00F139CD" w14:paraId="5386F513" w14:textId="77777777" w:rsidTr="000B7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</w:tcPr>
          <w:p w14:paraId="25A61124" w14:textId="77777777" w:rsidR="0074258B" w:rsidRDefault="0074258B" w:rsidP="000B7A5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Bayern</w:t>
            </w:r>
          </w:p>
        </w:tc>
        <w:tc>
          <w:tcPr>
            <w:tcW w:w="1984" w:type="dxa"/>
          </w:tcPr>
          <w:p w14:paraId="6EEC585C" w14:textId="77777777" w:rsidR="0074258B" w:rsidRPr="00E51B3E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7C06A9CB" w14:textId="77777777" w:rsidR="0074258B" w:rsidRPr="00F139CD" w:rsidRDefault="0074258B" w:rsidP="0074258B">
            <w:pPr>
              <w:numPr>
                <w:ilvl w:val="0"/>
                <w:numId w:val="34"/>
              </w:num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36"/>
                <w:sz w:val="22"/>
                <w:szCs w:val="22"/>
                <w:lang w:val="de-DE" w:eastAsia="de-DE"/>
                <w14:ligatures w14:val="none"/>
              </w:rPr>
            </w:pPr>
            <w:r w:rsidRPr="00F139CD">
              <w:rPr>
                <w:rFonts w:eastAsia="Times New Roman" w:cstheme="minorHAnsi"/>
                <w:color w:val="000000"/>
                <w:kern w:val="36"/>
                <w:sz w:val="22"/>
                <w:szCs w:val="22"/>
                <w:lang w:val="de-DE" w:eastAsia="de-DE"/>
                <w14:ligatures w14:val="none"/>
              </w:rPr>
              <w:t>§ 45b Betrieb von Windenergieanlagen an Land</w:t>
            </w:r>
          </w:p>
          <w:p w14:paraId="26ACD200" w14:textId="77777777" w:rsidR="0074258B" w:rsidRDefault="0074258B" w:rsidP="0074258B">
            <w:pPr>
              <w:pStyle w:val="Listenabsatz"/>
              <w:numPr>
                <w:ilvl w:val="1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139CD">
              <w:rPr>
                <w:lang w:val="de-DE"/>
              </w:rPr>
              <w:t xml:space="preserve">(7) Nisthilfen für kollisionsgefährdete Vogel- und Fledermausarten </w:t>
            </w:r>
            <w:r w:rsidRPr="00F139CD">
              <w:rPr>
                <w:lang w:val="de-DE"/>
              </w:rPr>
              <w:lastRenderedPageBreak/>
              <w:t>dürfen in einem Umkreis von 1 500 Metern um errichtete Windenergieanlagen sowie innerhalb von Gebieten, die in einem Raumordnungsplan oder in einem Flächennutzungsplan für die Windenergienutzung ausgewiesen sind, nicht angebracht werden.</w:t>
            </w:r>
          </w:p>
          <w:p w14:paraId="4F010A37" w14:textId="77777777" w:rsidR="0074258B" w:rsidRPr="00F139CD" w:rsidRDefault="0074258B" w:rsidP="0074258B">
            <w:pPr>
              <w:pStyle w:val="Listenabsatz"/>
              <w:numPr>
                <w:ilvl w:val="1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(8.3)</w:t>
            </w:r>
          </w:p>
        </w:tc>
        <w:tc>
          <w:tcPr>
            <w:tcW w:w="2033" w:type="dxa"/>
          </w:tcPr>
          <w:p w14:paraId="75F1AD01" w14:textId="77777777" w:rsidR="0074258B" w:rsidRPr="00F139CD" w:rsidRDefault="0074258B" w:rsidP="000B7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</w:p>
        </w:tc>
      </w:tr>
    </w:tbl>
    <w:tbl>
      <w:tblPr>
        <w:tblStyle w:val="RS-AiryTable"/>
        <w:tblW w:w="0" w:type="auto"/>
        <w:tblLook w:val="04A0" w:firstRow="1" w:lastRow="0" w:firstColumn="1" w:lastColumn="0" w:noHBand="0" w:noVBand="1"/>
      </w:tblPr>
      <w:tblGrid>
        <w:gridCol w:w="3347"/>
        <w:gridCol w:w="3600"/>
        <w:gridCol w:w="3066"/>
      </w:tblGrid>
      <w:tr w:rsidR="00B97551" w:rsidRPr="00B97551" w14:paraId="59ABA07E" w14:textId="77777777" w:rsidTr="00B97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50679" w14:textId="77777777" w:rsidR="00B97551" w:rsidRPr="00B97551" w:rsidRDefault="00B97551" w:rsidP="00B97551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61661BC8" w14:textId="77777777" w:rsidR="00B97551" w:rsidRPr="00B97551" w:rsidRDefault="00B97551" w:rsidP="00B975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Kategorie</w:t>
            </w:r>
          </w:p>
        </w:tc>
        <w:tc>
          <w:tcPr>
            <w:tcW w:w="0" w:type="auto"/>
            <w:hideMark/>
          </w:tcPr>
          <w:p w14:paraId="2544C0F8" w14:textId="77777777" w:rsidR="00B97551" w:rsidRPr="00B97551" w:rsidRDefault="00B97551" w:rsidP="00B975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Bewertung</w:t>
            </w:r>
          </w:p>
        </w:tc>
      </w:tr>
      <w:tr w:rsidR="00B97551" w:rsidRPr="00B97551" w14:paraId="0F96804A" w14:textId="77777777" w:rsidTr="00B97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8D6AB" w14:textId="77777777" w:rsidR="00B97551" w:rsidRPr="00B97551" w:rsidRDefault="00B97551" w:rsidP="00B97551">
            <w:pPr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Wassersensibler Bereich</w:t>
            </w:r>
          </w:p>
        </w:tc>
        <w:tc>
          <w:tcPr>
            <w:tcW w:w="0" w:type="auto"/>
            <w:hideMark/>
          </w:tcPr>
          <w:p w14:paraId="2790303F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wasserbezogene weiche Restriktion</w:t>
            </w:r>
          </w:p>
        </w:tc>
        <w:tc>
          <w:tcPr>
            <w:tcW w:w="0" w:type="auto"/>
            <w:hideMark/>
          </w:tcPr>
          <w:p w14:paraId="6197975C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Prüf-/Hinweisfläche</w:t>
            </w:r>
          </w:p>
        </w:tc>
      </w:tr>
      <w:tr w:rsidR="00B97551" w:rsidRPr="00B97551" w14:paraId="4BD50F5C" w14:textId="77777777" w:rsidTr="00B97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43E86" w14:textId="77777777" w:rsidR="00B97551" w:rsidRPr="00B97551" w:rsidRDefault="00B97551" w:rsidP="00B97551">
            <w:pPr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Überschwemmungsgebiet HQ100</w:t>
            </w:r>
          </w:p>
        </w:tc>
        <w:tc>
          <w:tcPr>
            <w:tcW w:w="0" w:type="auto"/>
            <w:hideMark/>
          </w:tcPr>
          <w:p w14:paraId="529F5187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wasserbezogene harte Restriktion</w:t>
            </w:r>
          </w:p>
        </w:tc>
        <w:tc>
          <w:tcPr>
            <w:tcW w:w="0" w:type="auto"/>
            <w:hideMark/>
          </w:tcPr>
          <w:p w14:paraId="45078062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starke Restriktion</w:t>
            </w:r>
          </w:p>
        </w:tc>
      </w:tr>
      <w:tr w:rsidR="00B97551" w:rsidRPr="00B97551" w14:paraId="4A4FF12D" w14:textId="77777777" w:rsidTr="00B97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1B81" w14:textId="77777777" w:rsidR="00B97551" w:rsidRPr="00B97551" w:rsidRDefault="00B97551" w:rsidP="00B97551">
            <w:pPr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Trinkwasserschutzgebiet Zone I/II</w:t>
            </w:r>
          </w:p>
        </w:tc>
        <w:tc>
          <w:tcPr>
            <w:tcW w:w="0" w:type="auto"/>
            <w:hideMark/>
          </w:tcPr>
          <w:p w14:paraId="701B10F5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wasserbezogene harte Restriktion</w:t>
            </w:r>
          </w:p>
        </w:tc>
        <w:tc>
          <w:tcPr>
            <w:tcW w:w="0" w:type="auto"/>
            <w:hideMark/>
          </w:tcPr>
          <w:p w14:paraId="596672D3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starke Restriktion</w:t>
            </w:r>
          </w:p>
        </w:tc>
      </w:tr>
      <w:tr w:rsidR="00B97551" w:rsidRPr="00B97551" w14:paraId="6194ADC2" w14:textId="77777777" w:rsidTr="00B97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43418" w14:textId="77777777" w:rsidR="00B97551" w:rsidRPr="00B97551" w:rsidRDefault="00B97551" w:rsidP="00B97551">
            <w:pPr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Gewässerrandstreifen 5 m / 10 m</w:t>
            </w:r>
          </w:p>
        </w:tc>
        <w:tc>
          <w:tcPr>
            <w:tcW w:w="0" w:type="auto"/>
            <w:hideMark/>
          </w:tcPr>
          <w:p w14:paraId="08AF7A61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wasserbezogene Restriktion</w:t>
            </w:r>
          </w:p>
        </w:tc>
        <w:tc>
          <w:tcPr>
            <w:tcW w:w="0" w:type="auto"/>
            <w:hideMark/>
          </w:tcPr>
          <w:p w14:paraId="4EF67FE1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gesetzlicher Puffer</w:t>
            </w:r>
          </w:p>
        </w:tc>
      </w:tr>
      <w:tr w:rsidR="00B97551" w:rsidRPr="00B97551" w14:paraId="00B6B8F4" w14:textId="77777777" w:rsidTr="00B97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ACF35" w14:textId="77777777" w:rsidR="00B97551" w:rsidRPr="00B97551" w:rsidRDefault="00B97551" w:rsidP="00B97551">
            <w:pPr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val="de-DE" w:eastAsia="de-DE"/>
                <w14:ligatures w14:val="none"/>
              </w:rPr>
              <w:t>Wassersensibler Bereich</w:t>
            </w:r>
          </w:p>
        </w:tc>
        <w:tc>
          <w:tcPr>
            <w:tcW w:w="0" w:type="auto"/>
            <w:hideMark/>
          </w:tcPr>
          <w:p w14:paraId="284BF507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nicht hart</w:t>
            </w:r>
          </w:p>
        </w:tc>
        <w:tc>
          <w:tcPr>
            <w:tcW w:w="0" w:type="auto"/>
            <w:hideMark/>
          </w:tcPr>
          <w:p w14:paraId="0503E00B" w14:textId="77777777" w:rsidR="00B97551" w:rsidRPr="00B97551" w:rsidRDefault="00B97551" w:rsidP="00B97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</w:pPr>
            <w:r w:rsidRPr="00B97551">
              <w:rPr>
                <w:rFonts w:eastAsia="Times New Roman" w:cstheme="minorHAnsi"/>
                <w:kern w:val="0"/>
                <w:sz w:val="22"/>
                <w:szCs w:val="22"/>
                <w:lang w:val="de-DE" w:eastAsia="de-DE"/>
                <w14:ligatures w14:val="none"/>
              </w:rPr>
              <w:t>kein automatischer Ausschluss</w:t>
            </w:r>
          </w:p>
        </w:tc>
      </w:tr>
    </w:tbl>
    <w:p w14:paraId="232B102E" w14:textId="77777777" w:rsidR="0074258B" w:rsidRDefault="0074258B" w:rsidP="003F31DD"/>
    <w:tbl>
      <w:tblPr>
        <w:tblStyle w:val="RS-StandardTable8pt"/>
        <w:tblW w:w="0" w:type="auto"/>
        <w:tblLook w:val="04A0" w:firstRow="1" w:lastRow="0" w:firstColumn="1" w:lastColumn="0" w:noHBand="0" w:noVBand="1"/>
      </w:tblPr>
      <w:tblGrid>
        <w:gridCol w:w="3942"/>
        <w:gridCol w:w="1955"/>
        <w:gridCol w:w="4559"/>
      </w:tblGrid>
      <w:tr w:rsidR="00B97551" w:rsidRPr="00B97551" w14:paraId="4AB4C688" w14:textId="77777777" w:rsidTr="001B5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C7597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Layer / Datei</w:t>
            </w:r>
          </w:p>
        </w:tc>
        <w:tc>
          <w:tcPr>
            <w:tcW w:w="0" w:type="auto"/>
            <w:hideMark/>
          </w:tcPr>
          <w:p w14:paraId="3EF7F2DA" w14:textId="77777777" w:rsidR="00B97551" w:rsidRPr="00B97551" w:rsidRDefault="00B97551" w:rsidP="00B97551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Kategorie für deine Analyse</w:t>
            </w:r>
          </w:p>
        </w:tc>
        <w:tc>
          <w:tcPr>
            <w:tcW w:w="0" w:type="auto"/>
            <w:hideMark/>
          </w:tcPr>
          <w:p w14:paraId="492C7C99" w14:textId="77777777" w:rsidR="00B97551" w:rsidRPr="00B97551" w:rsidRDefault="00B97551" w:rsidP="00B97551">
            <w:pPr>
              <w:spacing w:after="12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Begründung</w:t>
            </w:r>
          </w:p>
        </w:tc>
      </w:tr>
      <w:tr w:rsidR="00B97551" w:rsidRPr="00B97551" w14:paraId="2E74AA67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3E27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nsg_epsg25832_shp.zip</w:t>
            </w:r>
          </w:p>
        </w:tc>
        <w:tc>
          <w:tcPr>
            <w:tcW w:w="0" w:type="auto"/>
            <w:hideMark/>
          </w:tcPr>
          <w:p w14:paraId="402A237A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2B9FD9D6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Naturschutzgebiete dienen dem besonderen Schutz von Natur und Landschaft; bei Wasserkraft sehr starke Restriktion.</w:t>
            </w:r>
          </w:p>
        </w:tc>
      </w:tr>
      <w:tr w:rsidR="00B97551" w:rsidRPr="00B97551" w14:paraId="3248761F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A0C15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ffh_epsg25832_shp.zip</w:t>
            </w:r>
          </w:p>
        </w:tc>
        <w:tc>
          <w:tcPr>
            <w:tcW w:w="0" w:type="auto"/>
            <w:hideMark/>
          </w:tcPr>
          <w:p w14:paraId="186E533B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5B7BAA7D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Natura-2000-/FFH-Gebiete sind bei Eingriffen in Gewässer/Arten/Lebensräume besonders kritisch.</w:t>
            </w:r>
          </w:p>
        </w:tc>
      </w:tr>
      <w:tr w:rsidR="00B97551" w:rsidRPr="00B97551" w14:paraId="7B58E5F9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84EA4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vogelschutz_epsg25832_shp.zip</w:t>
            </w:r>
          </w:p>
        </w:tc>
        <w:tc>
          <w:tcPr>
            <w:tcW w:w="0" w:type="auto"/>
            <w:hideMark/>
          </w:tcPr>
          <w:p w14:paraId="0B1DB91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0E52036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EU-Vogelschutzgebiete sind Natura-2000-Gebiete und bei Eingriffen stark prüfpflichtig.</w:t>
            </w:r>
          </w:p>
        </w:tc>
      </w:tr>
      <w:tr w:rsidR="00B97551" w:rsidRPr="00B97551" w14:paraId="3E764C29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B68B6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nlp_epsg25832_shp.zip</w:t>
            </w:r>
          </w:p>
        </w:tc>
        <w:tc>
          <w:tcPr>
            <w:tcW w:w="0" w:type="auto"/>
            <w:hideMark/>
          </w:tcPr>
          <w:p w14:paraId="456CCD48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7A0C21B6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Nationalparke sind sehr streng geschützte Gebiete.</w:t>
            </w:r>
          </w:p>
        </w:tc>
      </w:tr>
      <w:tr w:rsidR="00B97551" w:rsidRPr="00B97551" w14:paraId="08A6D864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4A346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nationale_naturmonumente_epsg25832_shp.zip</w:t>
            </w:r>
          </w:p>
        </w:tc>
        <w:tc>
          <w:tcPr>
            <w:tcW w:w="0" w:type="auto"/>
            <w:hideMark/>
          </w:tcPr>
          <w:p w14:paraId="5908A139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3B1DFE0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Sehr hoher Schutzstatus, selten, aber starke Restriktion.</w:t>
            </w:r>
          </w:p>
        </w:tc>
      </w:tr>
      <w:tr w:rsidR="00B97551" w:rsidRPr="00B97551" w14:paraId="5A9BE40F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82E40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naturdenkmal_flaechig_epsg25832...</w:t>
            </w:r>
          </w:p>
        </w:tc>
        <w:tc>
          <w:tcPr>
            <w:tcW w:w="0" w:type="auto"/>
            <w:hideMark/>
          </w:tcPr>
          <w:p w14:paraId="31A31063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</w:t>
            </w:r>
          </w:p>
        </w:tc>
        <w:tc>
          <w:tcPr>
            <w:tcW w:w="0" w:type="auto"/>
            <w:hideMark/>
          </w:tcPr>
          <w:p w14:paraId="57B87636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Flächige Naturdenkmäler sind konkrete geschützte Naturbestandteile.</w:t>
            </w:r>
          </w:p>
        </w:tc>
      </w:tr>
      <w:tr w:rsidR="00B97551" w:rsidRPr="00B97551" w14:paraId="09E81AB2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9099D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naturdenkmal_punktfoermig_epsg25832...</w:t>
            </w:r>
          </w:p>
        </w:tc>
        <w:tc>
          <w:tcPr>
            <w:tcW w:w="0" w:type="auto"/>
            <w:hideMark/>
          </w:tcPr>
          <w:p w14:paraId="094290AC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 / punktuell</w:t>
            </w:r>
          </w:p>
        </w:tc>
        <w:tc>
          <w:tcPr>
            <w:tcW w:w="0" w:type="auto"/>
            <w:hideMark/>
          </w:tcPr>
          <w:p w14:paraId="59B4D8A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Punktuelle Naturdenkmäler als Standortkonflikt oder kleinräumige Ausschlusszone behandeln.</w:t>
            </w:r>
          </w:p>
        </w:tc>
      </w:tr>
      <w:tr w:rsidR="00B97551" w:rsidRPr="00B97551" w14:paraId="578ACF68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4CF98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landschaftsbestandteil_flaechig_epsg25832...</w:t>
            </w:r>
          </w:p>
        </w:tc>
        <w:tc>
          <w:tcPr>
            <w:tcW w:w="0" w:type="auto"/>
            <w:hideMark/>
          </w:tcPr>
          <w:p w14:paraId="58ACC52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 bis mittel</w:t>
            </w:r>
          </w:p>
        </w:tc>
        <w:tc>
          <w:tcPr>
            <w:tcW w:w="0" w:type="auto"/>
            <w:hideMark/>
          </w:tcPr>
          <w:p w14:paraId="77140EDB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Geschützte Landschaftsbestandteile können flächige Schutzobjekte sein; für einfache Analyse eher hart.</w:t>
            </w:r>
          </w:p>
        </w:tc>
      </w:tr>
      <w:tr w:rsidR="00B97551" w:rsidRPr="00B97551" w14:paraId="3A424662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3BFB2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landschaftsbestandteil_punktfoermig_epsg25832...</w:t>
            </w:r>
          </w:p>
        </w:tc>
        <w:tc>
          <w:tcPr>
            <w:tcW w:w="0" w:type="auto"/>
            <w:hideMark/>
          </w:tcPr>
          <w:p w14:paraId="591DCD41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hart / punktuell</w:t>
            </w:r>
          </w:p>
        </w:tc>
        <w:tc>
          <w:tcPr>
            <w:tcW w:w="0" w:type="auto"/>
            <w:hideMark/>
          </w:tcPr>
          <w:p w14:paraId="67581C4B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Punktuell geschützte Bestandteile als Konfliktpunkt behandeln.</w:t>
            </w:r>
          </w:p>
        </w:tc>
      </w:tr>
      <w:tr w:rsidR="00B97551" w:rsidRPr="00B97551" w14:paraId="7ACFF1E4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2EEFA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biosphaerenreservate_epsg25832_shp.zip</w:t>
            </w:r>
          </w:p>
        </w:tc>
        <w:tc>
          <w:tcPr>
            <w:tcW w:w="0" w:type="auto"/>
            <w:hideMark/>
          </w:tcPr>
          <w:p w14:paraId="6EE6AA55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weich bis hart je Zone</w:t>
            </w:r>
          </w:p>
        </w:tc>
        <w:tc>
          <w:tcPr>
            <w:tcW w:w="0" w:type="auto"/>
            <w:hideMark/>
          </w:tcPr>
          <w:p w14:paraId="222183F4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Kern-/Pflegezonen eher hart, Entwicklungszonen eher weich. Falls keine Zonierung: als weich/Restriktion darstellen.</w:t>
            </w:r>
          </w:p>
        </w:tc>
      </w:tr>
      <w:tr w:rsidR="00B97551" w:rsidRPr="00B97551" w14:paraId="037BD826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FB842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lsg_epsg25832_shp.zip</w:t>
            </w:r>
          </w:p>
        </w:tc>
        <w:tc>
          <w:tcPr>
            <w:tcW w:w="0" w:type="auto"/>
            <w:hideMark/>
          </w:tcPr>
          <w:p w14:paraId="3CCC7C57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weich</w:t>
            </w:r>
          </w:p>
        </w:tc>
        <w:tc>
          <w:tcPr>
            <w:tcW w:w="0" w:type="auto"/>
            <w:hideMark/>
          </w:tcPr>
          <w:p w14:paraId="0BCAF092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Landschaftsschutzgebiete sind großflächig und bedeuten meist Prüf-/Abwägungsbedarf, nicht pauschal Ausschluss.</w:t>
            </w:r>
          </w:p>
        </w:tc>
      </w:tr>
      <w:tr w:rsidR="00B97551" w:rsidRPr="00B97551" w14:paraId="3F8D4524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EBBE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naturparke_epsg25832_shp.zip</w:t>
            </w:r>
          </w:p>
        </w:tc>
        <w:tc>
          <w:tcPr>
            <w:tcW w:w="0" w:type="auto"/>
            <w:hideMark/>
          </w:tcPr>
          <w:p w14:paraId="00A3ABDF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weich</w:t>
            </w:r>
          </w:p>
        </w:tc>
        <w:tc>
          <w:tcPr>
            <w:tcW w:w="0" w:type="auto"/>
            <w:hideMark/>
          </w:tcPr>
          <w:p w14:paraId="2205474E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Naturparke sind großräumige Kulturlandschaften; eher Kontext-/Prüffläche.</w:t>
            </w:r>
          </w:p>
        </w:tc>
      </w:tr>
      <w:tr w:rsidR="00B97551" w:rsidRPr="00B97551" w14:paraId="4CC6CCA6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5833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twsg_epsg25832_shp.zip</w:t>
            </w:r>
          </w:p>
        </w:tc>
        <w:tc>
          <w:tcPr>
            <w:tcW w:w="0" w:type="auto"/>
            <w:hideMark/>
          </w:tcPr>
          <w:p w14:paraId="541E5DB7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wasserbezogen, eher hart/prüfpflichtig</w:t>
            </w:r>
          </w:p>
        </w:tc>
        <w:tc>
          <w:tcPr>
            <w:tcW w:w="0" w:type="auto"/>
            <w:hideMark/>
          </w:tcPr>
          <w:p w14:paraId="2BFE105F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Trinkwasserschutzgebiete sind für Eingriffe an Gewässern relevant; je Zone unterschiedlich streng.</w:t>
            </w:r>
          </w:p>
        </w:tc>
      </w:tr>
      <w:tr w:rsidR="00B97551" w:rsidRPr="00B97551" w14:paraId="5C241012" w14:textId="77777777" w:rsidTr="001B5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5E8BB" w14:textId="77777777" w:rsidR="00B97551" w:rsidRPr="00B97551" w:rsidRDefault="00B97551" w:rsidP="00B97551">
            <w:pPr>
              <w:spacing w:after="120" w:line="271" w:lineRule="auto"/>
              <w:rPr>
                <w:lang w:val="de-DE"/>
              </w:rPr>
            </w:pPr>
            <w:r w:rsidRPr="00B97551">
              <w:rPr>
                <w:lang w:val="de-DE"/>
              </w:rPr>
              <w:t>hqsg_epsg25832_shp.zip</w:t>
            </w:r>
          </w:p>
        </w:tc>
        <w:tc>
          <w:tcPr>
            <w:tcW w:w="0" w:type="auto"/>
            <w:hideMark/>
          </w:tcPr>
          <w:p w14:paraId="54DDFB0A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b/>
                <w:bCs/>
                <w:lang w:val="de-DE"/>
              </w:rPr>
              <w:t>wasserbezogen, eher hart/prüfpflichtig</w:t>
            </w:r>
          </w:p>
        </w:tc>
        <w:tc>
          <w:tcPr>
            <w:tcW w:w="0" w:type="auto"/>
            <w:hideMark/>
          </w:tcPr>
          <w:p w14:paraId="62F495CF" w14:textId="77777777" w:rsidR="00B97551" w:rsidRPr="00B97551" w:rsidRDefault="00B97551" w:rsidP="00B97551">
            <w:pPr>
              <w:spacing w:after="12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97551">
              <w:rPr>
                <w:lang w:val="de-DE"/>
              </w:rPr>
              <w:t>Heilquellenschutzgebiete sind ebenfalls je Zone zu bewerten.</w:t>
            </w:r>
          </w:p>
        </w:tc>
      </w:tr>
    </w:tbl>
    <w:p w14:paraId="48C4071A" w14:textId="77777777" w:rsidR="00B97551" w:rsidRPr="00B97551" w:rsidRDefault="00B97551" w:rsidP="003F31DD">
      <w:pPr>
        <w:rPr>
          <w:lang w:val="de-DE"/>
        </w:rPr>
      </w:pPr>
    </w:p>
    <w:p w14:paraId="3E411459" w14:textId="796FA1BF" w:rsidR="00F81DCD" w:rsidRPr="0074258B" w:rsidRDefault="0074258B" w:rsidP="003F31DD">
      <w:pPr>
        <w:rPr>
          <w:b/>
          <w:bCs/>
          <w:sz w:val="32"/>
          <w:szCs w:val="32"/>
          <w:u w:val="single"/>
        </w:rPr>
      </w:pPr>
      <w:proofErr w:type="spellStart"/>
      <w:r w:rsidRPr="0074258B">
        <w:rPr>
          <w:b/>
          <w:bCs/>
          <w:sz w:val="32"/>
          <w:szCs w:val="32"/>
          <w:u w:val="single"/>
        </w:rPr>
        <w:lastRenderedPageBreak/>
        <w:t>Quellen</w:t>
      </w:r>
      <w:proofErr w:type="spellEnd"/>
    </w:p>
    <w:p w14:paraId="2C2C94D8" w14:textId="77777777" w:rsidR="00F81DCD" w:rsidRDefault="00F81DCD" w:rsidP="003F31DD"/>
    <w:p w14:paraId="6AAA8C68" w14:textId="666A7398" w:rsidR="00256304" w:rsidRDefault="00256304" w:rsidP="003F31DD">
      <w:r>
        <w:t>Wind:</w:t>
      </w:r>
    </w:p>
    <w:p w14:paraId="3270F306" w14:textId="35C10DA0" w:rsidR="00F81DCD" w:rsidRDefault="00256304" w:rsidP="003F31DD">
      <w:hyperlink r:id="rId9" w:history="1">
        <w:r w:rsidRPr="00F60B61">
          <w:rPr>
            <w:rStyle w:val="Hyperlink"/>
          </w:rPr>
          <w:t>https://www.fachagentur-wind-solar.de/fileadmin/Veroeffentlichungen/Wind/Planung/FA_Wind_Abstandsempfehlungen.pdf</w:t>
        </w:r>
      </w:hyperlink>
    </w:p>
    <w:p w14:paraId="53C590A9" w14:textId="50F65D24" w:rsidR="00477977" w:rsidRDefault="00477977" w:rsidP="003F31DD">
      <w:hyperlink r:id="rId10" w:history="1">
        <w:r w:rsidRPr="00F60B61">
          <w:rPr>
            <w:rStyle w:val="Hyperlink"/>
          </w:rPr>
          <w:t>https://www.gesetze-bayern.de/Content/Document/BayBO-82?utm.com</w:t>
        </w:r>
      </w:hyperlink>
      <w:r>
        <w:t xml:space="preserve"> </w:t>
      </w:r>
    </w:p>
    <w:p w14:paraId="15A1E342" w14:textId="2BA2DBFA" w:rsidR="00477977" w:rsidRDefault="00477977" w:rsidP="003F31DD">
      <w:pPr>
        <w:rPr>
          <w:lang w:val="de-DE"/>
        </w:rPr>
      </w:pPr>
      <w:hyperlink r:id="rId11" w:history="1">
        <w:r w:rsidRPr="00477977">
          <w:rPr>
            <w:rStyle w:val="Hyperlink"/>
            <w:lang w:val="de-DE"/>
          </w:rPr>
          <w:t>https://dejure.org/gesetze/FStrG/9.html</w:t>
        </w:r>
      </w:hyperlink>
      <w:r w:rsidRPr="00477977">
        <w:rPr>
          <w:lang w:val="de-DE"/>
        </w:rPr>
        <w:t xml:space="preserve"> --&gt; Hochbauten dürfen an Bundesautobahnen innerhalb von 40 m und an Bundesstraßen innerhalb von 20 m nicht errichtet werden</w:t>
      </w:r>
      <w:r>
        <w:rPr>
          <w:lang w:val="de-DE"/>
        </w:rPr>
        <w:t xml:space="preserve">, </w:t>
      </w:r>
      <w:r w:rsidRPr="00477977">
        <w:rPr>
          <w:lang w:val="de-DE"/>
        </w:rPr>
        <w:t>jeweils gemessen vom äußeren Rand der befestigten Fahrbahn;</w:t>
      </w:r>
    </w:p>
    <w:p w14:paraId="00EDE814" w14:textId="4FC6EC04" w:rsidR="00477977" w:rsidRDefault="00477977" w:rsidP="003F31DD">
      <w:pPr>
        <w:rPr>
          <w:lang w:val="de-DE"/>
        </w:rPr>
      </w:pPr>
      <w:r w:rsidRPr="00477977">
        <w:rPr>
          <w:lang w:val="de-DE"/>
        </w:rPr>
        <w:t xml:space="preserve"> zusätzlich gibt es Zustimmungsbereiche bis 100 m</w:t>
      </w:r>
      <w:r w:rsidR="0074258B">
        <w:rPr>
          <w:lang w:val="de-DE"/>
        </w:rPr>
        <w:t xml:space="preserve"> (Autobahn)</w:t>
      </w:r>
      <w:r w:rsidRPr="00477977">
        <w:rPr>
          <w:lang w:val="de-DE"/>
        </w:rPr>
        <w:t xml:space="preserve"> bzw. 40 m</w:t>
      </w:r>
      <w:r w:rsidR="0074258B">
        <w:rPr>
          <w:lang w:val="de-DE"/>
        </w:rPr>
        <w:t xml:space="preserve"> (Bundesstraße)</w:t>
      </w:r>
      <w:r w:rsidRPr="00477977">
        <w:rPr>
          <w:lang w:val="de-DE"/>
        </w:rPr>
        <w:t>.</w:t>
      </w:r>
    </w:p>
    <w:p w14:paraId="0FC38038" w14:textId="77777777" w:rsidR="00256304" w:rsidRDefault="00256304" w:rsidP="003F31DD">
      <w:pPr>
        <w:rPr>
          <w:lang w:val="de-DE"/>
        </w:rPr>
      </w:pPr>
    </w:p>
    <w:p w14:paraId="4C588144" w14:textId="5959FAA0" w:rsidR="00256304" w:rsidRDefault="00256304" w:rsidP="003F31DD">
      <w:pPr>
        <w:rPr>
          <w:lang w:val="de-DE"/>
        </w:rPr>
      </w:pPr>
      <w:r>
        <w:rPr>
          <w:lang w:val="de-DE"/>
        </w:rPr>
        <w:t xml:space="preserve">Wasser: </w:t>
      </w:r>
      <w:hyperlink r:id="rId12" w:history="1">
        <w:r w:rsidRPr="00F60B61">
          <w:rPr>
            <w:rStyle w:val="Hyperlink"/>
            <w:lang w:val="de-DE"/>
          </w:rPr>
          <w:t>https://www.lfu.bayern.de/wasser/wasserkraftnutzung_oekologie/wasserrechtliche_anforderungen/index.htm?.com</w:t>
        </w:r>
      </w:hyperlink>
    </w:p>
    <w:p w14:paraId="35CFFBAE" w14:textId="77777777" w:rsidR="00256304" w:rsidRDefault="00256304" w:rsidP="003F31DD">
      <w:pPr>
        <w:rPr>
          <w:lang w:val="de-DE"/>
        </w:rPr>
      </w:pPr>
    </w:p>
    <w:p w14:paraId="0732F1B9" w14:textId="04CCA036" w:rsidR="0074258B" w:rsidRDefault="00AC5587" w:rsidP="003F31DD">
      <w:pPr>
        <w:rPr>
          <w:lang w:val="de-DE"/>
        </w:rPr>
      </w:pPr>
      <w:r>
        <w:rPr>
          <w:lang w:val="de-DE"/>
        </w:rPr>
        <w:t xml:space="preserve">Solar: </w:t>
      </w:r>
    </w:p>
    <w:p w14:paraId="3D72F5F0" w14:textId="30ADF804" w:rsidR="00AC5587" w:rsidRDefault="00AC5587" w:rsidP="003F31DD">
      <w:pPr>
        <w:rPr>
          <w:lang w:val="de-DE"/>
        </w:rPr>
      </w:pPr>
      <w:hyperlink r:id="rId13" w:history="1">
        <w:r w:rsidRPr="00C752FD">
          <w:rPr>
            <w:rStyle w:val="Hyperlink"/>
            <w:lang w:val="de-DE"/>
          </w:rPr>
          <w:t>https://www.fachagentur-wind-solar.de/veroeffentlichungen/laenderinformationen</w:t>
        </w:r>
      </w:hyperlink>
    </w:p>
    <w:p w14:paraId="4250C02B" w14:textId="0BF47BF7" w:rsidR="00AC5587" w:rsidRDefault="00AC5587" w:rsidP="003F31DD">
      <w:pPr>
        <w:rPr>
          <w:lang w:val="de-DE"/>
        </w:rPr>
      </w:pPr>
      <w:hyperlink r:id="rId14" w:history="1">
        <w:r w:rsidRPr="00C752FD">
          <w:rPr>
            <w:rStyle w:val="Hyperlink"/>
            <w:lang w:val="de-DE"/>
          </w:rPr>
          <w:t>https://gigawattpakt.de/fileadmin/user_upload/06_Leitf%C3%A4den/Leitfaden_Ein_%C3%9Cberblick_Kriterienkataloge_f%C3%BCr_die_kommunale_Steuerung_von_Freifl%C3%A4chen-Photovoltaikanlagen_Stand_Mai_2025.pdf_compressed.pdf</w:t>
        </w:r>
      </w:hyperlink>
    </w:p>
    <w:p w14:paraId="753A98E3" w14:textId="4D5DC6A8" w:rsidR="00AC5587" w:rsidRDefault="00AC5587" w:rsidP="003F31DD">
      <w:pPr>
        <w:rPr>
          <w:lang w:val="de-DE"/>
        </w:rPr>
      </w:pPr>
      <w:hyperlink r:id="rId15" w:history="1">
        <w:r w:rsidRPr="00C752FD">
          <w:rPr>
            <w:rStyle w:val="Hyperlink"/>
            <w:lang w:val="de-DE"/>
          </w:rPr>
          <w:t>https://www.bundeswirtschaftsministerium.de/Redaktion/DE/Downloads/J-L/leitfaden-naturschutzfachliche-mindestkriterien-bei-pv-freiflaechenanlagen.pdf?__blob=publicationFile&amp;v=5</w:t>
        </w:r>
      </w:hyperlink>
    </w:p>
    <w:p w14:paraId="6A870514" w14:textId="421BA5F6" w:rsidR="00AC5587" w:rsidRDefault="00AC5587" w:rsidP="003F31DD">
      <w:pPr>
        <w:rPr>
          <w:lang w:val="de-DE"/>
        </w:rPr>
      </w:pPr>
      <w:hyperlink r:id="rId16" w:history="1">
        <w:r w:rsidRPr="00C752FD">
          <w:rPr>
            <w:rStyle w:val="Hyperlink"/>
            <w:lang w:val="de-DE"/>
          </w:rPr>
          <w:t>https://www.agora-energiewende.de/fileadmin/Projekte/2020/2020_10_DE_RE-GIS/A-EW_235_PV-Windflaechenrechner_WEB.pdf</w:t>
        </w:r>
      </w:hyperlink>
    </w:p>
    <w:p w14:paraId="612E5BF0" w14:textId="77777777" w:rsidR="00AC5587" w:rsidRPr="00477977" w:rsidRDefault="00AC5587" w:rsidP="003F31DD">
      <w:pPr>
        <w:rPr>
          <w:lang w:val="de-DE"/>
        </w:rPr>
      </w:pPr>
    </w:p>
    <w:sectPr w:rsidR="00AC5587" w:rsidRPr="00477977" w:rsidSect="005E37E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81BD" w14:textId="77777777" w:rsidR="00101ECB" w:rsidRDefault="00101ECB" w:rsidP="007D0431">
      <w:pPr>
        <w:spacing w:after="0" w:line="240" w:lineRule="auto"/>
      </w:pPr>
      <w:r>
        <w:separator/>
      </w:r>
    </w:p>
  </w:endnote>
  <w:endnote w:type="continuationSeparator" w:id="0">
    <w:p w14:paraId="6F6F05D5" w14:textId="77777777" w:rsidR="00101ECB" w:rsidRDefault="00101ECB" w:rsidP="007D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7987" w14:textId="77777777" w:rsidR="0028370C" w:rsidRDefault="0028370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9895" w14:textId="77777777" w:rsidR="0028370C" w:rsidRDefault="0028370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0CD5" w14:textId="77777777" w:rsidR="0028370C" w:rsidRDefault="0028370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6126" w14:textId="77777777" w:rsidR="00101ECB" w:rsidRDefault="00101ECB" w:rsidP="007D0431">
      <w:pPr>
        <w:spacing w:after="0" w:line="240" w:lineRule="auto"/>
      </w:pPr>
      <w:r>
        <w:separator/>
      </w:r>
    </w:p>
  </w:footnote>
  <w:footnote w:type="continuationSeparator" w:id="0">
    <w:p w14:paraId="5340B931" w14:textId="77777777" w:rsidR="00101ECB" w:rsidRDefault="00101ECB" w:rsidP="007D0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EC35" w14:textId="77777777" w:rsidR="0028370C" w:rsidRDefault="0028370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867F" w14:textId="77777777" w:rsidR="000B649A" w:rsidRPr="005A4A91" w:rsidRDefault="000B649A" w:rsidP="00675DF4">
    <w:pPr>
      <w:pStyle w:val="Kopfzeile"/>
      <w:rPr>
        <w:lang w:val="de-DE"/>
      </w:rPr>
    </w:pPr>
    <w:r w:rsidRPr="002D3E8C">
      <w:rPr>
        <w:noProof/>
        <w:lang w:val="de-DE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846C887" wp14:editId="1E878583">
              <wp:simplePos x="0" y="0"/>
              <wp:positionH relativeFrom="margin">
                <wp:align>left</wp:align>
              </wp:positionH>
              <wp:positionV relativeFrom="page">
                <wp:posOffset>180340</wp:posOffset>
              </wp:positionV>
              <wp:extent cx="5767200" cy="327600"/>
              <wp:effectExtent l="0" t="0" r="15240" b="8890"/>
              <wp:wrapNone/>
              <wp:docPr id="19" name="Classification_Textbox" descr="Classificati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7200" cy="32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Classification"/>
                            </w:rPr>
                            <w:alias w:val="Classification"/>
                            <w:tag w:val="RS_Classification_Standard"/>
                            <w:id w:val="-609355600"/>
                          </w:sdtPr>
                          <w:sdtContent>
                            <w:p w14:paraId="5019BB58" w14:textId="5759FC41" w:rsidR="000B649A" w:rsidRPr="00A11327" w:rsidRDefault="0028370C" w:rsidP="00BA3B3E">
                              <w:pPr>
                                <w:pStyle w:val="KeinLeerraum"/>
                                <w:rPr>
                                  <w:lang w:val="fr-CH"/>
                                </w:rPr>
                              </w:pPr>
                              <w:r>
                                <w:rPr>
                                  <w:rStyle w:val="Classification"/>
                                </w:rPr>
                                <w:t>COMPANY RESTRICTED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46C887" id="_x0000_t202" coordsize="21600,21600" o:spt="202" path="m,l,21600r21600,l21600,xe">
              <v:stroke joinstyle="miter"/>
              <v:path gradientshapeok="t" o:connecttype="rect"/>
            </v:shapetype>
            <v:shape id="Classification_Textbox" o:spid="_x0000_s1026" type="#_x0000_t202" alt="Classification" style="position:absolute;margin-left:0;margin-top:14.2pt;width:454.1pt;height:25.8pt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" filled="f" stroked="f" strokeweight=".5pt">
              <v:textbox style="mso-fit-shape-to-text:t" inset="0,0,0,0">
                <w:txbxContent>
                  <w:sdt>
                    <w:sdtPr>
                      <w:rPr>
                        <w:rStyle w:val="Classification"/>
                      </w:rPr>
                      <w:alias w:val="Classification"/>
                      <w:tag w:val="RS_Classification_Standard"/>
                      <w:id w:val="-609355600"/>
                    </w:sdtPr>
                    <w:sdtContent>
                      <w:p w14:paraId="5019BB58" w14:textId="5759FC41" w:rsidR="000B649A" w:rsidRPr="00A11327" w:rsidRDefault="0028370C" w:rsidP="00BA3B3E">
                        <w:pPr>
                          <w:pStyle w:val="KeinLeerraum"/>
                          <w:rPr>
                            <w:lang w:val="fr-CH"/>
                          </w:rPr>
                        </w:pPr>
                        <w:r>
                          <w:rPr>
                            <w:rStyle w:val="Classification"/>
                          </w:rPr>
                          <w:t>COMPANY RESTRICTED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4939" w14:textId="77777777" w:rsidR="0028370C" w:rsidRDefault="0028370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6A7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676D81"/>
    <w:multiLevelType w:val="multilevel"/>
    <w:tmpl w:val="1B04B730"/>
    <w:numStyleLink w:val="RSBullets"/>
  </w:abstractNum>
  <w:abstractNum w:abstractNumId="2" w15:restartNumberingAfterBreak="0">
    <w:nsid w:val="0E476DD6"/>
    <w:multiLevelType w:val="multilevel"/>
    <w:tmpl w:val="760620C0"/>
    <w:styleLink w:val="1ai"/>
    <w:lvl w:ilvl="0">
      <w:start w:val="1"/>
      <w:numFmt w:val="bullet"/>
      <w:lvlText w:val="►"/>
      <w:lvlJc w:val="left"/>
      <w:pPr>
        <w:ind w:left="425" w:hanging="425"/>
      </w:pPr>
      <w:rPr>
        <w:rFonts w:ascii="Arial" w:hAnsi="Arial" w:cs="Arial" w:hint="default"/>
        <w:bCs w:val="0"/>
        <w:iCs w:val="0"/>
        <w:sz w:val="18"/>
        <w:szCs w:val="18"/>
      </w:rPr>
    </w:lvl>
    <w:lvl w:ilvl="1">
      <w:start w:val="1"/>
      <w:numFmt w:val="bullet"/>
      <w:lvlText w:val="─"/>
      <w:lvlJc w:val="left"/>
      <w:pPr>
        <w:ind w:left="850" w:hanging="425"/>
      </w:pPr>
      <w:rPr>
        <w:rFonts w:ascii="Arial" w:hAnsi="Arial" w:cs="Arial" w:hint="default"/>
        <w:szCs w:val="18"/>
      </w:rPr>
    </w:lvl>
    <w:lvl w:ilvl="2">
      <w:start w:val="1"/>
      <w:numFmt w:val="bullet"/>
      <w:lvlText w:val="─"/>
      <w:lvlJc w:val="left"/>
      <w:pPr>
        <w:ind w:left="1275" w:hanging="425"/>
      </w:pPr>
      <w:rPr>
        <w:rFonts w:ascii="Arial" w:hAnsi="Arial" w:cs="Arial" w:hint="default"/>
        <w:szCs w:val="18"/>
      </w:rPr>
    </w:lvl>
    <w:lvl w:ilvl="3">
      <w:start w:val="1"/>
      <w:numFmt w:val="bullet"/>
      <w:lvlText w:val="─"/>
      <w:lvlJc w:val="left"/>
      <w:pPr>
        <w:ind w:left="1700" w:hanging="425"/>
      </w:pPr>
      <w:rPr>
        <w:rFonts w:ascii="Arial" w:hAnsi="Arial" w:cs="Arial" w:hint="default"/>
        <w:szCs w:val="18"/>
      </w:rPr>
    </w:lvl>
    <w:lvl w:ilvl="4">
      <w:start w:val="1"/>
      <w:numFmt w:val="bullet"/>
      <w:lvlText w:val="─"/>
      <w:lvlJc w:val="left"/>
      <w:pPr>
        <w:ind w:left="2125" w:hanging="425"/>
      </w:pPr>
      <w:rPr>
        <w:rFonts w:ascii="Arial" w:hAnsi="Arial" w:cs="Arial" w:hint="default"/>
        <w:szCs w:val="18"/>
      </w:rPr>
    </w:lvl>
    <w:lvl w:ilvl="5">
      <w:start w:val="1"/>
      <w:numFmt w:val="bullet"/>
      <w:lvlText w:val="─"/>
      <w:lvlJc w:val="left"/>
      <w:pPr>
        <w:ind w:left="2550" w:hanging="425"/>
      </w:pPr>
      <w:rPr>
        <w:rFonts w:ascii="Arial" w:hAnsi="Arial" w:cs="Arial" w:hint="default"/>
        <w:szCs w:val="18"/>
      </w:rPr>
    </w:lvl>
    <w:lvl w:ilvl="6">
      <w:start w:val="1"/>
      <w:numFmt w:val="bullet"/>
      <w:lvlText w:val="─"/>
      <w:lvlJc w:val="left"/>
      <w:pPr>
        <w:ind w:left="2975" w:hanging="425"/>
      </w:pPr>
      <w:rPr>
        <w:rFonts w:ascii="Arial" w:hAnsi="Arial" w:cs="Arial" w:hint="default"/>
        <w:szCs w:val="18"/>
      </w:rPr>
    </w:lvl>
    <w:lvl w:ilvl="7">
      <w:start w:val="1"/>
      <w:numFmt w:val="bullet"/>
      <w:lvlText w:val="─"/>
      <w:lvlJc w:val="left"/>
      <w:pPr>
        <w:ind w:left="3400" w:hanging="425"/>
      </w:pPr>
      <w:rPr>
        <w:rFonts w:ascii="Arial" w:hAnsi="Arial" w:cs="Arial" w:hint="default"/>
        <w:szCs w:val="18"/>
      </w:rPr>
    </w:lvl>
    <w:lvl w:ilvl="8">
      <w:start w:val="1"/>
      <w:numFmt w:val="bullet"/>
      <w:lvlText w:val="─"/>
      <w:lvlJc w:val="left"/>
      <w:pPr>
        <w:ind w:left="3825" w:hanging="425"/>
      </w:pPr>
      <w:rPr>
        <w:rFonts w:ascii="Arial" w:hAnsi="Arial" w:cs="Arial" w:hint="default"/>
        <w:szCs w:val="18"/>
      </w:rPr>
    </w:lvl>
  </w:abstractNum>
  <w:abstractNum w:abstractNumId="3" w15:restartNumberingAfterBreak="0">
    <w:nsid w:val="129F0864"/>
    <w:multiLevelType w:val="multilevel"/>
    <w:tmpl w:val="877C0A48"/>
    <w:lvl w:ilvl="0">
      <w:start w:val="1"/>
      <w:numFmt w:val="decimal"/>
      <w:pStyle w:val="Structuring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Structuring2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Structur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4" w15:restartNumberingAfterBreak="0">
    <w:nsid w:val="14BA61C1"/>
    <w:multiLevelType w:val="hybridMultilevel"/>
    <w:tmpl w:val="FE22F044"/>
    <w:lvl w:ilvl="0" w:tplc="E55A376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59E0"/>
    <w:multiLevelType w:val="hybridMultilevel"/>
    <w:tmpl w:val="52120F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911B0"/>
    <w:multiLevelType w:val="multilevel"/>
    <w:tmpl w:val="16ECC3E0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7" w15:restartNumberingAfterBreak="0">
    <w:nsid w:val="1A9737B8"/>
    <w:multiLevelType w:val="hybridMultilevel"/>
    <w:tmpl w:val="757481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8441C"/>
    <w:multiLevelType w:val="multilevel"/>
    <w:tmpl w:val="1B04B730"/>
    <w:numStyleLink w:val="RSBullets"/>
  </w:abstractNum>
  <w:abstractNum w:abstractNumId="9" w15:restartNumberingAfterBreak="0">
    <w:nsid w:val="2574065C"/>
    <w:multiLevelType w:val="multilevel"/>
    <w:tmpl w:val="3D287A5C"/>
    <w:lvl w:ilvl="0">
      <w:start w:val="1"/>
      <w:numFmt w:val="decimal"/>
      <w:pStyle w:val="berschrift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10" w15:restartNumberingAfterBreak="0">
    <w:nsid w:val="28917625"/>
    <w:multiLevelType w:val="hybridMultilevel"/>
    <w:tmpl w:val="7122876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2806D7"/>
    <w:multiLevelType w:val="multilevel"/>
    <w:tmpl w:val="1B04B730"/>
    <w:numStyleLink w:val="RSBullets"/>
  </w:abstractNum>
  <w:abstractNum w:abstractNumId="12" w15:restartNumberingAfterBreak="0">
    <w:nsid w:val="2FE52E80"/>
    <w:multiLevelType w:val="multilevel"/>
    <w:tmpl w:val="1B04B730"/>
    <w:numStyleLink w:val="RSBullets"/>
  </w:abstractNum>
  <w:abstractNum w:abstractNumId="13" w15:restartNumberingAfterBreak="0">
    <w:nsid w:val="342660B3"/>
    <w:multiLevelType w:val="multilevel"/>
    <w:tmpl w:val="1B04B730"/>
    <w:styleLink w:val="RSBullets"/>
    <w:lvl w:ilvl="0">
      <w:start w:val="1"/>
      <w:numFmt w:val="bullet"/>
      <w:pStyle w:val="Aufzhlungszeichen"/>
      <w:lvlText w:val="►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sz w:val="18"/>
        <w:szCs w:val="18"/>
      </w:rPr>
    </w:lvl>
    <w:lvl w:ilvl="1">
      <w:start w:val="1"/>
      <w:numFmt w:val="bullet"/>
      <w:pStyle w:val="Aufzhlungszeichen2"/>
      <w:lvlText w:val="─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Aufzhlungszeichen3"/>
      <w:lvlText w:val="─"/>
      <w:lvlJc w:val="left"/>
      <w:pPr>
        <w:tabs>
          <w:tab w:val="num" w:pos="1276"/>
        </w:tabs>
        <w:ind w:left="1275" w:hanging="425"/>
      </w:pPr>
      <w:rPr>
        <w:rFonts w:ascii="Arial" w:hAnsi="Arial" w:cs="Times New Roman" w:hint="default"/>
        <w:sz w:val="18"/>
        <w:szCs w:val="18"/>
      </w:rPr>
    </w:lvl>
    <w:lvl w:ilvl="3">
      <w:start w:val="1"/>
      <w:numFmt w:val="bullet"/>
      <w:pStyle w:val="Aufzhlungszeichen4"/>
      <w:lvlText w:val="─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Aufzhlungszeichen5"/>
      <w:lvlText w:val="─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─"/>
      <w:lvlJc w:val="left"/>
      <w:pPr>
        <w:tabs>
          <w:tab w:val="num" w:pos="2552"/>
        </w:tabs>
        <w:ind w:left="2550" w:hanging="425"/>
      </w:pPr>
      <w:rPr>
        <w:rFonts w:ascii="Arial" w:hAnsi="Arial" w:cs="Times New Roman" w:hint="default"/>
        <w:sz w:val="18"/>
        <w:szCs w:val="18"/>
      </w:rPr>
    </w:lvl>
    <w:lvl w:ilvl="6">
      <w:start w:val="1"/>
      <w:numFmt w:val="bullet"/>
      <w:lvlText w:val="─"/>
      <w:lvlJc w:val="left"/>
      <w:pPr>
        <w:tabs>
          <w:tab w:val="num" w:pos="2977"/>
        </w:tabs>
        <w:ind w:left="2975" w:hanging="425"/>
      </w:pPr>
      <w:rPr>
        <w:rFonts w:ascii="Arial" w:hAnsi="Arial" w:cs="Times New Roman" w:hint="default"/>
        <w:sz w:val="18"/>
        <w:szCs w:val="18"/>
      </w:rPr>
    </w:lvl>
    <w:lvl w:ilvl="7">
      <w:start w:val="1"/>
      <w:numFmt w:val="bullet"/>
      <w:lvlText w:val="─"/>
      <w:lvlJc w:val="left"/>
      <w:pPr>
        <w:tabs>
          <w:tab w:val="num" w:pos="3402"/>
        </w:tabs>
        <w:ind w:left="3400" w:hanging="425"/>
      </w:pPr>
      <w:rPr>
        <w:rFonts w:ascii="Arial" w:hAnsi="Arial" w:cs="Times New Roman" w:hint="default"/>
        <w:sz w:val="18"/>
        <w:szCs w:val="18"/>
      </w:rPr>
    </w:lvl>
    <w:lvl w:ilvl="8">
      <w:start w:val="1"/>
      <w:numFmt w:val="bullet"/>
      <w:lvlText w:val="─"/>
      <w:lvlJc w:val="left"/>
      <w:pPr>
        <w:tabs>
          <w:tab w:val="num" w:pos="3827"/>
        </w:tabs>
        <w:ind w:left="3825" w:hanging="425"/>
      </w:pPr>
      <w:rPr>
        <w:rFonts w:ascii="Arial" w:hAnsi="Arial" w:cs="Times New Roman" w:hint="default"/>
        <w:sz w:val="18"/>
        <w:szCs w:val="18"/>
      </w:rPr>
    </w:lvl>
  </w:abstractNum>
  <w:abstractNum w:abstractNumId="14" w15:restartNumberingAfterBreak="0">
    <w:nsid w:val="364A6D1D"/>
    <w:multiLevelType w:val="multilevel"/>
    <w:tmpl w:val="1B04B730"/>
    <w:numStyleLink w:val="RSBullets"/>
  </w:abstractNum>
  <w:abstractNum w:abstractNumId="15" w15:restartNumberingAfterBreak="0">
    <w:nsid w:val="3A29703A"/>
    <w:multiLevelType w:val="multilevel"/>
    <w:tmpl w:val="760620C0"/>
    <w:numStyleLink w:val="1ai"/>
  </w:abstractNum>
  <w:abstractNum w:abstractNumId="16" w15:restartNumberingAfterBreak="0">
    <w:nsid w:val="3BA7281E"/>
    <w:multiLevelType w:val="multilevel"/>
    <w:tmpl w:val="454E3D22"/>
    <w:lvl w:ilvl="0">
      <w:start w:val="1"/>
      <w:numFmt w:val="lowerLetter"/>
      <w:pStyle w:val="Liste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Letter"/>
      <w:pStyle w:val="Liste3"/>
      <w:lvlText w:val="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lowerLetter"/>
      <w:pStyle w:val="Liste4"/>
      <w:lvlText w:val="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lowerLetter"/>
      <w:pStyle w:val="Liste5"/>
      <w:lvlText w:val="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7" w15:restartNumberingAfterBreak="0">
    <w:nsid w:val="3E9D5BE6"/>
    <w:multiLevelType w:val="multilevel"/>
    <w:tmpl w:val="1B04B730"/>
    <w:numStyleLink w:val="RSBullets"/>
  </w:abstractNum>
  <w:abstractNum w:abstractNumId="18" w15:restartNumberingAfterBreak="0">
    <w:nsid w:val="406C2E72"/>
    <w:multiLevelType w:val="multilevel"/>
    <w:tmpl w:val="1B04B730"/>
    <w:numStyleLink w:val="RSBullets"/>
  </w:abstractNum>
  <w:abstractNum w:abstractNumId="19" w15:restartNumberingAfterBreak="0">
    <w:nsid w:val="43392F8D"/>
    <w:multiLevelType w:val="multilevel"/>
    <w:tmpl w:val="16ECC3E0"/>
    <w:numStyleLink w:val="111111"/>
  </w:abstractNum>
  <w:abstractNum w:abstractNumId="20" w15:restartNumberingAfterBreak="0">
    <w:nsid w:val="48D714EE"/>
    <w:multiLevelType w:val="multilevel"/>
    <w:tmpl w:val="1B04B730"/>
    <w:numStyleLink w:val="RSBullets"/>
  </w:abstractNum>
  <w:abstractNum w:abstractNumId="21" w15:restartNumberingAfterBreak="0">
    <w:nsid w:val="4A084D8E"/>
    <w:multiLevelType w:val="multilevel"/>
    <w:tmpl w:val="DD662C80"/>
    <w:lvl w:ilvl="0">
      <w:start w:val="1"/>
      <w:numFmt w:val="decimal"/>
      <w:pStyle w:val="Listennumm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ennumm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ennumm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2" w15:restartNumberingAfterBreak="0">
    <w:nsid w:val="50C96EA4"/>
    <w:multiLevelType w:val="multilevel"/>
    <w:tmpl w:val="8168F172"/>
    <w:styleLink w:val="Struckturing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23" w15:restartNumberingAfterBreak="0">
    <w:nsid w:val="56902673"/>
    <w:multiLevelType w:val="multilevel"/>
    <w:tmpl w:val="2346B966"/>
    <w:lvl w:ilvl="0">
      <w:start w:val="1"/>
      <w:numFmt w:val="none"/>
      <w:pStyle w:val="Listenfortsetzung"/>
      <w:suff w:val="nothing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pStyle w:val="Listenfortsetzung2"/>
      <w:suff w:val="nothing"/>
      <w:lvlText w:val=""/>
      <w:lvlJc w:val="left"/>
      <w:pPr>
        <w:ind w:left="850" w:firstLine="1"/>
      </w:pPr>
      <w:rPr>
        <w:rFonts w:hint="default"/>
      </w:rPr>
    </w:lvl>
    <w:lvl w:ilvl="2">
      <w:start w:val="1"/>
      <w:numFmt w:val="none"/>
      <w:pStyle w:val="Listenfortsetzung3"/>
      <w:suff w:val="nothing"/>
      <w:lvlText w:val=""/>
      <w:lvlJc w:val="left"/>
      <w:pPr>
        <w:ind w:left="1275" w:firstLine="1"/>
      </w:pPr>
      <w:rPr>
        <w:rFonts w:hint="default"/>
      </w:rPr>
    </w:lvl>
    <w:lvl w:ilvl="3">
      <w:start w:val="1"/>
      <w:numFmt w:val="none"/>
      <w:pStyle w:val="Listenfortsetzung4"/>
      <w:suff w:val="nothing"/>
      <w:lvlText w:val=""/>
      <w:lvlJc w:val="left"/>
      <w:pPr>
        <w:ind w:left="1700" w:firstLine="1"/>
      </w:pPr>
      <w:rPr>
        <w:rFonts w:hint="default"/>
      </w:rPr>
    </w:lvl>
    <w:lvl w:ilvl="4">
      <w:start w:val="1"/>
      <w:numFmt w:val="none"/>
      <w:pStyle w:val="Listenfortsetzung5"/>
      <w:suff w:val="nothing"/>
      <w:lvlText w:val=""/>
      <w:lvlJc w:val="left"/>
      <w:pPr>
        <w:ind w:left="2125" w:firstLine="1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50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975" w:firstLine="2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400" w:firstLine="2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825" w:firstLine="2"/>
      </w:pPr>
      <w:rPr>
        <w:rFonts w:hint="default"/>
      </w:rPr>
    </w:lvl>
  </w:abstractNum>
  <w:abstractNum w:abstractNumId="24" w15:restartNumberingAfterBreak="0">
    <w:nsid w:val="5B3B1CEC"/>
    <w:multiLevelType w:val="hybridMultilevel"/>
    <w:tmpl w:val="426465C6"/>
    <w:lvl w:ilvl="0" w:tplc="3F342EE0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31123"/>
    <w:multiLevelType w:val="multilevel"/>
    <w:tmpl w:val="1B04B730"/>
    <w:numStyleLink w:val="RSBullets"/>
  </w:abstractNum>
  <w:abstractNum w:abstractNumId="26" w15:restartNumberingAfterBreak="0">
    <w:nsid w:val="5D33332E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E907755"/>
    <w:multiLevelType w:val="hybridMultilevel"/>
    <w:tmpl w:val="875C63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56C02"/>
    <w:multiLevelType w:val="multilevel"/>
    <w:tmpl w:val="760620C0"/>
    <w:numStyleLink w:val="1ai"/>
  </w:abstractNum>
  <w:abstractNum w:abstractNumId="29" w15:restartNumberingAfterBreak="0">
    <w:nsid w:val="65BC23B4"/>
    <w:multiLevelType w:val="multilevel"/>
    <w:tmpl w:val="1B04B730"/>
    <w:numStyleLink w:val="RSBullets"/>
  </w:abstractNum>
  <w:num w:numId="1" w16cid:durableId="840197875">
    <w:abstractNumId w:val="9"/>
  </w:num>
  <w:num w:numId="2" w16cid:durableId="895239214">
    <w:abstractNumId w:val="21"/>
  </w:num>
  <w:num w:numId="3" w16cid:durableId="1597858932">
    <w:abstractNumId w:val="16"/>
  </w:num>
  <w:num w:numId="4" w16cid:durableId="1185629587">
    <w:abstractNumId w:val="13"/>
  </w:num>
  <w:num w:numId="5" w16cid:durableId="1443841782">
    <w:abstractNumId w:val="6"/>
  </w:num>
  <w:num w:numId="6" w16cid:durableId="740908902">
    <w:abstractNumId w:val="2"/>
  </w:num>
  <w:num w:numId="7" w16cid:durableId="2111046922">
    <w:abstractNumId w:val="14"/>
  </w:num>
  <w:num w:numId="8" w16cid:durableId="1026371931">
    <w:abstractNumId w:val="23"/>
  </w:num>
  <w:num w:numId="9" w16cid:durableId="580531655">
    <w:abstractNumId w:val="24"/>
  </w:num>
  <w:num w:numId="10" w16cid:durableId="1654411649">
    <w:abstractNumId w:val="1"/>
  </w:num>
  <w:num w:numId="11" w16cid:durableId="1129787621">
    <w:abstractNumId w:val="8"/>
  </w:num>
  <w:num w:numId="12" w16cid:durableId="2039501538">
    <w:abstractNumId w:val="11"/>
  </w:num>
  <w:num w:numId="13" w16cid:durableId="1059742867">
    <w:abstractNumId w:val="17"/>
  </w:num>
  <w:num w:numId="14" w16cid:durableId="1062405445">
    <w:abstractNumId w:val="20"/>
  </w:num>
  <w:num w:numId="15" w16cid:durableId="1111165223">
    <w:abstractNumId w:val="18"/>
  </w:num>
  <w:num w:numId="16" w16cid:durableId="2094819881">
    <w:abstractNumId w:val="26"/>
  </w:num>
  <w:num w:numId="17" w16cid:durableId="1973704766">
    <w:abstractNumId w:val="25"/>
  </w:num>
  <w:num w:numId="18" w16cid:durableId="1632204417">
    <w:abstractNumId w:val="29"/>
  </w:num>
  <w:num w:numId="19" w16cid:durableId="1758012437">
    <w:abstractNumId w:val="12"/>
  </w:num>
  <w:num w:numId="20" w16cid:durableId="1433863192">
    <w:abstractNumId w:val="15"/>
  </w:num>
  <w:num w:numId="21" w16cid:durableId="1363827117">
    <w:abstractNumId w:val="3"/>
  </w:num>
  <w:num w:numId="22" w16cid:durableId="136146049">
    <w:abstractNumId w:val="3"/>
  </w:num>
  <w:num w:numId="23" w16cid:durableId="290475439">
    <w:abstractNumId w:val="3"/>
  </w:num>
  <w:num w:numId="24" w16cid:durableId="1051148894">
    <w:abstractNumId w:val="0"/>
  </w:num>
  <w:num w:numId="25" w16cid:durableId="1515416406">
    <w:abstractNumId w:val="19"/>
  </w:num>
  <w:num w:numId="26" w16cid:durableId="615916741">
    <w:abstractNumId w:val="22"/>
  </w:num>
  <w:num w:numId="27" w16cid:durableId="19908614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6206582">
    <w:abstractNumId w:val="28"/>
  </w:num>
  <w:num w:numId="29" w16cid:durableId="1439132062">
    <w:abstractNumId w:val="3"/>
  </w:num>
  <w:num w:numId="30" w16cid:durableId="386222236">
    <w:abstractNumId w:val="3"/>
  </w:num>
  <w:num w:numId="31" w16cid:durableId="1504205866">
    <w:abstractNumId w:val="3"/>
  </w:num>
  <w:num w:numId="32" w16cid:durableId="17901910">
    <w:abstractNumId w:val="4"/>
  </w:num>
  <w:num w:numId="33" w16cid:durableId="292516819">
    <w:abstractNumId w:val="10"/>
  </w:num>
  <w:num w:numId="34" w16cid:durableId="785003493">
    <w:abstractNumId w:val="5"/>
  </w:num>
  <w:num w:numId="35" w16cid:durableId="289672134">
    <w:abstractNumId w:val="27"/>
  </w:num>
  <w:num w:numId="36" w16cid:durableId="44859573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42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3E"/>
    <w:rsid w:val="00063F79"/>
    <w:rsid w:val="00085B3E"/>
    <w:rsid w:val="000A023B"/>
    <w:rsid w:val="000A69EA"/>
    <w:rsid w:val="000B5372"/>
    <w:rsid w:val="000B649A"/>
    <w:rsid w:val="000E35A6"/>
    <w:rsid w:val="00101ECB"/>
    <w:rsid w:val="0012030E"/>
    <w:rsid w:val="001233D7"/>
    <w:rsid w:val="0012408E"/>
    <w:rsid w:val="00132A51"/>
    <w:rsid w:val="001434ED"/>
    <w:rsid w:val="001459FA"/>
    <w:rsid w:val="001772E2"/>
    <w:rsid w:val="00181DF3"/>
    <w:rsid w:val="00182481"/>
    <w:rsid w:val="0019653E"/>
    <w:rsid w:val="001A2DC0"/>
    <w:rsid w:val="001A2DCE"/>
    <w:rsid w:val="001B3943"/>
    <w:rsid w:val="001B587B"/>
    <w:rsid w:val="001E1A3A"/>
    <w:rsid w:val="001F2FCC"/>
    <w:rsid w:val="00212170"/>
    <w:rsid w:val="002159D0"/>
    <w:rsid w:val="00215A93"/>
    <w:rsid w:val="00230C1A"/>
    <w:rsid w:val="00240EF7"/>
    <w:rsid w:val="00242FF6"/>
    <w:rsid w:val="00252B64"/>
    <w:rsid w:val="00253002"/>
    <w:rsid w:val="00256304"/>
    <w:rsid w:val="002643E4"/>
    <w:rsid w:val="00266397"/>
    <w:rsid w:val="00271681"/>
    <w:rsid w:val="0027496B"/>
    <w:rsid w:val="00274C5D"/>
    <w:rsid w:val="0028370C"/>
    <w:rsid w:val="00297B6F"/>
    <w:rsid w:val="002A0A87"/>
    <w:rsid w:val="002A61A0"/>
    <w:rsid w:val="002D1F9B"/>
    <w:rsid w:val="002E11AB"/>
    <w:rsid w:val="002E4218"/>
    <w:rsid w:val="00302C1A"/>
    <w:rsid w:val="00307F96"/>
    <w:rsid w:val="00320D57"/>
    <w:rsid w:val="00321CD7"/>
    <w:rsid w:val="0032523E"/>
    <w:rsid w:val="00325AF9"/>
    <w:rsid w:val="00337439"/>
    <w:rsid w:val="003563D4"/>
    <w:rsid w:val="00356822"/>
    <w:rsid w:val="00356FB2"/>
    <w:rsid w:val="0036182E"/>
    <w:rsid w:val="00363881"/>
    <w:rsid w:val="003666EB"/>
    <w:rsid w:val="00390B32"/>
    <w:rsid w:val="003A50BA"/>
    <w:rsid w:val="003A7FAA"/>
    <w:rsid w:val="003B3C34"/>
    <w:rsid w:val="003C7723"/>
    <w:rsid w:val="003D68E5"/>
    <w:rsid w:val="003E7BA2"/>
    <w:rsid w:val="003F31DD"/>
    <w:rsid w:val="003F4EC7"/>
    <w:rsid w:val="004167CE"/>
    <w:rsid w:val="0042429B"/>
    <w:rsid w:val="00463D89"/>
    <w:rsid w:val="00465C54"/>
    <w:rsid w:val="00472742"/>
    <w:rsid w:val="00477977"/>
    <w:rsid w:val="004B14CB"/>
    <w:rsid w:val="004B2BD9"/>
    <w:rsid w:val="004E7E35"/>
    <w:rsid w:val="004F1C5B"/>
    <w:rsid w:val="00500BA1"/>
    <w:rsid w:val="00520C26"/>
    <w:rsid w:val="00532390"/>
    <w:rsid w:val="00534070"/>
    <w:rsid w:val="00554991"/>
    <w:rsid w:val="0059369C"/>
    <w:rsid w:val="00594E12"/>
    <w:rsid w:val="005C77D0"/>
    <w:rsid w:val="005D51A4"/>
    <w:rsid w:val="005E286D"/>
    <w:rsid w:val="005E37EC"/>
    <w:rsid w:val="0064067F"/>
    <w:rsid w:val="006726C0"/>
    <w:rsid w:val="00675F20"/>
    <w:rsid w:val="006B59CE"/>
    <w:rsid w:val="006E77C0"/>
    <w:rsid w:val="00702775"/>
    <w:rsid w:val="007054F4"/>
    <w:rsid w:val="007366B5"/>
    <w:rsid w:val="0074258B"/>
    <w:rsid w:val="00757E33"/>
    <w:rsid w:val="00781E78"/>
    <w:rsid w:val="00791938"/>
    <w:rsid w:val="007B5F72"/>
    <w:rsid w:val="007C5A1B"/>
    <w:rsid w:val="007D0431"/>
    <w:rsid w:val="007E3502"/>
    <w:rsid w:val="007E4F6F"/>
    <w:rsid w:val="007F7350"/>
    <w:rsid w:val="00806F61"/>
    <w:rsid w:val="00811938"/>
    <w:rsid w:val="00816E81"/>
    <w:rsid w:val="008922BC"/>
    <w:rsid w:val="008D3C8A"/>
    <w:rsid w:val="008E1D01"/>
    <w:rsid w:val="008E436F"/>
    <w:rsid w:val="008E7B7D"/>
    <w:rsid w:val="00900940"/>
    <w:rsid w:val="00910F48"/>
    <w:rsid w:val="00915BD2"/>
    <w:rsid w:val="009213E6"/>
    <w:rsid w:val="00927983"/>
    <w:rsid w:val="0094562B"/>
    <w:rsid w:val="00950F4E"/>
    <w:rsid w:val="00962C49"/>
    <w:rsid w:val="0099541E"/>
    <w:rsid w:val="009A7252"/>
    <w:rsid w:val="009C5599"/>
    <w:rsid w:val="009E1296"/>
    <w:rsid w:val="00A206B5"/>
    <w:rsid w:val="00A31A63"/>
    <w:rsid w:val="00A5355C"/>
    <w:rsid w:val="00A739E6"/>
    <w:rsid w:val="00A87D1C"/>
    <w:rsid w:val="00A91B46"/>
    <w:rsid w:val="00AB25C6"/>
    <w:rsid w:val="00AC12C8"/>
    <w:rsid w:val="00AC5587"/>
    <w:rsid w:val="00AD0725"/>
    <w:rsid w:val="00AD11AA"/>
    <w:rsid w:val="00AD3F9B"/>
    <w:rsid w:val="00AE0B49"/>
    <w:rsid w:val="00B1733E"/>
    <w:rsid w:val="00B3318B"/>
    <w:rsid w:val="00B34260"/>
    <w:rsid w:val="00B623F6"/>
    <w:rsid w:val="00B80285"/>
    <w:rsid w:val="00B83445"/>
    <w:rsid w:val="00B94D6B"/>
    <w:rsid w:val="00B97551"/>
    <w:rsid w:val="00BA08A1"/>
    <w:rsid w:val="00BB2BD9"/>
    <w:rsid w:val="00BE07D9"/>
    <w:rsid w:val="00BE7460"/>
    <w:rsid w:val="00BF4658"/>
    <w:rsid w:val="00C154F0"/>
    <w:rsid w:val="00C1647C"/>
    <w:rsid w:val="00C30D53"/>
    <w:rsid w:val="00C314CC"/>
    <w:rsid w:val="00C33B71"/>
    <w:rsid w:val="00C34351"/>
    <w:rsid w:val="00C36D6F"/>
    <w:rsid w:val="00C40172"/>
    <w:rsid w:val="00C405F7"/>
    <w:rsid w:val="00C601F9"/>
    <w:rsid w:val="00C746EF"/>
    <w:rsid w:val="00C763E9"/>
    <w:rsid w:val="00C910F3"/>
    <w:rsid w:val="00C976AE"/>
    <w:rsid w:val="00CC6AF4"/>
    <w:rsid w:val="00CF1C34"/>
    <w:rsid w:val="00D054DD"/>
    <w:rsid w:val="00D2660B"/>
    <w:rsid w:val="00D31632"/>
    <w:rsid w:val="00D4734E"/>
    <w:rsid w:val="00D73A81"/>
    <w:rsid w:val="00D73B9E"/>
    <w:rsid w:val="00D86161"/>
    <w:rsid w:val="00D90EBF"/>
    <w:rsid w:val="00D94F1C"/>
    <w:rsid w:val="00DB0E64"/>
    <w:rsid w:val="00DD6721"/>
    <w:rsid w:val="00DE55BE"/>
    <w:rsid w:val="00DF4717"/>
    <w:rsid w:val="00E02069"/>
    <w:rsid w:val="00E032D7"/>
    <w:rsid w:val="00E07844"/>
    <w:rsid w:val="00E16837"/>
    <w:rsid w:val="00E32F3C"/>
    <w:rsid w:val="00E42BC3"/>
    <w:rsid w:val="00E51B3E"/>
    <w:rsid w:val="00E74F38"/>
    <w:rsid w:val="00E82662"/>
    <w:rsid w:val="00E918F7"/>
    <w:rsid w:val="00E930FE"/>
    <w:rsid w:val="00EA62F3"/>
    <w:rsid w:val="00EB26C6"/>
    <w:rsid w:val="00EE2244"/>
    <w:rsid w:val="00EE399B"/>
    <w:rsid w:val="00F107B8"/>
    <w:rsid w:val="00F139CD"/>
    <w:rsid w:val="00F32E03"/>
    <w:rsid w:val="00F46CD0"/>
    <w:rsid w:val="00F525C4"/>
    <w:rsid w:val="00F7627A"/>
    <w:rsid w:val="00F77D6D"/>
    <w:rsid w:val="00F81DCD"/>
    <w:rsid w:val="00F9104F"/>
    <w:rsid w:val="00FA000F"/>
    <w:rsid w:val="00FA1760"/>
    <w:rsid w:val="00FA1BA3"/>
    <w:rsid w:val="00FA769B"/>
    <w:rsid w:val="00FB45F4"/>
    <w:rsid w:val="00FB71D0"/>
    <w:rsid w:val="00FC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4A660"/>
  <w15:chartTrackingRefBased/>
  <w15:docId w15:val="{F9E4D0BB-FF92-418A-BEC2-33CDB954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after="12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2" w:unhideWhenUsed="1" w:qFormat="1"/>
    <w:lsdException w:name="heading 3" w:semiHidden="1" w:uiPriority="12" w:unhideWhenUsed="1" w:qFormat="1"/>
    <w:lsdException w:name="heading 4" w:semiHidden="1" w:uiPriority="12" w:unhideWhenUsed="1" w:qFormat="1"/>
    <w:lsdException w:name="heading 5" w:semiHidden="1" w:uiPriority="12" w:unhideWhenUsed="1" w:qFormat="1"/>
    <w:lsdException w:name="heading 6" w:semiHidden="1" w:uiPriority="12" w:unhideWhenUsed="1" w:qFormat="1"/>
    <w:lsdException w:name="heading 7" w:semiHidden="1" w:uiPriority="12" w:unhideWhenUsed="1" w:qFormat="1"/>
    <w:lsdException w:name="heading 8" w:semiHidden="1" w:uiPriority="12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79" w:unhideWhenUsed="1" w:qFormat="1"/>
    <w:lsdException w:name="List Bullet" w:semiHidden="1" w:uiPriority="78" w:unhideWhenUsed="1" w:qFormat="1"/>
    <w:lsdException w:name="List Number" w:semiHidden="1" w:uiPriority="78" w:unhideWhenUsed="1" w:qFormat="1"/>
    <w:lsdException w:name="List 2" w:semiHidden="1" w:uiPriority="79" w:unhideWhenUsed="1" w:qFormat="1"/>
    <w:lsdException w:name="List 3" w:semiHidden="1" w:uiPriority="79" w:unhideWhenUsed="1"/>
    <w:lsdException w:name="List 4" w:semiHidden="1" w:uiPriority="79" w:unhideWhenUsed="1"/>
    <w:lsdException w:name="List 5" w:semiHidden="1" w:uiPriority="79" w:unhideWhenUsed="1"/>
    <w:lsdException w:name="List Bullet 2" w:semiHidden="1" w:uiPriority="78" w:unhideWhenUsed="1" w:qFormat="1"/>
    <w:lsdException w:name="List Bullet 3" w:semiHidden="1" w:uiPriority="78" w:unhideWhenUsed="1"/>
    <w:lsdException w:name="List Bullet 4" w:semiHidden="1" w:uiPriority="78" w:unhideWhenUsed="1"/>
    <w:lsdException w:name="List Bullet 5" w:semiHidden="1" w:uiPriority="78" w:unhideWhenUsed="1"/>
    <w:lsdException w:name="List Number 2" w:semiHidden="1" w:uiPriority="78" w:unhideWhenUsed="1" w:qFormat="1"/>
    <w:lsdException w:name="List Number 3" w:semiHidden="1" w:uiPriority="78" w:unhideWhenUsed="1"/>
    <w:lsdException w:name="List Number 4" w:semiHidden="1" w:uiPriority="78" w:unhideWhenUsed="1"/>
    <w:lsdException w:name="List Number 5" w:semiHidden="1" w:uiPriority="78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 w:qFormat="1"/>
    <w:lsdException w:name="Intense Emphasis" w:uiPriority="20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258B"/>
  </w:style>
  <w:style w:type="paragraph" w:styleId="berschrift1">
    <w:name w:val="heading 1"/>
    <w:basedOn w:val="Standard"/>
    <w:next w:val="Standard"/>
    <w:link w:val="berschrift1Zchn"/>
    <w:uiPriority w:val="9"/>
    <w:qFormat/>
    <w:rsid w:val="00E42BC3"/>
    <w:pPr>
      <w:keepNext/>
      <w:keepLines/>
      <w:numPr>
        <w:numId w:val="1"/>
      </w:numPr>
      <w:spacing w:before="720" w:after="240"/>
      <w:contextualSpacing/>
      <w:outlineLvl w:val="0"/>
    </w:pPr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12"/>
    <w:semiHidden/>
    <w:unhideWhenUsed/>
    <w:qFormat/>
    <w:rsid w:val="00D94F1C"/>
    <w:pPr>
      <w:keepNext/>
      <w:keepLines/>
      <w:numPr>
        <w:ilvl w:val="1"/>
        <w:numId w:val="1"/>
      </w:numPr>
      <w:spacing w:before="480" w:after="240"/>
      <w:outlineLvl w:val="1"/>
    </w:pPr>
    <w:rPr>
      <w:b/>
      <w:bCs/>
      <w:sz w:val="28"/>
      <w:szCs w:val="28"/>
    </w:rPr>
  </w:style>
  <w:style w:type="paragraph" w:styleId="berschrift3">
    <w:name w:val="heading 3"/>
    <w:basedOn w:val="berschrift2"/>
    <w:next w:val="Standard"/>
    <w:link w:val="berschrift3Zchn"/>
    <w:uiPriority w:val="12"/>
    <w:semiHidden/>
    <w:unhideWhenUsed/>
    <w:qFormat/>
    <w:rsid w:val="001459FA"/>
    <w:pPr>
      <w:numPr>
        <w:ilvl w:val="2"/>
      </w:numPr>
      <w:spacing w:before="36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uiPriority w:val="12"/>
    <w:semiHidden/>
    <w:unhideWhenUsed/>
    <w:qFormat/>
    <w:rsid w:val="001459FA"/>
    <w:pPr>
      <w:numPr>
        <w:ilvl w:val="3"/>
      </w:numPr>
      <w:outlineLvl w:val="3"/>
    </w:pPr>
  </w:style>
  <w:style w:type="paragraph" w:styleId="berschrift5">
    <w:name w:val="heading 5"/>
    <w:basedOn w:val="berschrift4"/>
    <w:next w:val="Standard"/>
    <w:link w:val="berschrift5Zchn"/>
    <w:uiPriority w:val="12"/>
    <w:semiHidden/>
    <w:unhideWhenUsed/>
    <w:qFormat/>
    <w:rsid w:val="00BF4658"/>
    <w:pPr>
      <w:numPr>
        <w:ilvl w:val="4"/>
      </w:numPr>
      <w:outlineLvl w:val="4"/>
    </w:pPr>
  </w:style>
  <w:style w:type="paragraph" w:styleId="berschrift6">
    <w:name w:val="heading 6"/>
    <w:basedOn w:val="berschrift5"/>
    <w:next w:val="Standard"/>
    <w:link w:val="berschrift6Zchn"/>
    <w:uiPriority w:val="12"/>
    <w:semiHidden/>
    <w:unhideWhenUsed/>
    <w:qFormat/>
    <w:rsid w:val="00BF4658"/>
    <w:pPr>
      <w:numPr>
        <w:ilvl w:val="5"/>
      </w:numPr>
      <w:outlineLvl w:val="5"/>
    </w:pPr>
  </w:style>
  <w:style w:type="paragraph" w:styleId="berschrift7">
    <w:name w:val="heading 7"/>
    <w:basedOn w:val="berschrift6"/>
    <w:next w:val="Standard"/>
    <w:link w:val="berschrift7Zchn"/>
    <w:uiPriority w:val="12"/>
    <w:semiHidden/>
    <w:unhideWhenUsed/>
    <w:qFormat/>
    <w:rsid w:val="00BF4658"/>
    <w:pPr>
      <w:numPr>
        <w:ilvl w:val="6"/>
      </w:num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12"/>
    <w:semiHidden/>
    <w:unhideWhenUsed/>
    <w:qFormat/>
    <w:rsid w:val="00BF4658"/>
    <w:pPr>
      <w:numPr>
        <w:ilvl w:val="7"/>
      </w:num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12"/>
    <w:semiHidden/>
    <w:unhideWhenUsed/>
    <w:qFormat/>
    <w:rsid w:val="00A91B46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basedOn w:val="Standard"/>
    <w:link w:val="KeinLeerraumZchn"/>
    <w:uiPriority w:val="1"/>
    <w:qFormat/>
    <w:rsid w:val="00253002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42BC3"/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12"/>
    <w:semiHidden/>
    <w:rsid w:val="001B3943"/>
    <w:rPr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12"/>
    <w:semiHidden/>
    <w:rsid w:val="001B3943"/>
    <w:rPr>
      <w:b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2"/>
    <w:semiHidden/>
    <w:rsid w:val="001B3943"/>
    <w:rPr>
      <w:b/>
      <w:b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12"/>
    <w:semiHidden/>
    <w:rsid w:val="001B3943"/>
    <w:rPr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12"/>
    <w:semiHidden/>
    <w:rsid w:val="001B3943"/>
    <w:rPr>
      <w:b/>
      <w:bCs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12"/>
    <w:semiHidden/>
    <w:rsid w:val="001B3943"/>
    <w:rPr>
      <w:b/>
      <w:bCs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12"/>
    <w:semiHidden/>
    <w:rsid w:val="001B3943"/>
    <w:rPr>
      <w:b/>
      <w:b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12"/>
    <w:semiHidden/>
    <w:rsid w:val="001B3943"/>
    <w:rPr>
      <w:b/>
      <w:bCs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20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0A87"/>
    <w:rPr>
      <w:rFonts w:ascii="Courier New" w:eastAsia="Times New Roman" w:hAnsi="Courier New" w:cs="Courier New"/>
    </w:rPr>
  </w:style>
  <w:style w:type="paragraph" w:styleId="Aufzhlungszeichen">
    <w:name w:val="List Bullet"/>
    <w:basedOn w:val="Standard"/>
    <w:uiPriority w:val="78"/>
    <w:qFormat/>
    <w:rsid w:val="00C40172"/>
    <w:pPr>
      <w:numPr>
        <w:numId w:val="19"/>
      </w:numPr>
    </w:pPr>
  </w:style>
  <w:style w:type="paragraph" w:styleId="Aufzhlungszeichen2">
    <w:name w:val="List Bullet 2"/>
    <w:basedOn w:val="Aufzhlungszeichen"/>
    <w:uiPriority w:val="78"/>
    <w:qFormat/>
    <w:rsid w:val="00C40172"/>
    <w:pPr>
      <w:numPr>
        <w:ilvl w:val="1"/>
      </w:numPr>
    </w:pPr>
  </w:style>
  <w:style w:type="paragraph" w:styleId="Aufzhlungszeichen3">
    <w:name w:val="List Bullet 3"/>
    <w:basedOn w:val="Aufzhlungszeichen2"/>
    <w:uiPriority w:val="78"/>
    <w:semiHidden/>
    <w:unhideWhenUsed/>
    <w:rsid w:val="00C40172"/>
    <w:pPr>
      <w:numPr>
        <w:ilvl w:val="2"/>
      </w:numPr>
    </w:pPr>
  </w:style>
  <w:style w:type="paragraph" w:styleId="Aufzhlungszeichen4">
    <w:name w:val="List Bullet 4"/>
    <w:basedOn w:val="Aufzhlungszeichen3"/>
    <w:uiPriority w:val="78"/>
    <w:semiHidden/>
    <w:unhideWhenUsed/>
    <w:rsid w:val="00C40172"/>
    <w:pPr>
      <w:numPr>
        <w:ilvl w:val="3"/>
      </w:numPr>
    </w:pPr>
  </w:style>
  <w:style w:type="paragraph" w:styleId="Aufzhlungszeichen5">
    <w:name w:val="List Bullet 5"/>
    <w:basedOn w:val="Aufzhlungszeichen4"/>
    <w:uiPriority w:val="78"/>
    <w:semiHidden/>
    <w:unhideWhenUsed/>
    <w:rsid w:val="00C40172"/>
    <w:pPr>
      <w:numPr>
        <w:ilvl w:val="4"/>
      </w:numPr>
    </w:pPr>
  </w:style>
  <w:style w:type="paragraph" w:styleId="Beschriftung">
    <w:name w:val="caption"/>
    <w:basedOn w:val="Standard"/>
    <w:next w:val="Standard"/>
    <w:uiPriority w:val="35"/>
    <w:qFormat/>
    <w:rsid w:val="006B59CE"/>
    <w:rPr>
      <w:color w:val="009DEC" w:themeColor="text2"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320D57"/>
    <w:rPr>
      <w:color w:val="933973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6B59CE"/>
    <w:pPr>
      <w:pBdr>
        <w:top w:val="single" w:sz="2" w:space="10" w:color="003E76" w:themeColor="accent1"/>
        <w:left w:val="single" w:sz="2" w:space="10" w:color="003E76" w:themeColor="accent1"/>
        <w:bottom w:val="single" w:sz="2" w:space="10" w:color="003E76" w:themeColor="accent1"/>
        <w:right w:val="single" w:sz="2" w:space="10" w:color="003E76" w:themeColor="accent1"/>
      </w:pBdr>
      <w:spacing w:after="0"/>
      <w:ind w:left="1134" w:right="1134"/>
    </w:pPr>
    <w:rPr>
      <w:b/>
      <w:bCs/>
      <w:caps/>
      <w:color w:val="003E76" w:themeColor="accent1"/>
    </w:rPr>
  </w:style>
  <w:style w:type="character" w:styleId="Buchtitel">
    <w:name w:val="Book Title"/>
    <w:basedOn w:val="Absatz-Standardschriftart"/>
    <w:uiPriority w:val="33"/>
    <w:semiHidden/>
    <w:unhideWhenUsed/>
    <w:rsid w:val="006B59CE"/>
    <w:rPr>
      <w:b/>
      <w:bCs/>
      <w:caps/>
      <w:smallCaps w:val="0"/>
      <w:spacing w:val="5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320D57"/>
  </w:style>
  <w:style w:type="character" w:customStyle="1" w:styleId="DatumZchn">
    <w:name w:val="Datum Zchn"/>
    <w:basedOn w:val="Absatz-Standardschriftart"/>
    <w:link w:val="Datum"/>
    <w:uiPriority w:val="99"/>
    <w:semiHidden/>
    <w:rsid w:val="001B394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7B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B3943"/>
    <w:rPr>
      <w:rFonts w:ascii="Tahoma" w:hAnsi="Tahoma" w:cs="Tahoma"/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B5F72"/>
    <w:pPr>
      <w:spacing w:after="100" w:line="269" w:lineRule="auto"/>
    </w:pPr>
    <w:rPr>
      <w:sz w:val="15"/>
      <w:szCs w:val="15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B3943"/>
    <w:rPr>
      <w:sz w:val="15"/>
      <w:szCs w:val="15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320D57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0A87"/>
  </w:style>
  <w:style w:type="character" w:styleId="Endnotenzeichen">
    <w:name w:val="endnote reference"/>
    <w:basedOn w:val="Absatz-Standardschriftart"/>
    <w:uiPriority w:val="99"/>
    <w:semiHidden/>
    <w:unhideWhenUsed/>
    <w:rsid w:val="00320D57"/>
    <w:rPr>
      <w:vertAlign w:val="superscript"/>
    </w:rPr>
  </w:style>
  <w:style w:type="character" w:styleId="Fett">
    <w:name w:val="Strong"/>
    <w:basedOn w:val="Absatz-Standardschriftart"/>
    <w:uiPriority w:val="22"/>
    <w:qFormat/>
    <w:rsid w:val="00320D57"/>
    <w:rPr>
      <w:b/>
      <w:bCs/>
    </w:rPr>
  </w:style>
  <w:style w:type="paragraph" w:styleId="Funotentext">
    <w:name w:val="footnote text"/>
    <w:basedOn w:val="Endnotentext"/>
    <w:link w:val="FunotentextZchn"/>
    <w:uiPriority w:val="99"/>
    <w:semiHidden/>
    <w:unhideWhenUsed/>
    <w:rsid w:val="00320D57"/>
    <w:pPr>
      <w:spacing w:after="0"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B3943"/>
    <w:rPr>
      <w:sz w:val="15"/>
      <w:szCs w:val="15"/>
    </w:rPr>
  </w:style>
  <w:style w:type="character" w:styleId="Funotenzeichen">
    <w:name w:val="footnote reference"/>
    <w:basedOn w:val="Absatz-Standardschriftart"/>
    <w:uiPriority w:val="99"/>
    <w:semiHidden/>
    <w:unhideWhenUsed/>
    <w:rsid w:val="00320D57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7B5F72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1B3943"/>
    <w:rPr>
      <w:b/>
      <w:bCs/>
      <w:sz w:val="16"/>
      <w:szCs w:val="16"/>
    </w:rPr>
  </w:style>
  <w:style w:type="paragraph" w:styleId="Gruformel">
    <w:name w:val="Closing"/>
    <w:basedOn w:val="Standard"/>
    <w:link w:val="GruformelZchn"/>
    <w:uiPriority w:val="99"/>
    <w:semiHidden/>
    <w:unhideWhenUsed/>
    <w:rsid w:val="00320D57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2A0A87"/>
  </w:style>
  <w:style w:type="character" w:styleId="Hervorhebung">
    <w:name w:val="Emphasis"/>
    <w:basedOn w:val="Absatz-Standardschriftart"/>
    <w:uiPriority w:val="19"/>
    <w:qFormat/>
    <w:rsid w:val="00320D57"/>
    <w:rPr>
      <w:i/>
      <w:iCs/>
    </w:rPr>
  </w:style>
  <w:style w:type="character" w:styleId="Hyperlink">
    <w:name w:val="Hyperlink"/>
    <w:basedOn w:val="Absatz-Standardschriftart"/>
    <w:uiPriority w:val="99"/>
    <w:unhideWhenUsed/>
    <w:qFormat/>
    <w:rsid w:val="00320D57"/>
    <w:rPr>
      <w:color w:val="009DEC" w:themeColor="hyperlink"/>
      <w:u w:val="single"/>
    </w:rPr>
  </w:style>
  <w:style w:type="paragraph" w:styleId="Index2">
    <w:name w:val="index 2"/>
    <w:basedOn w:val="Index1"/>
    <w:next w:val="Standard"/>
    <w:uiPriority w:val="99"/>
    <w:semiHidden/>
    <w:unhideWhenUsed/>
    <w:rsid w:val="00A31A63"/>
    <w:pPr>
      <w:ind w:left="284" w:hanging="142"/>
    </w:pPr>
  </w:style>
  <w:style w:type="paragraph" w:styleId="Index1">
    <w:name w:val="index 1"/>
    <w:basedOn w:val="Standard"/>
    <w:next w:val="Standard"/>
    <w:uiPriority w:val="99"/>
    <w:semiHidden/>
    <w:unhideWhenUsed/>
    <w:rsid w:val="00A31A63"/>
    <w:pPr>
      <w:tabs>
        <w:tab w:val="right" w:leader="dot" w:pos="4394"/>
      </w:tabs>
      <w:spacing w:after="0"/>
    </w:pPr>
    <w:rPr>
      <w:sz w:val="16"/>
      <w:szCs w:val="16"/>
    </w:rPr>
  </w:style>
  <w:style w:type="paragraph" w:styleId="Index3">
    <w:name w:val="index 3"/>
    <w:basedOn w:val="Index1"/>
    <w:next w:val="Standard"/>
    <w:uiPriority w:val="99"/>
    <w:semiHidden/>
    <w:unhideWhenUsed/>
    <w:rsid w:val="00A31A63"/>
    <w:pPr>
      <w:ind w:left="568" w:hanging="284"/>
    </w:pPr>
  </w:style>
  <w:style w:type="paragraph" w:styleId="Index4">
    <w:name w:val="index 4"/>
    <w:basedOn w:val="Index1"/>
    <w:next w:val="Standard"/>
    <w:uiPriority w:val="99"/>
    <w:semiHidden/>
    <w:unhideWhenUsed/>
    <w:rsid w:val="00A31A63"/>
    <w:pPr>
      <w:ind w:left="850" w:hanging="425"/>
    </w:pPr>
  </w:style>
  <w:style w:type="paragraph" w:styleId="Index5">
    <w:name w:val="index 5"/>
    <w:basedOn w:val="Index1"/>
    <w:next w:val="Standard"/>
    <w:uiPriority w:val="99"/>
    <w:semiHidden/>
    <w:unhideWhenUsed/>
    <w:rsid w:val="00A31A63"/>
    <w:pPr>
      <w:ind w:left="1134" w:hanging="567"/>
    </w:pPr>
  </w:style>
  <w:style w:type="paragraph" w:styleId="Index6">
    <w:name w:val="index 6"/>
    <w:basedOn w:val="Index1"/>
    <w:next w:val="Standard"/>
    <w:uiPriority w:val="99"/>
    <w:semiHidden/>
    <w:unhideWhenUsed/>
    <w:rsid w:val="00A31A63"/>
    <w:pPr>
      <w:ind w:left="1418" w:hanging="709"/>
    </w:pPr>
  </w:style>
  <w:style w:type="paragraph" w:styleId="Index7">
    <w:name w:val="index 7"/>
    <w:basedOn w:val="Index1"/>
    <w:next w:val="Standard"/>
    <w:uiPriority w:val="99"/>
    <w:semiHidden/>
    <w:unhideWhenUsed/>
    <w:rsid w:val="00A31A63"/>
    <w:pPr>
      <w:ind w:left="1702" w:hanging="851"/>
    </w:pPr>
  </w:style>
  <w:style w:type="paragraph" w:styleId="Index8">
    <w:name w:val="index 8"/>
    <w:basedOn w:val="Index1"/>
    <w:next w:val="Standard"/>
    <w:uiPriority w:val="99"/>
    <w:semiHidden/>
    <w:unhideWhenUsed/>
    <w:rsid w:val="00A31A63"/>
    <w:pPr>
      <w:ind w:left="1984" w:hanging="992"/>
    </w:pPr>
  </w:style>
  <w:style w:type="paragraph" w:styleId="Index9">
    <w:name w:val="index 9"/>
    <w:basedOn w:val="Index1"/>
    <w:next w:val="Standard"/>
    <w:uiPriority w:val="99"/>
    <w:semiHidden/>
    <w:unhideWhenUsed/>
    <w:rsid w:val="0032523E"/>
    <w:pPr>
      <w:ind w:left="2268" w:hanging="1134"/>
    </w:pPr>
  </w:style>
  <w:style w:type="paragraph" w:styleId="Indexberschrift">
    <w:name w:val="index heading"/>
    <w:basedOn w:val="Inhaltsverzeichnisberschrift"/>
    <w:next w:val="Index1"/>
    <w:uiPriority w:val="99"/>
    <w:semiHidden/>
    <w:unhideWhenUsed/>
    <w:rsid w:val="0032523E"/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337439"/>
    <w:pPr>
      <w:numPr>
        <w:numId w:val="0"/>
      </w:numPr>
      <w:spacing w:before="0"/>
      <w:outlineLvl w:val="9"/>
    </w:pPr>
    <w:rPr>
      <w:sz w:val="30"/>
      <w:szCs w:val="30"/>
    </w:rPr>
  </w:style>
  <w:style w:type="character" w:styleId="IntensiveHervorhebung">
    <w:name w:val="Intense Emphasis"/>
    <w:basedOn w:val="Absatz-Standardschriftart"/>
    <w:uiPriority w:val="20"/>
    <w:qFormat/>
    <w:rsid w:val="00337439"/>
    <w:rPr>
      <w:b/>
      <w:bCs/>
      <w:color w:val="009DEC" w:themeColor="text2"/>
    </w:rPr>
  </w:style>
  <w:style w:type="paragraph" w:styleId="IntensivesZitat">
    <w:name w:val="Intense Quote"/>
    <w:basedOn w:val="Standard"/>
    <w:next w:val="Standard"/>
    <w:link w:val="IntensivesZitatZchn"/>
    <w:uiPriority w:val="22"/>
    <w:semiHidden/>
    <w:unhideWhenUsed/>
    <w:rsid w:val="00C36D6F"/>
    <w:pPr>
      <w:spacing w:before="200" w:after="280"/>
      <w:ind w:right="936"/>
    </w:pPr>
    <w:rPr>
      <w:i/>
      <w:iCs/>
      <w:color w:val="003E76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22"/>
    <w:semiHidden/>
    <w:rsid w:val="001B3943"/>
    <w:rPr>
      <w:i/>
      <w:iCs/>
      <w:color w:val="003E76" w:themeColor="accent1"/>
    </w:rPr>
  </w:style>
  <w:style w:type="character" w:styleId="IntensiverVerweis">
    <w:name w:val="Intense Reference"/>
    <w:basedOn w:val="Absatz-Standardschriftart"/>
    <w:uiPriority w:val="22"/>
    <w:qFormat/>
    <w:rsid w:val="00D73B9E"/>
    <w:rPr>
      <w:b/>
      <w:bCs/>
      <w:caps w:val="0"/>
      <w:smallCaps w:val="0"/>
      <w:color w:val="003E76" w:themeColor="accent1"/>
      <w:spacing w:val="5"/>
      <w:u w:val="non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00BA1"/>
    <w:pPr>
      <w:spacing w:after="0"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B3943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1C3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3943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F1C34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500BA1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1B3943"/>
    <w:rPr>
      <w:sz w:val="15"/>
      <w:szCs w:val="15"/>
    </w:rPr>
  </w:style>
  <w:style w:type="paragraph" w:styleId="Liste">
    <w:name w:val="List"/>
    <w:basedOn w:val="Standard"/>
    <w:uiPriority w:val="79"/>
    <w:qFormat/>
    <w:rsid w:val="00D2660B"/>
    <w:pPr>
      <w:numPr>
        <w:numId w:val="3"/>
      </w:numPr>
    </w:pPr>
  </w:style>
  <w:style w:type="paragraph" w:styleId="Liste2">
    <w:name w:val="List 2"/>
    <w:basedOn w:val="Liste"/>
    <w:uiPriority w:val="79"/>
    <w:qFormat/>
    <w:rsid w:val="001A2DC0"/>
    <w:pPr>
      <w:numPr>
        <w:ilvl w:val="1"/>
      </w:numPr>
    </w:pPr>
  </w:style>
  <w:style w:type="paragraph" w:styleId="Liste3">
    <w:name w:val="List 3"/>
    <w:basedOn w:val="Liste2"/>
    <w:uiPriority w:val="79"/>
    <w:semiHidden/>
    <w:unhideWhenUsed/>
    <w:rsid w:val="00811938"/>
    <w:pPr>
      <w:numPr>
        <w:ilvl w:val="2"/>
      </w:numPr>
    </w:pPr>
  </w:style>
  <w:style w:type="paragraph" w:styleId="Liste4">
    <w:name w:val="List 4"/>
    <w:basedOn w:val="Liste3"/>
    <w:uiPriority w:val="79"/>
    <w:semiHidden/>
    <w:unhideWhenUsed/>
    <w:rsid w:val="001A2DC0"/>
    <w:pPr>
      <w:numPr>
        <w:ilvl w:val="3"/>
      </w:numPr>
    </w:pPr>
  </w:style>
  <w:style w:type="paragraph" w:styleId="Liste5">
    <w:name w:val="List 5"/>
    <w:basedOn w:val="Liste4"/>
    <w:uiPriority w:val="79"/>
    <w:semiHidden/>
    <w:unhideWhenUsed/>
    <w:rsid w:val="001A2DC0"/>
    <w:pPr>
      <w:numPr>
        <w:ilvl w:val="4"/>
      </w:numPr>
    </w:pPr>
  </w:style>
  <w:style w:type="paragraph" w:styleId="Listenabsatz">
    <w:name w:val="List Paragraph"/>
    <w:basedOn w:val="Aufzhlungszeichen"/>
    <w:uiPriority w:val="77"/>
    <w:qFormat/>
    <w:rsid w:val="00C34351"/>
  </w:style>
  <w:style w:type="paragraph" w:styleId="Listenfortsetzung">
    <w:name w:val="List Continue"/>
    <w:basedOn w:val="Standard"/>
    <w:uiPriority w:val="80"/>
    <w:qFormat/>
    <w:rsid w:val="00D2660B"/>
    <w:pPr>
      <w:numPr>
        <w:numId w:val="8"/>
      </w:numPr>
    </w:pPr>
  </w:style>
  <w:style w:type="paragraph" w:styleId="Listenfortsetzung2">
    <w:name w:val="List Continue 2"/>
    <w:basedOn w:val="Listenfortsetzung"/>
    <w:uiPriority w:val="80"/>
    <w:qFormat/>
    <w:rsid w:val="00FA1760"/>
    <w:pPr>
      <w:numPr>
        <w:ilvl w:val="1"/>
      </w:numPr>
      <w:ind w:left="851" w:firstLine="0"/>
    </w:pPr>
  </w:style>
  <w:style w:type="paragraph" w:styleId="Listenfortsetzung3">
    <w:name w:val="List Continue 3"/>
    <w:basedOn w:val="Listenfortsetzung2"/>
    <w:uiPriority w:val="80"/>
    <w:semiHidden/>
    <w:unhideWhenUsed/>
    <w:rsid w:val="00FA1760"/>
    <w:pPr>
      <w:numPr>
        <w:ilvl w:val="2"/>
      </w:numPr>
      <w:ind w:left="1276" w:firstLine="0"/>
    </w:pPr>
  </w:style>
  <w:style w:type="paragraph" w:styleId="Listenfortsetzung4">
    <w:name w:val="List Continue 4"/>
    <w:basedOn w:val="Listenfortsetzung3"/>
    <w:uiPriority w:val="80"/>
    <w:semiHidden/>
    <w:unhideWhenUsed/>
    <w:rsid w:val="00FA1760"/>
    <w:pPr>
      <w:numPr>
        <w:ilvl w:val="3"/>
      </w:numPr>
      <w:ind w:left="1701" w:firstLine="0"/>
    </w:pPr>
  </w:style>
  <w:style w:type="paragraph" w:styleId="Listenfortsetzung5">
    <w:name w:val="List Continue 5"/>
    <w:basedOn w:val="Listenfortsetzung4"/>
    <w:uiPriority w:val="80"/>
    <w:semiHidden/>
    <w:unhideWhenUsed/>
    <w:rsid w:val="00FA1760"/>
    <w:pPr>
      <w:numPr>
        <w:ilvl w:val="4"/>
      </w:numPr>
      <w:ind w:left="2126" w:firstLine="0"/>
    </w:pPr>
  </w:style>
  <w:style w:type="paragraph" w:styleId="Listennummer2">
    <w:name w:val="List Number 2"/>
    <w:basedOn w:val="Listennummer"/>
    <w:uiPriority w:val="78"/>
    <w:qFormat/>
    <w:rsid w:val="00E82662"/>
    <w:pPr>
      <w:numPr>
        <w:ilvl w:val="1"/>
      </w:numPr>
    </w:pPr>
  </w:style>
  <w:style w:type="paragraph" w:styleId="Listennummer">
    <w:name w:val="List Number"/>
    <w:basedOn w:val="Standard"/>
    <w:uiPriority w:val="78"/>
    <w:qFormat/>
    <w:rsid w:val="00D2660B"/>
    <w:pPr>
      <w:numPr>
        <w:numId w:val="2"/>
      </w:numPr>
    </w:pPr>
  </w:style>
  <w:style w:type="paragraph" w:styleId="Listennummer3">
    <w:name w:val="List Number 3"/>
    <w:basedOn w:val="Listennummer2"/>
    <w:uiPriority w:val="78"/>
    <w:semiHidden/>
    <w:unhideWhenUsed/>
    <w:rsid w:val="00E82662"/>
    <w:pPr>
      <w:numPr>
        <w:ilvl w:val="2"/>
      </w:numPr>
      <w:ind w:left="1276"/>
    </w:pPr>
  </w:style>
  <w:style w:type="paragraph" w:styleId="Listennummer4">
    <w:name w:val="List Number 4"/>
    <w:basedOn w:val="Listennummer3"/>
    <w:uiPriority w:val="78"/>
    <w:semiHidden/>
    <w:unhideWhenUsed/>
    <w:rsid w:val="00E82662"/>
    <w:pPr>
      <w:numPr>
        <w:ilvl w:val="3"/>
      </w:numPr>
      <w:ind w:left="1701"/>
    </w:pPr>
  </w:style>
  <w:style w:type="paragraph" w:styleId="Listennummer5">
    <w:name w:val="List Number 5"/>
    <w:basedOn w:val="Listennummer4"/>
    <w:uiPriority w:val="78"/>
    <w:semiHidden/>
    <w:unhideWhenUsed/>
    <w:rsid w:val="00E82662"/>
    <w:pPr>
      <w:numPr>
        <w:ilvl w:val="4"/>
      </w:numPr>
      <w:ind w:left="2126"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337439"/>
  </w:style>
  <w:style w:type="character" w:styleId="Platzhaltertext">
    <w:name w:val="Placeholder Text"/>
    <w:basedOn w:val="Absatz-Standardschriftart"/>
    <w:uiPriority w:val="99"/>
    <w:semiHidden/>
    <w:unhideWhenUsed/>
    <w:rsid w:val="003C7723"/>
    <w:rPr>
      <w:vanish/>
      <w:color w:val="AEB5BB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3C7723"/>
    <w:pPr>
      <w:spacing w:before="480" w:after="1200"/>
    </w:pPr>
    <w:rPr>
      <w:b/>
      <w:bCs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CF1C34"/>
    <w:pPr>
      <w:spacing w:after="0"/>
      <w:ind w:left="200" w:hanging="200"/>
    </w:pPr>
  </w:style>
  <w:style w:type="character" w:styleId="SchwacherVerweis">
    <w:name w:val="Subtle Reference"/>
    <w:basedOn w:val="Absatz-Standardschriftart"/>
    <w:uiPriority w:val="21"/>
    <w:qFormat/>
    <w:rsid w:val="00D73B9E"/>
    <w:rPr>
      <w:caps w:val="0"/>
      <w:smallCaps w:val="0"/>
      <w:color w:val="003E76" w:themeColor="accent1"/>
      <w:u w:val="none"/>
    </w:rPr>
  </w:style>
  <w:style w:type="character" w:styleId="SchwacheHervorhebung">
    <w:name w:val="Subtle Emphasis"/>
    <w:basedOn w:val="Absatz-Standardschriftart"/>
    <w:uiPriority w:val="20"/>
    <w:qFormat/>
    <w:rsid w:val="003C7723"/>
    <w:rPr>
      <w:color w:val="BFC3C6" w:themeColor="accent4"/>
    </w:rPr>
  </w:style>
  <w:style w:type="character" w:styleId="Seitenzahl">
    <w:name w:val="page number"/>
    <w:basedOn w:val="Absatz-Standardschriftart"/>
    <w:uiPriority w:val="99"/>
    <w:semiHidden/>
    <w:unhideWhenUsed/>
    <w:rsid w:val="00D4734E"/>
    <w:rPr>
      <w:rFonts w:asciiTheme="minorHAnsi" w:eastAsiaTheme="minorEastAsia" w:hAnsiTheme="minorHAnsi" w:cstheme="minorBidi"/>
      <w:b/>
      <w:bCs/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734E"/>
    <w:pPr>
      <w:spacing w:after="0" w:line="240" w:lineRule="auto"/>
    </w:pPr>
    <w:rPr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7B7D"/>
    <w:rPr>
      <w:sz w:val="16"/>
      <w:szCs w:val="16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F1C34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0A87"/>
  </w:style>
  <w:style w:type="paragraph" w:styleId="Textkrper2">
    <w:name w:val="Body Text 2"/>
    <w:basedOn w:val="Standard"/>
    <w:link w:val="Textkrper2Zchn"/>
    <w:uiPriority w:val="99"/>
    <w:semiHidden/>
    <w:unhideWhenUsed/>
    <w:rsid w:val="00CF1C34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0A87"/>
  </w:style>
  <w:style w:type="paragraph" w:styleId="Textkrper3">
    <w:name w:val="Body Text 3"/>
    <w:basedOn w:val="Standard"/>
    <w:link w:val="Textkrper3Zchn"/>
    <w:uiPriority w:val="99"/>
    <w:semiHidden/>
    <w:unhideWhenUsed/>
    <w:rsid w:val="00CF1C34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0A87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40EF7"/>
    <w:pPr>
      <w:ind w:left="425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0A87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4734E"/>
    <w:pPr>
      <w:ind w:left="425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99541E"/>
    <w:rPr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D4734E"/>
    <w:pPr>
      <w:ind w:left="425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3666EB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C1647C"/>
    <w:pPr>
      <w:spacing w:after="0"/>
      <w:ind w:firstLine="425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3666EB"/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D4734E"/>
    <w:pPr>
      <w:ind w:firstLine="425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99541E"/>
    <w:rPr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63F79"/>
    <w:pPr>
      <w:spacing w:after="400" w:line="240" w:lineRule="auto"/>
      <w:contextualSpacing/>
    </w:pPr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character" w:customStyle="1" w:styleId="TitelZchn">
    <w:name w:val="Titel Zchn"/>
    <w:basedOn w:val="Absatz-Standardschriftart"/>
    <w:link w:val="Titel"/>
    <w:uiPriority w:val="10"/>
    <w:rsid w:val="00063F79"/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paragraph" w:styleId="Umschlagadresse">
    <w:name w:val="envelope address"/>
    <w:basedOn w:val="Standard"/>
    <w:uiPriority w:val="99"/>
    <w:semiHidden/>
    <w:unhideWhenUsed/>
    <w:rsid w:val="005C77D0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="Arial" w:eastAsia="Arial Unicode MS" w:hAnsi="Arial" w:cs="Arial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0F3"/>
    <w:pPr>
      <w:numPr>
        <w:ilvl w:val="1"/>
      </w:numPr>
      <w:spacing w:before="240"/>
      <w:contextualSpacing/>
    </w:pPr>
    <w:rPr>
      <w:b/>
      <w:bCs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0F3"/>
    <w:rPr>
      <w:b/>
      <w:bCs/>
      <w:sz w:val="28"/>
      <w:szCs w:val="28"/>
    </w:rPr>
  </w:style>
  <w:style w:type="paragraph" w:styleId="Umschlagabsenderadresse">
    <w:name w:val="envelope return"/>
    <w:basedOn w:val="Standard"/>
    <w:uiPriority w:val="99"/>
    <w:semiHidden/>
    <w:unhideWhenUsed/>
    <w:rsid w:val="005C77D0"/>
    <w:pPr>
      <w:spacing w:after="0" w:line="240" w:lineRule="auto"/>
    </w:pPr>
    <w:rPr>
      <w:rFonts w:ascii="Arial" w:eastAsia="Arial Unicode MS" w:hAnsi="Arial" w:cs="Arial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9A7252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3666EB"/>
  </w:style>
  <w:style w:type="paragraph" w:styleId="Verzeichnis2">
    <w:name w:val="toc 2"/>
    <w:basedOn w:val="Standard"/>
    <w:next w:val="Standard"/>
    <w:uiPriority w:val="39"/>
    <w:semiHidden/>
    <w:unhideWhenUsed/>
    <w:rsid w:val="002E4218"/>
    <w:pPr>
      <w:tabs>
        <w:tab w:val="left" w:pos="1134"/>
        <w:tab w:val="left" w:pos="1559"/>
        <w:tab w:val="right" w:leader="dot" w:pos="9639"/>
      </w:tabs>
      <w:spacing w:before="80" w:after="0"/>
      <w:ind w:left="1134" w:hanging="1134"/>
      <w:contextualSpacing/>
    </w:pPr>
    <w:rPr>
      <w:b/>
      <w:bCs/>
      <w:sz w:val="24"/>
      <w:szCs w:val="24"/>
    </w:rPr>
  </w:style>
  <w:style w:type="paragraph" w:styleId="Verzeichnis1">
    <w:name w:val="toc 1"/>
    <w:basedOn w:val="Inhaltsverzeichnisberschrift"/>
    <w:next w:val="Standard"/>
    <w:uiPriority w:val="39"/>
    <w:semiHidden/>
    <w:unhideWhenUsed/>
    <w:rsid w:val="002E4218"/>
    <w:pPr>
      <w:tabs>
        <w:tab w:val="left" w:pos="1134"/>
        <w:tab w:val="right" w:leader="dot" w:pos="9639"/>
      </w:tabs>
      <w:spacing w:before="80" w:after="0"/>
      <w:ind w:left="1134" w:hanging="1134"/>
    </w:pPr>
  </w:style>
  <w:style w:type="paragraph" w:styleId="Verzeichnis3">
    <w:name w:val="toc 3"/>
    <w:basedOn w:val="Verzeichnis2"/>
    <w:next w:val="Standard"/>
    <w:uiPriority w:val="39"/>
    <w:semiHidden/>
    <w:unhideWhenUsed/>
    <w:rsid w:val="00337439"/>
    <w:rPr>
      <w:sz w:val="20"/>
      <w:szCs w:val="20"/>
    </w:rPr>
  </w:style>
  <w:style w:type="paragraph" w:styleId="Verzeichnis4">
    <w:name w:val="toc 4"/>
    <w:basedOn w:val="Verzeichnis3"/>
    <w:next w:val="Standard"/>
    <w:uiPriority w:val="39"/>
    <w:semiHidden/>
    <w:unhideWhenUsed/>
    <w:rsid w:val="00337439"/>
    <w:rPr>
      <w:b w:val="0"/>
      <w:bCs w:val="0"/>
    </w:rPr>
  </w:style>
  <w:style w:type="paragraph" w:styleId="Verzeichnis5">
    <w:name w:val="toc 5"/>
    <w:basedOn w:val="Verzeichnis4"/>
    <w:next w:val="Standard"/>
    <w:uiPriority w:val="39"/>
    <w:semiHidden/>
    <w:unhideWhenUsed/>
    <w:rsid w:val="001F2FCC"/>
  </w:style>
  <w:style w:type="paragraph" w:styleId="Verzeichnis6">
    <w:name w:val="toc 6"/>
    <w:basedOn w:val="Verzeichnis5"/>
    <w:next w:val="Standard"/>
    <w:uiPriority w:val="39"/>
    <w:semiHidden/>
    <w:unhideWhenUsed/>
    <w:rsid w:val="001F2FCC"/>
  </w:style>
  <w:style w:type="paragraph" w:styleId="Verzeichnis7">
    <w:name w:val="toc 7"/>
    <w:basedOn w:val="Verzeichnis6"/>
    <w:next w:val="Standard"/>
    <w:uiPriority w:val="39"/>
    <w:semiHidden/>
    <w:unhideWhenUsed/>
    <w:rsid w:val="001F2FCC"/>
  </w:style>
  <w:style w:type="paragraph" w:styleId="Verzeichnis8">
    <w:name w:val="toc 8"/>
    <w:basedOn w:val="Verzeichnis7"/>
    <w:next w:val="Standard"/>
    <w:uiPriority w:val="39"/>
    <w:semiHidden/>
    <w:unhideWhenUsed/>
    <w:rsid w:val="001F2FCC"/>
  </w:style>
  <w:style w:type="paragraph" w:styleId="Verzeichnis9">
    <w:name w:val="toc 9"/>
    <w:basedOn w:val="Verzeichnis8"/>
    <w:next w:val="Standard"/>
    <w:uiPriority w:val="39"/>
    <w:semiHidden/>
    <w:unhideWhenUsed/>
    <w:rsid w:val="00E16837"/>
    <w:pPr>
      <w:tabs>
        <w:tab w:val="left" w:pos="1985"/>
      </w:tabs>
    </w:pPr>
  </w:style>
  <w:style w:type="paragraph" w:styleId="Zitat">
    <w:name w:val="Quote"/>
    <w:basedOn w:val="Standard"/>
    <w:next w:val="Standard"/>
    <w:link w:val="ZitatZchn"/>
    <w:uiPriority w:val="22"/>
    <w:semiHidden/>
    <w:unhideWhenUsed/>
    <w:rsid w:val="00C36D6F"/>
    <w:rPr>
      <w:i/>
      <w:iCs/>
    </w:rPr>
  </w:style>
  <w:style w:type="character" w:customStyle="1" w:styleId="ZitatZchn">
    <w:name w:val="Zitat Zchn"/>
    <w:basedOn w:val="Absatz-Standardschriftart"/>
    <w:link w:val="Zitat"/>
    <w:uiPriority w:val="22"/>
    <w:semiHidden/>
    <w:rsid w:val="001B3943"/>
    <w:rPr>
      <w:i/>
      <w:iCs/>
    </w:rPr>
  </w:style>
  <w:style w:type="character" w:styleId="Zeilennummer">
    <w:name w:val="line number"/>
    <w:basedOn w:val="Absatz-Standardschriftart"/>
    <w:uiPriority w:val="99"/>
    <w:semiHidden/>
    <w:unhideWhenUsed/>
    <w:rsid w:val="009A7252"/>
  </w:style>
  <w:style w:type="paragraph" w:styleId="StandardWeb">
    <w:name w:val="Normal (Web)"/>
    <w:basedOn w:val="Standard"/>
    <w:uiPriority w:val="99"/>
    <w:semiHidden/>
    <w:unhideWhenUsed/>
    <w:rsid w:val="00C763E9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40EF7"/>
    <w:pPr>
      <w:ind w:left="425"/>
    </w:pPr>
  </w:style>
  <w:style w:type="paragraph" w:styleId="Abbildungsverzeichnis">
    <w:name w:val="table of figures"/>
    <w:basedOn w:val="Verzeichnis2"/>
    <w:next w:val="Standard"/>
    <w:uiPriority w:val="99"/>
    <w:semiHidden/>
    <w:unhideWhenUsed/>
    <w:rsid w:val="009E1296"/>
    <w:pPr>
      <w:tabs>
        <w:tab w:val="clear" w:pos="1559"/>
      </w:tabs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0E35A6"/>
  </w:style>
  <w:style w:type="character" w:customStyle="1" w:styleId="AnredeZchn">
    <w:name w:val="Anrede Zchn"/>
    <w:basedOn w:val="Absatz-Standardschriftart"/>
    <w:link w:val="Anrede"/>
    <w:uiPriority w:val="99"/>
    <w:semiHidden/>
    <w:rsid w:val="002A0A87"/>
  </w:style>
  <w:style w:type="table" w:customStyle="1" w:styleId="RS-ColoredTable8pt">
    <w:name w:val="R&amp;S - Colored Table 8pt"/>
    <w:basedOn w:val="RohdeSchwarz-StandardTable"/>
    <w:uiPriority w:val="99"/>
    <w:rsid w:val="00EA62F3"/>
    <w:rPr>
      <w:kern w:val="0"/>
      <w:sz w:val="16"/>
      <w:szCs w:val="16"/>
      <w:lang w:val="de-DE" w:eastAsia="de-DE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  <w:tblCellMar>
        <w:top w:w="28" w:type="dxa"/>
        <w:bottom w:w="28" w:type="dxa"/>
      </w:tblCellMar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character" w:customStyle="1" w:styleId="Code">
    <w:name w:val="Code"/>
    <w:basedOn w:val="Absatz-Standardschriftart"/>
    <w:uiPriority w:val="23"/>
    <w:qFormat/>
    <w:rsid w:val="003F4EC7"/>
    <w:rPr>
      <w:rFonts w:ascii="Courier New" w:hAnsi="Courier New" w:cs="Courier New"/>
    </w:rPr>
  </w:style>
  <w:style w:type="character" w:customStyle="1" w:styleId="Condensed">
    <w:name w:val="Condensed"/>
    <w:basedOn w:val="Absatz-Standardschriftart"/>
    <w:uiPriority w:val="23"/>
    <w:rsid w:val="00B3318B"/>
    <w:rPr>
      <w:spacing w:val="-40"/>
    </w:rPr>
  </w:style>
  <w:style w:type="numbering" w:customStyle="1" w:styleId="RSBullets">
    <w:name w:val="R&amp;S Bullets"/>
    <w:uiPriority w:val="99"/>
    <w:rsid w:val="00C40172"/>
    <w:pPr>
      <w:numPr>
        <w:numId w:val="4"/>
      </w:numPr>
    </w:pPr>
  </w:style>
  <w:style w:type="paragraph" w:styleId="Makrotext">
    <w:name w:val="macro"/>
    <w:basedOn w:val="Standard"/>
    <w:link w:val="MakrotextZchn"/>
    <w:uiPriority w:val="99"/>
    <w:semiHidden/>
    <w:unhideWhenUsed/>
    <w:rsid w:val="003C772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</w:rPr>
  </w:style>
  <w:style w:type="numbering" w:styleId="111111">
    <w:name w:val="Outline List 2"/>
    <w:basedOn w:val="KeineListe"/>
    <w:uiPriority w:val="99"/>
    <w:semiHidden/>
    <w:unhideWhenUsed/>
    <w:rsid w:val="00212170"/>
    <w:pPr>
      <w:numPr>
        <w:numId w:val="5"/>
      </w:numPr>
    </w:pPr>
  </w:style>
  <w:style w:type="numbering" w:styleId="1ai">
    <w:name w:val="Outline List 1"/>
    <w:basedOn w:val="KeineListe"/>
    <w:uiPriority w:val="99"/>
    <w:semiHidden/>
    <w:unhideWhenUsed/>
    <w:rsid w:val="00EA62F3"/>
    <w:pPr>
      <w:numPr>
        <w:numId w:val="6"/>
      </w:numPr>
    </w:p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0A87"/>
    <w:rPr>
      <w:rFonts w:ascii="Consolas" w:hAnsi="Consolas" w:cs="Consolas"/>
    </w:rPr>
  </w:style>
  <w:style w:type="character" w:customStyle="1" w:styleId="Red">
    <w:name w:val="Red"/>
    <w:basedOn w:val="Absatz-Standardschriftart"/>
    <w:uiPriority w:val="18"/>
    <w:qFormat/>
    <w:rsid w:val="00D4734E"/>
    <w:rPr>
      <w:color w:val="A50F14" w:themeColor="accent2"/>
    </w:rPr>
  </w:style>
  <w:style w:type="character" w:customStyle="1" w:styleId="Checkbox">
    <w:name w:val="Checkbox"/>
    <w:basedOn w:val="Absatz-Standardschriftart"/>
    <w:uiPriority w:val="23"/>
    <w:rsid w:val="0099541E"/>
    <w:rPr>
      <w:rFonts w:ascii="MS Gothic" w:eastAsia="MS Gothic" w:hAnsi="MS Gothic" w:cs="MS Gothic"/>
    </w:rPr>
  </w:style>
  <w:style w:type="character" w:customStyle="1" w:styleId="Superscript">
    <w:name w:val="Superscript"/>
    <w:basedOn w:val="Absatz-Standardschriftart"/>
    <w:uiPriority w:val="17"/>
    <w:rsid w:val="0099541E"/>
    <w:rPr>
      <w:vertAlign w:val="superscript"/>
    </w:rPr>
  </w:style>
  <w:style w:type="table" w:styleId="Tabellenraster">
    <w:name w:val="Table Grid"/>
    <w:basedOn w:val="NormaleTabelle"/>
    <w:rsid w:val="00CC6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5dunkelAkzent3">
    <w:name w:val="List Table 5 Dark Accent 3"/>
    <w:basedOn w:val="NormaleTabelle"/>
    <w:uiPriority w:val="50"/>
    <w:rsid w:val="00F107B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973" w:themeColor="accent3"/>
        <w:left w:val="single" w:sz="24" w:space="0" w:color="007973" w:themeColor="accent3"/>
        <w:bottom w:val="single" w:sz="24" w:space="0" w:color="007973" w:themeColor="accent3"/>
        <w:right w:val="single" w:sz="24" w:space="0" w:color="007973" w:themeColor="accent3"/>
      </w:tblBorders>
    </w:tblPr>
    <w:tcPr>
      <w:shd w:val="clear" w:color="auto" w:fill="0079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RohdeSchwarz-StandardTable">
    <w:name w:val="Rohde &amp; Schwarz - Standard Table"/>
    <w:basedOn w:val="NormaleTabelle"/>
    <w:uiPriority w:val="99"/>
    <w:rsid w:val="003A5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table" w:customStyle="1" w:styleId="RS-ColoredTable">
    <w:name w:val="R&amp;S - Colored Table"/>
    <w:basedOn w:val="RohdeSchwarz-StandardTable"/>
    <w:uiPriority w:val="99"/>
    <w:rsid w:val="007E4F6F"/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table" w:customStyle="1" w:styleId="RS-AiryTable">
    <w:name w:val="R&amp;S - Airy Table"/>
    <w:basedOn w:val="NormaleTabelle"/>
    <w:uiPriority w:val="99"/>
    <w:rsid w:val="00E32F3C"/>
    <w:pPr>
      <w:spacing w:after="0" w:line="240" w:lineRule="auto"/>
    </w:pPr>
    <w:tblPr>
      <w:tblBorders>
        <w:insideH w:val="single" w:sz="4" w:space="0" w:color="auto"/>
        <w:insideV w:val="single" w:sz="36" w:space="0" w:color="FFFFFF" w:themeColor="background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  <w:u w:val="none"/>
      </w:rPr>
    </w:tblStylePr>
    <w:tblStylePr w:type="firstCol">
      <w:rPr>
        <w:b/>
        <w:bCs/>
        <w:i w:val="0"/>
        <w:iCs w:val="0"/>
      </w:rPr>
      <w:tblPr>
        <w:tblCellMar>
          <w:top w:w="28" w:type="dxa"/>
          <w:left w:w="0" w:type="dxa"/>
          <w:bottom w:w="28" w:type="dxa"/>
          <w:right w:w="0" w:type="dxa"/>
        </w:tblCellMar>
      </w:tblPr>
    </w:tblStylePr>
    <w:tblStylePr w:type="lastCol">
      <w:rPr>
        <w:b/>
        <w:bCs/>
        <w:i w:val="0"/>
        <w:iCs w:val="0"/>
        <w:u w:val="none"/>
      </w:rPr>
    </w:tblStylePr>
  </w:style>
  <w:style w:type="character" w:customStyle="1" w:styleId="Classification">
    <w:name w:val="Classification"/>
    <w:basedOn w:val="Absatz-Standardschriftart"/>
    <w:uiPriority w:val="99"/>
    <w:qFormat/>
    <w:rsid w:val="008E7B7D"/>
    <w:rPr>
      <w:rFonts w:asciiTheme="minorHAnsi" w:eastAsiaTheme="minorEastAsia" w:hAnsiTheme="minorHAnsi" w:cstheme="minorBidi"/>
      <w:b/>
      <w:bCs/>
      <w:iCs w:val="0"/>
      <w:caps/>
      <w:smallCaps w:val="0"/>
      <w:color w:val="000000"/>
      <w:spacing w:val="20"/>
      <w:sz w:val="20"/>
      <w:szCs w:val="20"/>
    </w:rPr>
  </w:style>
  <w:style w:type="character" w:customStyle="1" w:styleId="PlaceholderClassification">
    <w:name w:val="Placeholder Classification"/>
    <w:basedOn w:val="Absatz-Standardschriftart"/>
    <w:uiPriority w:val="99"/>
    <w:unhideWhenUsed/>
    <w:rsid w:val="00363881"/>
    <w:rPr>
      <w:rFonts w:asciiTheme="minorHAnsi" w:eastAsiaTheme="minorEastAsia" w:hAnsiTheme="minorHAnsi" w:cstheme="minorBidi"/>
      <w:b/>
      <w:bCs/>
      <w:vanish w:val="0"/>
      <w:color w:val="FF0000"/>
      <w:sz w:val="24"/>
      <w:szCs w:val="24"/>
      <w:bdr w:val="none" w:sz="0" w:space="0" w:color="auto"/>
      <w:shd w:val="clear" w:color="auto" w:fill="FFFF00"/>
    </w:rPr>
  </w:style>
  <w:style w:type="paragraph" w:customStyle="1" w:styleId="TemplatePAD">
    <w:name w:val="Template PAD"/>
    <w:basedOn w:val="Standard"/>
    <w:link w:val="TemplatePADZchn"/>
    <w:uiPriority w:val="99"/>
    <w:semiHidden/>
    <w:unhideWhenUsed/>
    <w:rsid w:val="00363881"/>
    <w:pPr>
      <w:spacing w:after="0" w:line="240" w:lineRule="auto"/>
    </w:pPr>
    <w:rPr>
      <w:color w:val="BFC3C6" w:themeColor="accent4"/>
      <w:sz w:val="15"/>
      <w:szCs w:val="15"/>
      <w:vertAlign w:val="superscript"/>
    </w:rPr>
  </w:style>
  <w:style w:type="character" w:customStyle="1" w:styleId="TemplatePADZchn">
    <w:name w:val="Template PAD Zchn"/>
    <w:basedOn w:val="Absatz-Standardschriftart"/>
    <w:link w:val="TemplatePAD"/>
    <w:uiPriority w:val="99"/>
    <w:semiHidden/>
    <w:rsid w:val="002A0A87"/>
    <w:rPr>
      <w:color w:val="BFC3C6" w:themeColor="accent4"/>
      <w:sz w:val="15"/>
      <w:szCs w:val="15"/>
      <w:vertAlign w:val="superscript"/>
    </w:rPr>
  </w:style>
  <w:style w:type="character" w:customStyle="1" w:styleId="Emphasis2">
    <w:name w:val="Emphasis 2"/>
    <w:basedOn w:val="Absatz-Standardschriftart"/>
    <w:uiPriority w:val="20"/>
    <w:qFormat/>
    <w:rsid w:val="00D73B9E"/>
    <w:rPr>
      <w:color w:val="009DEC" w:themeColor="text2"/>
    </w:rPr>
  </w:style>
  <w:style w:type="table" w:customStyle="1" w:styleId="RS-StandardTable8pt">
    <w:name w:val="R&amp;S - Standard Table 8pt"/>
    <w:basedOn w:val="NormaleTabelle"/>
    <w:uiPriority w:val="99"/>
    <w:rsid w:val="0012030E"/>
    <w:pPr>
      <w:spacing w:after="0" w:line="240" w:lineRule="auto"/>
    </w:pPr>
    <w:rPr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styleId="Erwhnung">
    <w:name w:val="Mention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">
    <w:name w:val="Structuring"/>
    <w:basedOn w:val="Listennummer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character" w:styleId="Hashtag">
    <w:name w:val="Hashtag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2">
    <w:name w:val="Structuring 2"/>
    <w:basedOn w:val="Listennummer2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paragraph" w:customStyle="1" w:styleId="Structuring3">
    <w:name w:val="Structuring 3"/>
    <w:basedOn w:val="Listennummer3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numbering" w:customStyle="1" w:styleId="StruckturingA">
    <w:name w:val="Struckturing A"/>
    <w:uiPriority w:val="99"/>
    <w:rsid w:val="00321CD7"/>
    <w:pPr>
      <w:numPr>
        <w:numId w:val="26"/>
      </w:numPr>
    </w:pPr>
  </w:style>
  <w:style w:type="table" w:customStyle="1" w:styleId="RSGreyBorders">
    <w:name w:val="R&amp;S Grey Borders"/>
    <w:basedOn w:val="RohdeSchwarz-StandardTable"/>
    <w:uiPriority w:val="99"/>
    <w:rsid w:val="00806F61"/>
    <w:tblPr>
      <w:tblBorders>
        <w:top w:val="single" w:sz="4" w:space="0" w:color="BFC3C6" w:themeColor="accent4"/>
        <w:left w:val="single" w:sz="4" w:space="0" w:color="BFC3C6" w:themeColor="accent4"/>
        <w:bottom w:val="single" w:sz="4" w:space="0" w:color="BFC3C6" w:themeColor="accent4"/>
        <w:right w:val="single" w:sz="4" w:space="0" w:color="BFC3C6" w:themeColor="accent4"/>
        <w:insideH w:val="single" w:sz="4" w:space="0" w:color="BFC3C6" w:themeColor="accent4"/>
        <w:insideV w:val="single" w:sz="4" w:space="0" w:color="BFC3C6" w:themeColor="accent4"/>
      </w:tblBorders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0B649A"/>
  </w:style>
  <w:style w:type="table" w:styleId="EinfacheTabelle3">
    <w:name w:val="Plain Table 3"/>
    <w:basedOn w:val="NormaleTabelle"/>
    <w:uiPriority w:val="43"/>
    <w:rsid w:val="00E51B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2">
    <w:name w:val="Plain Table 2"/>
    <w:basedOn w:val="NormaleTabelle"/>
    <w:uiPriority w:val="42"/>
    <w:rsid w:val="00E51B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4">
    <w:name w:val="Plain Table 4"/>
    <w:basedOn w:val="NormaleTabelle"/>
    <w:uiPriority w:val="44"/>
    <w:rsid w:val="00E51B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jnenbez">
    <w:name w:val="jnenbez"/>
    <w:basedOn w:val="Absatz-Standardschriftart"/>
    <w:rsid w:val="00F139CD"/>
  </w:style>
  <w:style w:type="character" w:customStyle="1" w:styleId="jnentitel">
    <w:name w:val="jnentitel"/>
    <w:basedOn w:val="Absatz-Standardschriftart"/>
    <w:rsid w:val="00F139CD"/>
  </w:style>
  <w:style w:type="character" w:styleId="NichtaufgelsteErwhnung">
    <w:name w:val="Unresolved Mention"/>
    <w:basedOn w:val="Absatz-Standardschriftart"/>
    <w:uiPriority w:val="99"/>
    <w:semiHidden/>
    <w:unhideWhenUsed/>
    <w:rsid w:val="00477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hagentur-wind-solar.de/fileadmin/Veroeffentlichungen/Wind/Planung/FA_Wind_Abstandsempfehlungen.pdf" TargetMode="External"/><Relationship Id="rId13" Type="http://schemas.openxmlformats.org/officeDocument/2006/relationships/hyperlink" Target="https://www.fachagentur-wind-solar.de/veroeffentlichungen/laenderinformationen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lfu.bayern.de/wasser/wasserkraftnutzung_oekologie/wasserrechtliche_anforderungen/index.htm?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agora-energiewende.de/fileadmin/Projekte/2020/2020_10_DE_RE-GIS/A-EW_235_PV-Windflaechenrechner_WEB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jure.org/gesetze/FStrG/9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bundeswirtschaftsministerium.de/Redaktion/DE/Downloads/J-L/leitfaden-naturschutzfachliche-mindestkriterien-bei-pv-freiflaechenanlagen.pdf?__blob=publicationFile&amp;v=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setze-bayern.de/Content/Document/BayBO-82?utm_source=chatgpt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achagentur-wind-solar.de/fileadmin/Veroeffentlichungen/Wind/Planung/FA_Wind_Abstandsempfehlungen.pdf" TargetMode="External"/><Relationship Id="rId14" Type="http://schemas.openxmlformats.org/officeDocument/2006/relationships/hyperlink" Target="https://gigawattpakt.de/fileadmin/user_upload/06_Leitf%C3%A4den/Leitfaden_Ein_%C3%9Cberblick_Kriterienkataloge_f%C3%BCr_die_kommunale_Steuerung_von_Freifl%C3%A4chen-Photovoltaikanlagen_Stand_Mai_2025.pdf_compressed.pdf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 Rohde und Schwarz 16 zu 9_DE ">
  <a:themeElements>
    <a:clrScheme name="Neue Farben 3">
      <a:dk1>
        <a:srgbClr val="000000"/>
      </a:dk1>
      <a:lt1>
        <a:srgbClr val="FFFFFF"/>
      </a:lt1>
      <a:dk2>
        <a:srgbClr val="009DEC"/>
      </a:dk2>
      <a:lt2>
        <a:srgbClr val="F8AD3E"/>
      </a:lt2>
      <a:accent1>
        <a:srgbClr val="003E76"/>
      </a:accent1>
      <a:accent2>
        <a:srgbClr val="A50F14"/>
      </a:accent2>
      <a:accent3>
        <a:srgbClr val="007973"/>
      </a:accent3>
      <a:accent4>
        <a:srgbClr val="BFC3C6"/>
      </a:accent4>
      <a:accent5>
        <a:srgbClr val="0083A2"/>
      </a:accent5>
      <a:accent6>
        <a:srgbClr val="EA5B0C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メイリオ"/>
        <a:cs typeface="Arial Unicode MS"/>
      </a:majorFont>
      <a:minorFont>
        <a:latin typeface="Arial"/>
        <a:ea typeface="メイリオ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t"/>
      <a:lstStyle>
        <a:defPPr>
          <a:defRPr sz="15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DE Rohde und Schwarz 16 zu 9_DE " id="{13DADC4C-552B-43D5-B71A-823019A82E17}" vid="{E3493447-B85D-45F1-ACE9-6DAD9949977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elsortierung" Version="2003"/>
</file>

<file path=customXml/itemProps1.xml><?xml version="1.0" encoding="utf-8"?>
<ds:datastoreItem xmlns:ds="http://schemas.openxmlformats.org/officeDocument/2006/customXml" ds:itemID="{04F2EF5F-9C5D-4C03-BB9B-090CBEE3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1498</Words>
  <Characters>9439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Rohde &amp; Schwarz Teisnach</Company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Geiger Elena (3TRA7)</dc:creator>
  <cp:keywords/>
  <dc:description/>
  <cp:lastModifiedBy>Geiger Elena (3TRA7)</cp:lastModifiedBy>
  <cp:revision>5</cp:revision>
  <cp:lastPrinted>2015-11-10T12:30:00Z</cp:lastPrinted>
  <dcterms:created xsi:type="dcterms:W3CDTF">2026-05-07T21:47:00Z</dcterms:created>
  <dcterms:modified xsi:type="dcterms:W3CDTF">2026-07-10T10:21:00Z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9ac9c2-fcd2-4d0b-8613-b7f540967ed5_Enabled">
    <vt:lpwstr>true</vt:lpwstr>
  </property>
  <property fmtid="{D5CDD505-2E9C-101B-9397-08002B2CF9AE}" pid="3" name="MSIP_Label_ae9ac9c2-fcd2-4d0b-8613-b7f540967ed5_SetDate">
    <vt:lpwstr>2026-05-07T22:10:58Z</vt:lpwstr>
  </property>
  <property fmtid="{D5CDD505-2E9C-101B-9397-08002B2CF9AE}" pid="4" name="MSIP_Label_ae9ac9c2-fcd2-4d0b-8613-b7f540967ed5_Method">
    <vt:lpwstr>Privileged</vt:lpwstr>
  </property>
  <property fmtid="{D5CDD505-2E9C-101B-9397-08002B2CF9AE}" pid="5" name="MSIP_Label_ae9ac9c2-fcd2-4d0b-8613-b7f540967ed5_Name">
    <vt:lpwstr>COMPANY RESTRICTED - BUSINESS USE</vt:lpwstr>
  </property>
  <property fmtid="{D5CDD505-2E9C-101B-9397-08002B2CF9AE}" pid="6" name="MSIP_Label_ae9ac9c2-fcd2-4d0b-8613-b7f540967ed5_SiteId">
    <vt:lpwstr>74bddbd9-705c-456e-aabd-99beb719a2b2</vt:lpwstr>
  </property>
  <property fmtid="{D5CDD505-2E9C-101B-9397-08002B2CF9AE}" pid="7" name="MSIP_Label_ae9ac9c2-fcd2-4d0b-8613-b7f540967ed5_ActionId">
    <vt:lpwstr>3b19f5a1-9b4a-4a1c-a30b-ee4f283040d0</vt:lpwstr>
  </property>
  <property fmtid="{D5CDD505-2E9C-101B-9397-08002B2CF9AE}" pid="8" name="MSIP_Label_ae9ac9c2-fcd2-4d0b-8613-b7f540967ed5_ContentBits">
    <vt:lpwstr>0</vt:lpwstr>
  </property>
  <property fmtid="{D5CDD505-2E9C-101B-9397-08002B2CF9AE}" pid="9" name="MSIP_Label_ae9ac9c2-fcd2-4d0b-8613-b7f540967ed5_Tag">
    <vt:lpwstr>10, 0, 1, 1</vt:lpwstr>
  </property>
</Properties>
</file>