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60F" w:rsidRDefault="003D404F" w:rsidP="003D404F">
      <w:pPr>
        <w:pStyle w:val="FirstParagraph"/>
      </w:pPr>
      <w:bookmarkStart w:id="0" w:name="supplements"/>
      <w:bookmarkStart w:id="1" w:name="tab:propHuman"/>
      <w:r>
        <w:t xml:space="preserve">Table S2: </w:t>
      </w:r>
      <w:r w:rsidR="00000000">
        <w:t>Proportion of human reads among chordate reads, in samples with and without SARS-CoV-2 reads; data from Bloom (2023a). A machine-readable csv source is available on the projet’s repository.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roportion of human reads among chordate reads, in samples with and without SARS-CoV-2 reads; data from Jesse D. Bloom (2023a). A machine-readable csv source is available on the projet’s repository."/>
      </w:tblPr>
      <w:tblGrid>
        <w:gridCol w:w="1171"/>
        <w:gridCol w:w="2408"/>
        <w:gridCol w:w="2530"/>
        <w:gridCol w:w="2742"/>
      </w:tblGrid>
      <w:tr w:rsidR="0006760F" w:rsidRPr="003D404F" w:rsidTr="0006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Sample ID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Lab code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Proportion human reads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Number SARS-CoV-2 reads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Env_0346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F46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0.9051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241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Env_0398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F98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0.7665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330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Env_0313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F13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0.6386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420581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Env_0354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F54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0.6306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97675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0.5824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200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Env_0018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A18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0.4421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226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Env_0213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D32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0.4235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326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Env_0138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B17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0.3226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406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Env_0275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0.1389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57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Env_0063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A63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Env_0101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A101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67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Env_0221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0.1223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126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WWS-2#-2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0.1158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4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Q68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0.0719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Q37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0.0678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Env_0087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A87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0.0638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136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8-25-M1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0.0453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24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Env_0088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A88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18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Env_0002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0.0227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55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Q64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0.0218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0.0185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334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Q69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0.0110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Env_0096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A96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0.0091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4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0.0087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176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Env_0400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F100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7202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Q70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Env_0090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A90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22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Env_0126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B5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1460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Env_0262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E48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Q61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Env_0014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A14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4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Env_0033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A33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35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Env_0759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Outside-5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0.9937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lastRenderedPageBreak/>
              <w:t>Env_0751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WS-4-1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0.9757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Env_0748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WS-2-3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0.9741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0.9643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Env_0749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WS-3-1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0.9620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Env_0847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0.9444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0.8885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Env_0753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8-25-D1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0.8834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0.8548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10-31-abv2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0.8455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10-31-In2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0.7497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Env_0686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1-29-8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0.7097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WS-1-1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0.6813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1-27-11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0.5636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EWS-3#-2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0.4886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8-25-M2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0.4006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06-29-abv1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0.3923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Env_0643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0.2912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Env_0756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8-25-Long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0.2857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Env_0893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CCDC-744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0.2778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Env_0818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WWS-1#-3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0.2529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WWS-1#-2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0.2299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Env_0839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0.2222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Env_0697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1-29-19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0.2216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Env_0830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wws-1#-0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0.1949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Env_0816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WWS-1#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0.1938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Env_0909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CCDC-760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0.1408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8-25-BX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0.1364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8-25-D2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0.1306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Env_0856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E-10-29-2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0.1250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Env_0516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0.0954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Env_0889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629-L-1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0.0949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Env_0821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WWS-2#-3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0.0874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0.0860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Env_0885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629-11-L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0.0742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0.0690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Env_0701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1-29-23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0.0639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0.0635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lastRenderedPageBreak/>
              <w:t>Env_0555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Env_0875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629-1-L1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0.0632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0.0611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0.0594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Env_0806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W-8-25-D1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0.0543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0.0507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0.0471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0.0467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0.0423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0.0414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0.0412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7-26-DH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0.0366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Env_0907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CCDC-758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0.0345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Env_0882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629-8-L7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0.0340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0.0338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Env_0674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1-27-52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0.0330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0.0295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Env_0705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7-26-BX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0.0286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Env_0813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EWS-2#-2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0.0278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0.0258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0.0228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HJ200030-20200112-1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0.0208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Env_0518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0.0203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0.0180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0.0178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0.0171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Env_0809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W-8-25-L2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0.0163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Env_0707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7-26-PSW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Env_0887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629-13-L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Env_0879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629-5-L4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0.0131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0.0128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8-25-D_Env_0715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0.0119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0.0102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0.0092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lastRenderedPageBreak/>
              <w:t>Env_0575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0.0086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8-25-CK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0.0082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Env_0807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W-8-25-D2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0.0080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0.0076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0.0073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0.0071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Env_0657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1-27-28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0.0060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Env_0543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HJ200023-20200112-1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Env_0808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W-8-25-L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0.0050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Env_0708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7-26-PSN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HJ200041-20200112-1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HJ200049-20200112-1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Env_0829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w-zong-1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HJ200015-20200112-1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0.0040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Env_0895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CCDC-746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Env_0539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HJ200024-20200112-1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HJ200014-20200112-1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0.0031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Env_0877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629-3-C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0.0027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Env_0569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HJ200054-20200112-1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0.0026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0.0024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Env_0521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0.0020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0.0016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Env_0571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HJ200056-20200112-1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0.0012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Env_0582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HJ200067-20200112-1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Env_0565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HJ200050-20200112-1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lastRenderedPageBreak/>
              <w:t>Env_0573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HJ200058-20200112-1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HJ200002-20200112-1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Env_0557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HJ200042-20200112-1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Env_0660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Env_0682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1-29-4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8-25-D_Env_0717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Env_0828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w-6-29-33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Env_0858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E-A-7-1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Env_0873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CCDC-454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0.0000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Env_0664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1-27-37</w:t>
            </w:r>
          </w:p>
        </w:tc>
        <w:tc>
          <w:tcPr>
            <w:tcW w:w="0" w:type="auto"/>
          </w:tcPr>
          <w:p w:rsidR="0006760F" w:rsidRPr="003D404F" w:rsidRDefault="00AC1468" w:rsidP="00AC1468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NA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Env_0752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WS-4-2</w:t>
            </w:r>
          </w:p>
        </w:tc>
        <w:tc>
          <w:tcPr>
            <w:tcW w:w="0" w:type="auto"/>
          </w:tcPr>
          <w:p w:rsidR="0006760F" w:rsidRPr="003D404F" w:rsidRDefault="00AC1468" w:rsidP="00AC1468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NA</w:t>
            </w:r>
          </w:p>
        </w:tc>
        <w:tc>
          <w:tcPr>
            <w:tcW w:w="0" w:type="auto"/>
          </w:tcPr>
          <w:p w:rsidR="0006760F" w:rsidRPr="003D404F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3D404F">
              <w:rPr>
                <w:sz w:val="22"/>
                <w:szCs w:val="22"/>
              </w:rPr>
              <w:t>0</w:t>
            </w:r>
          </w:p>
        </w:tc>
      </w:tr>
      <w:tr w:rsidR="0006760F" w:rsidRPr="003D404F">
        <w:tc>
          <w:tcPr>
            <w:tcW w:w="0" w:type="auto"/>
          </w:tcPr>
          <w:p w:rsidR="0006760F" w:rsidRPr="003D404F" w:rsidRDefault="0006760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6760F" w:rsidRPr="003D404F" w:rsidRDefault="0006760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6760F" w:rsidRPr="003D404F" w:rsidRDefault="0006760F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06760F" w:rsidRPr="003D404F" w:rsidRDefault="0006760F">
            <w:pPr>
              <w:pStyle w:val="Compact"/>
              <w:rPr>
                <w:sz w:val="22"/>
                <w:szCs w:val="22"/>
              </w:rPr>
            </w:pPr>
          </w:p>
        </w:tc>
      </w:tr>
    </w:tbl>
    <w:p w:rsidR="0006760F" w:rsidRDefault="0006760F" w:rsidP="003D404F">
      <w:pPr>
        <w:pStyle w:val="CaptionedFigure"/>
      </w:pPr>
      <w:bookmarkStart w:id="2" w:name="refs"/>
      <w:bookmarkStart w:id="3" w:name="ref-Zhang2020Nature"/>
      <w:bookmarkEnd w:id="0"/>
      <w:bookmarkEnd w:id="1"/>
      <w:bookmarkEnd w:id="2"/>
      <w:bookmarkEnd w:id="3"/>
    </w:p>
    <w:sectPr w:rsidR="000676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102C" w:rsidRDefault="009E102C">
      <w:pPr>
        <w:spacing w:after="0"/>
      </w:pPr>
      <w:r>
        <w:separator/>
      </w:r>
    </w:p>
  </w:endnote>
  <w:endnote w:type="continuationSeparator" w:id="0">
    <w:p w:rsidR="009E102C" w:rsidRDefault="009E1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102C" w:rsidRDefault="009E102C">
      <w:r>
        <w:separator/>
      </w:r>
    </w:p>
  </w:footnote>
  <w:footnote w:type="continuationSeparator" w:id="0">
    <w:p w:rsidR="009E102C" w:rsidRDefault="009E1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ACEC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566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0F"/>
    <w:rsid w:val="0006760F"/>
    <w:rsid w:val="003D404F"/>
    <w:rsid w:val="009E102C"/>
    <w:rsid w:val="00AC1468"/>
    <w:rsid w:val="00D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F5365"/>
  <w15:docId w15:val="{40AA7A74-6E6B-A845-8280-96126F3F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we can and cannot learn from SARS-CoV-2 and animals in metagenomic samples from the Huanan market</dc:title>
  <dc:creator>F. Débarre</dc:creator>
  <cp:keywords/>
  <cp:lastModifiedBy>Florence Débarre</cp:lastModifiedBy>
  <cp:revision>4</cp:revision>
  <dcterms:created xsi:type="dcterms:W3CDTF">2023-12-07T09:27:00Z</dcterms:created>
  <dcterms:modified xsi:type="dcterms:W3CDTF">2023-12-07T09:29:00Z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biblio_clean.bib</vt:lpwstr>
  </property>
  <property fmtid="{D5CDD505-2E9C-101B-9397-08002B2CF9AE}" pid="3" name="date">
    <vt:lpwstr>Institute of Ecology and Environmental Sciences, CNRS UMR 7618, Sorbonne Université, UPEC, IRD, INRAE, Paris, France https://orcid.org/0000-0003-2497-833X Corresponding author: florence.debarre@normalesup.org</vt:lpwstr>
  </property>
</Properties>
</file>