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p>
      <w:pPr>
        <w:spacing w:before="0" w:after="60"/>
        <w:jc w:val="center"/>
      </w:pPr>
      <w:r>
        <w:rPr>
          <w:rFonts w:ascii="Arial" w:cs="Arial" w:eastAsia="Arial" w:hAnsi="Arial"/>
          <w:b w:val="false"/>
          <w:bCs w:val="false"/>
          <w:i w:val="false"/>
          <w:iCs w:val="false"/>
          <w:color w:val="B8943A"/>
          <w:sz w:val="52"/>
          <w:szCs w:val="52"/>
        </w:rPr>
        <w:t xml:space="preserve">▲</w:t>
      </w:r>
    </w:p>
    <w:p>
      <w:pPr>
        <w:spacing w:before="0" w:after="60"/>
        <w:jc w:val="center"/>
      </w:pPr>
      <w:r>
        <w:rPr>
          <w:rFonts w:ascii="Arial" w:cs="Arial" w:eastAsia="Arial" w:hAnsi="Arial"/>
          <w:b/>
          <w:bCs/>
          <w:i w:val="false"/>
          <w:iCs w:val="false"/>
          <w:color w:val="B8943A"/>
          <w:spacing w:val="500"/>
          <w:sz w:val="112"/>
          <w:szCs w:val="112"/>
        </w:rPr>
        <w:t xml:space="preserve">ARIA</w:t>
      </w:r>
    </w:p>
    <w:p>
      <w:pPr>
        <w:spacing w:before="0" w:after="200"/>
        <w:jc w:val="center"/>
      </w:pPr>
      <w:r>
        <w:rPr>
          <w:rFonts w:ascii="Arial" w:cs="Arial" w:eastAsia="Arial" w:hAnsi="Arial"/>
          <w:b w:val="false"/>
          <w:bCs w:val="false"/>
          <w:i/>
          <w:iCs/>
          <w:color w:val="6B7280"/>
          <w:sz w:val="22"/>
          <w:szCs w:val="22"/>
        </w:rPr>
        <w:t xml:space="preserve">Document de Présentation</w:t>
      </w:r>
    </w:p>
    <w:p>
      <w:pPr>
        <w:pBdr>
          <w:bottom w:val="single" w:color="B8943A" w:sz="8" w:space="1"/>
        </w:pBdr>
        <w:spacing w:before="0" w:after="200"/>
      </w:pPr>
    </w:p>
    <w:p>
      <w:pPr>
        <w:spacing w:before="100" w:after="60"/>
        <w:jc w:val="center"/>
      </w:pPr>
      <w:r>
        <w:rPr>
          <w:rFonts w:ascii="Arial" w:cs="Arial" w:eastAsia="Arial" w:hAnsi="Arial"/>
          <w:b/>
          <w:bCs/>
          <w:i w:val="false"/>
          <w:iCs w:val="false"/>
          <w:color w:val="1C1C2E"/>
          <w:sz w:val="28"/>
          <w:szCs w:val="28"/>
        </w:rPr>
        <w:t xml:space="preserve">Simulation de Gouvernance Multi-Agents</w:t>
      </w:r>
    </w:p>
    <w:p>
      <w:pPr>
        <w:spacing w:before="0" w:after="300"/>
        <w:jc w:val="center"/>
      </w:pPr>
      <w:r>
        <w:rPr>
          <w:rFonts w:ascii="Arial" w:cs="Arial" w:eastAsia="Arial" w:hAnsi="Arial"/>
          <w:b w:val="false"/>
          <w:bCs w:val="false"/>
          <w:i w:val="false"/>
          <w:iCs w:val="false"/>
          <w:color w:val="6B7280"/>
          <w:sz w:val="20"/>
          <w:szCs w:val="20"/>
        </w:rPr>
        <w:t xml:space="preserve">v7.5  ·  2026</w:t>
      </w:r>
    </w:p>
    <w:p>
      <w:pPr>
        <w:spacing w:before="500" w:after="0"/>
      </w:pPr>
    </w:p>
    <w:p>
      <w:pPr>
        <w:spacing w:before="80" w:after="80"/>
        <w:jc w:val="center"/>
      </w:pPr>
      <w:r>
        <w:rPr>
          <w:rFonts w:ascii="Arial" w:cs="Arial" w:eastAsia="Arial" w:hAnsi="Arial"/>
          <w:b w:val="false"/>
          <w:bCs w:val="false"/>
          <w:i/>
          <w:iCs/>
          <w:color w:val="6B7280"/>
          <w:sz w:val="20"/>
          <w:szCs w:val="20"/>
        </w:rPr>
        <w:t xml:space="preserve">Multi-agent Governance Simulation</w:t>
      </w:r>
    </w:p>
    <w:p>
      <w:pPr>
        <w:spacing w:before="40" w:after="0"/>
        <w:jc w:val="center"/>
      </w:pPr>
      <w:r>
        <w:rPr>
          <w:rFonts w:ascii="Arial" w:cs="Arial" w:eastAsia="Arial" w:hAnsi="Arial"/>
          <w:b w:val="false"/>
          <w:bCs w:val="false"/>
          <w:i w:val="false"/>
          <w:iCs w:val="false"/>
          <w:color w:val="2A5298"/>
          <w:sz w:val="18"/>
          <w:szCs w:val="18"/>
        </w:rPr>
        <w:t xml:space="preserve">github.com/flodus/aria-llm-council</w:t>
      </w:r>
    </w:p>
    <w:p>
      <w:r>
        <w:br w:type="page"/>
      </w:r>
    </w:p>
    <w:p>
      <w:pPr>
        <w:spacing w:before="400" w:after="0"/>
      </w:pPr>
    </w:p>
    <w:p>
      <w:pPr>
        <w:spacing w:before="0" w:after="100"/>
        <w:jc w:val="left"/>
      </w:pPr>
      <w:r>
        <w:rPr>
          <w:rFonts w:ascii="Arial" w:cs="Arial" w:eastAsia="Arial" w:hAnsi="Arial"/>
          <w:b/>
          <w:bCs/>
          <w:i w:val="false"/>
          <w:iCs w:val="false"/>
          <w:color w:val="B8943A"/>
          <w:sz w:val="34"/>
          <w:szCs w:val="34"/>
        </w:rPr>
        <w:t xml:space="preserve">I.  </w:t>
      </w:r>
      <w:r>
        <w:rPr>
          <w:rFonts w:ascii="Arial" w:cs="Arial" w:eastAsia="Arial" w:hAnsi="Arial"/>
          <w:b/>
          <w:bCs/>
          <w:i w:val="false"/>
          <w:iCs w:val="false"/>
          <w:color w:val="0F1A35"/>
          <w:sz w:val="34"/>
          <w:szCs w:val="34"/>
        </w:rPr>
        <w:t xml:space="preserve">Ce qu'est ARIA</w:t>
      </w:r>
    </w:p>
    <w:p>
      <w:pPr>
        <w:pBdr>
          <w:bottom w:val="single" w:color="B8943A" w:sz="5" w:space="1"/>
        </w:pBdr>
        <w:spacing w:before="0" w:after="160"/>
      </w:pPr>
    </w:p>
    <w:p>
      <w:pPr>
        <w:spacing w:before="60" w:after="80"/>
        <w:jc w:val="left"/>
      </w:pPr>
      <w:r>
        <w:rPr>
          <w:rFonts w:ascii="Arial" w:cs="Arial" w:eastAsia="Arial" w:hAnsi="Arial"/>
          <w:b w:val="false"/>
          <w:bCs w:val="false"/>
          <w:i w:val="false"/>
          <w:iCs w:val="false"/>
          <w:color w:val="1C1C2E"/>
          <w:sz w:val="22"/>
          <w:szCs w:val="22"/>
        </w:rPr>
        <w:t xml:space="preserve">ARIA est un simulateur de gouvernance dans lequel vous dirigez une ou plusieurs nations à travers des cycles de délibération collective. Chaque décision est débattue par un Conseil de 12 ministres, arbitrée par une Présidence configurable, et soumise au vote du peuple.</w:t>
      </w:r>
    </w:p>
    <w:p>
      <w:pPr>
        <w:spacing w:before="60" w:after="80"/>
        <w:jc w:val="left"/>
      </w:pPr>
      <w:r>
        <w:rPr>
          <w:rFonts w:ascii="Arial" w:cs="Arial" w:eastAsia="Arial" w:hAnsi="Arial"/>
          <w:b w:val="false"/>
          <w:bCs w:val="false"/>
          <w:i w:val="false"/>
          <w:iCs w:val="false"/>
          <w:color w:val="1C1C2E"/>
          <w:sz w:val="22"/>
          <w:szCs w:val="22"/>
        </w:rPr>
        <w:t xml:space="preserve">Ce n'est pas un jeu de stratégie. C'est un espace de pensée politique expérimentale — pour explorer ce que donnerait une démocratie augmentée, une théocratie collégiale, ou un régime autoritaire confronté à une crise existentielle.</w:t>
      </w:r>
    </w:p>
    <w:p>
      <w:pPr>
        <w:spacing w:before="60" w:after="0"/>
      </w:pPr>
    </w:p>
    <w:p>
      <w:pPr>
        <w:spacing w:before="100" w:after="60"/>
        <w:jc w:val="left"/>
      </w:pPr>
      <w:r>
        <w:rPr>
          <w:rFonts w:ascii="Arial" w:cs="Arial" w:eastAsia="Arial" w:hAnsi="Arial"/>
          <w:b/>
          <w:bCs/>
          <w:i w:val="false"/>
          <w:iCs w:val="false"/>
          <w:color w:val="1C1C2E"/>
          <w:sz w:val="22"/>
          <w:szCs w:val="22"/>
        </w:rPr>
        <w:t xml:space="preserve">ARIA peut fonctionner de deux façons :</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
      </w:r>
      <w:r>
        <w:rPr>
          <w:rFonts w:ascii="Arial" w:cs="Arial" w:eastAsia="Arial" w:hAnsi="Arial"/>
          <w:b/>
          <w:bCs/>
          <w:i w:val="false"/>
          <w:iCs w:val="false"/>
          <w:color w:val="1C1C2E"/>
          <w:sz w:val="22"/>
          <w:szCs w:val="22"/>
        </w:rPr>
        <w:t xml:space="preserve">Avec des LLM</w:t>
      </w:r>
      <w:r>
        <w:rPr>
          <w:rFonts w:ascii="Arial" w:cs="Arial" w:eastAsia="Arial" w:hAnsi="Arial"/>
          <w:b w:val="false"/>
          <w:bCs w:val="false"/>
          <w:i w:val="false"/>
          <w:iCs w:val="false"/>
          <w:color w:val="1C1C2E"/>
          <w:sz w:val="22"/>
          <w:szCs w:val="22"/>
        </w:rPr>
        <w:t xml:space="preserve"> (Claude, Gemini, Grok, OpenAI) — chaque ministre délibère vraiment, les synthèses sont générées, les positions évoluent au fil des cycles.</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
      </w:r>
      <w:r>
        <w:rPr>
          <w:rFonts w:ascii="Arial" w:cs="Arial" w:eastAsia="Arial" w:hAnsi="Arial"/>
          <w:b/>
          <w:bCs/>
          <w:i w:val="false"/>
          <w:iCs w:val="false"/>
          <w:color w:val="1C1C2E"/>
          <w:sz w:val="22"/>
          <w:szCs w:val="22"/>
        </w:rPr>
        <w:t xml:space="preserve">Sans aucune IA</w:t>
      </w:r>
      <w:r>
        <w:rPr>
          <w:rFonts w:ascii="Arial" w:cs="Arial" w:eastAsia="Arial" w:hAnsi="Arial"/>
          <w:b w:val="false"/>
          <w:bCs w:val="false"/>
          <w:i w:val="false"/>
          <w:iCs w:val="false"/>
          <w:color w:val="1C1C2E"/>
          <w:sz w:val="22"/>
          <w:szCs w:val="22"/>
        </w:rPr>
        <w:t xml:space="preserve"> (Mode Board Game) — tout le contenu éditorial est préchargé dans des fichiers JSON. Zéro API, zéro latence, jouable hors connexion.</w:t>
      </w:r>
    </w:p>
    <w:p>
      <w:pPr>
        <w:spacing w:before="400" w:after="0"/>
      </w:pPr>
    </w:p>
    <w:p>
      <w:pPr>
        <w:spacing w:before="0" w:after="100"/>
        <w:jc w:val="left"/>
      </w:pPr>
      <w:r>
        <w:rPr>
          <w:rFonts w:ascii="Arial" w:cs="Arial" w:eastAsia="Arial" w:hAnsi="Arial"/>
          <w:b/>
          <w:bCs/>
          <w:i w:val="false"/>
          <w:iCs w:val="false"/>
          <w:color w:val="B8943A"/>
          <w:sz w:val="34"/>
          <w:szCs w:val="34"/>
        </w:rPr>
        <w:t xml:space="preserve">II.  </w:t>
      </w:r>
      <w:r>
        <w:rPr>
          <w:rFonts w:ascii="Arial" w:cs="Arial" w:eastAsia="Arial" w:hAnsi="Arial"/>
          <w:b/>
          <w:bCs/>
          <w:i w:val="false"/>
          <w:iCs w:val="false"/>
          <w:color w:val="0F1A35"/>
          <w:sz w:val="34"/>
          <w:szCs w:val="34"/>
        </w:rPr>
        <w:t xml:space="preserve">Le Conseil — Architecture de la Délibération</w:t>
      </w:r>
    </w:p>
    <w:p>
      <w:pPr>
        <w:pBdr>
          <w:bottom w:val="single" w:color="B8943A" w:sz="5" w:space="1"/>
        </w:pBdr>
        <w:spacing w:before="0" w:after="160"/>
      </w:pPr>
    </w:p>
    <w:p>
      <w:pPr>
        <w:spacing w:before="280" w:after="80"/>
        <w:jc w:val="left"/>
      </w:pPr>
      <w:r>
        <w:rPr>
          <w:rFonts w:ascii="Arial" w:cs="Arial" w:eastAsia="Arial" w:hAnsi="Arial"/>
          <w:b/>
          <w:bCs/>
          <w:i w:val="false"/>
          <w:iCs w:val="false"/>
          <w:color w:val="2A5298"/>
          <w:sz w:val="24"/>
          <w:szCs w:val="24"/>
        </w:rPr>
        <w:t xml:space="preserve">Les 12 Ministres</w:t>
      </w:r>
    </w:p>
    <w:p>
      <w:pPr>
        <w:spacing w:before="60" w:after="80"/>
        <w:jc w:val="left"/>
      </w:pPr>
      <w:r>
        <w:rPr>
          <w:rFonts w:ascii="Arial" w:cs="Arial" w:eastAsia="Arial" w:hAnsi="Arial"/>
          <w:b w:val="false"/>
          <w:bCs w:val="false"/>
          <w:i w:val="false"/>
          <w:iCs w:val="false"/>
          <w:color w:val="1C1C2E"/>
          <w:sz w:val="22"/>
          <w:szCs w:val="22"/>
        </w:rPr>
        <w:t xml:space="preserve">Chaque ministre incarne un archétype astrologique — non comme mystique, mais comme lentille philosophique cohérente donnant à chaque agent une posture distinctive, une façon d'argumenter propre, et une question signature posée à chaque Conseil.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Ministre</w:t>
            </w:r>
          </w:p>
        </w:tc>
        <w:tc>
          <w:tcPr>
            <w:tcW w:type="dxa" w:w="17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Signe</w:t>
            </w:r>
          </w:p>
        </w:tc>
        <w:tc>
          <w:tcPr>
            <w:tcW w:type="dxa" w:w="4626"/>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Rôle dans le débat</w:t>
            </w:r>
          </w:p>
        </w:tc>
      </w:tr>
      <w:tr>
        <w:tc>
          <w:tcPr>
            <w:tcW w:type="dxa" w:w="2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L'Initiateur</w:t>
            </w:r>
          </w:p>
        </w:tc>
        <w:tc>
          <w:tcPr>
            <w:tcW w:type="dxa" w:w="1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Bélier</w:t>
            </w:r>
          </w:p>
        </w:tc>
        <w:tc>
          <w:tcPr>
            <w:tcW w:type="dxa" w:w="46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Rupture, action directe, urgence</w:t>
            </w:r>
          </w:p>
        </w:tc>
      </w:tr>
      <w:tr>
        <w:tc>
          <w:tcPr>
            <w:tcW w:type="dxa" w:w="2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 Gardien</w:t>
            </w:r>
          </w:p>
        </w:tc>
        <w:tc>
          <w:tcPr>
            <w:tcW w:type="dxa" w:w="1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Taureau</w:t>
            </w:r>
          </w:p>
        </w:tc>
        <w:tc>
          <w:tcPr>
            <w:tcW w:type="dxa" w:w="46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Continuité, solidité, prudence patrimoniale</w:t>
            </w:r>
          </w:p>
        </w:tc>
      </w:tr>
      <w:tr>
        <w:tc>
          <w:tcPr>
            <w:tcW w:type="dxa" w:w="2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 Communicant</w:t>
            </w:r>
          </w:p>
        </w:tc>
        <w:tc>
          <w:tcPr>
            <w:tcW w:type="dxa" w:w="1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Gémeaux</w:t>
            </w:r>
          </w:p>
        </w:tc>
        <w:tc>
          <w:tcPr>
            <w:tcW w:type="dxa" w:w="46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Liens, pluralité, information</w:t>
            </w:r>
          </w:p>
        </w:tc>
      </w:tr>
      <w:tr>
        <w:tc>
          <w:tcPr>
            <w:tcW w:type="dxa" w:w="2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 Protecteur</w:t>
            </w:r>
          </w:p>
        </w:tc>
        <w:tc>
          <w:tcPr>
            <w:tcW w:type="dxa" w:w="1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Cancer</w:t>
            </w:r>
          </w:p>
        </w:tc>
        <w:tc>
          <w:tcPr>
            <w:tcW w:type="dxa" w:w="46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Sécurité, émotionnel, filet social</w:t>
            </w:r>
          </w:p>
        </w:tc>
      </w:tr>
      <w:tr>
        <w:tc>
          <w:tcPr>
            <w:tcW w:type="dxa" w:w="2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L'Ambassadeur</w:t>
            </w:r>
          </w:p>
        </w:tc>
        <w:tc>
          <w:tcPr>
            <w:tcW w:type="dxa" w:w="1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Lion</w:t>
            </w:r>
          </w:p>
        </w:tc>
        <w:tc>
          <w:tcPr>
            <w:tcW w:type="dxa" w:w="46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Prestige, rayonnement, consensus mou</w:t>
            </w:r>
          </w:p>
        </w:tc>
      </w:tr>
      <w:tr>
        <w:tc>
          <w:tcPr>
            <w:tcW w:type="dxa" w:w="2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L'Analyste</w:t>
            </w:r>
          </w:p>
        </w:tc>
        <w:tc>
          <w:tcPr>
            <w:tcW w:type="dxa" w:w="1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Vierge</w:t>
            </w:r>
          </w:p>
        </w:tc>
        <w:tc>
          <w:tcPr>
            <w:tcW w:type="dxa" w:w="46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Précision, audit, critique systémique</w:t>
            </w:r>
          </w:p>
        </w:tc>
      </w:tr>
      <w:tr>
        <w:tc>
          <w:tcPr>
            <w:tcW w:type="dxa" w:w="2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L'Arbitre</w:t>
            </w:r>
          </w:p>
        </w:tc>
        <w:tc>
          <w:tcPr>
            <w:tcW w:type="dxa" w:w="1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Balance</w:t>
            </w:r>
          </w:p>
        </w:tc>
        <w:tc>
          <w:tcPr>
            <w:tcW w:type="dxa" w:w="46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Équité, procédure, juste milieu</w:t>
            </w:r>
          </w:p>
        </w:tc>
      </w:tr>
      <w:tr>
        <w:tc>
          <w:tcPr>
            <w:tcW w:type="dxa" w:w="2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L'Enquêteur</w:t>
            </w:r>
          </w:p>
        </w:tc>
        <w:tc>
          <w:tcPr>
            <w:tcW w:type="dxa" w:w="1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Scorpion</w:t>
            </w:r>
          </w:p>
        </w:tc>
        <w:tc>
          <w:tcPr>
            <w:tcW w:type="dxa" w:w="46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Risques cachés, corruption, transformations</w:t>
            </w:r>
          </w:p>
        </w:tc>
      </w:tr>
      <w:tr>
        <w:tc>
          <w:tcPr>
            <w:tcW w:type="dxa" w:w="2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 Guide</w:t>
            </w:r>
          </w:p>
        </w:tc>
        <w:tc>
          <w:tcPr>
            <w:tcW w:type="dxa" w:w="1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Sagittaire</w:t>
            </w:r>
          </w:p>
        </w:tc>
        <w:tc>
          <w:tcPr>
            <w:tcW w:type="dxa" w:w="46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Vision longue, philosophie, horizon 20 ans</w:t>
            </w:r>
          </w:p>
        </w:tc>
      </w:tr>
      <w:tr>
        <w:tc>
          <w:tcPr>
            <w:tcW w:type="dxa" w:w="2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 Stratège</w:t>
            </w:r>
          </w:p>
        </w:tc>
        <w:tc>
          <w:tcPr>
            <w:tcW w:type="dxa" w:w="1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Capricorne</w:t>
            </w:r>
          </w:p>
        </w:tc>
        <w:tc>
          <w:tcPr>
            <w:tcW w:type="dxa" w:w="46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Durabilité, efficience, structures</w:t>
            </w:r>
          </w:p>
        </w:tc>
      </w:tr>
      <w:tr>
        <w:tc>
          <w:tcPr>
            <w:tcW w:type="dxa" w:w="2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L'Inventeur</w:t>
            </w:r>
          </w:p>
        </w:tc>
        <w:tc>
          <w:tcPr>
            <w:tcW w:type="dxa" w:w="17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Verseau</w:t>
            </w:r>
          </w:p>
        </w:tc>
        <w:tc>
          <w:tcPr>
            <w:tcW w:type="dxa" w:w="46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Rupture technologique, réinvention</w:t>
            </w:r>
          </w:p>
        </w:tc>
      </w:tr>
      <w:tr>
        <w:tc>
          <w:tcPr>
            <w:tcW w:type="dxa" w:w="2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Le Guérisseur</w:t>
            </w:r>
          </w:p>
        </w:tc>
        <w:tc>
          <w:tcPr>
            <w:tcW w:type="dxa" w:w="17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Poissons</w:t>
            </w:r>
          </w:p>
        </w:tc>
        <w:tc>
          <w:tcPr>
            <w:tcW w:type="dxa" w:w="46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Dimension humaine, soin, profondeur spirituelle</w:t>
            </w:r>
          </w:p>
        </w:tc>
      </w:tr>
    </w:tbl>
    <w:p>
      <w:pPr>
        <w:spacing w:before="120" w:after="0"/>
      </w:pPr>
    </w:p>
    <w:p>
      <w:pPr>
        <w:spacing w:before="280" w:after="80"/>
        <w:jc w:val="left"/>
      </w:pPr>
      <w:r>
        <w:rPr>
          <w:rFonts w:ascii="Arial" w:cs="Arial" w:eastAsia="Arial" w:hAnsi="Arial"/>
          <w:b/>
          <w:bCs/>
          <w:i w:val="false"/>
          <w:iCs w:val="false"/>
          <w:color w:val="2A5298"/>
          <w:sz w:val="24"/>
          <w:szCs w:val="24"/>
        </w:rPr>
        <w:t xml:space="preserve">Les 7 Ministères</w:t>
      </w:r>
    </w:p>
    <w:p>
      <w:pPr>
        <w:spacing w:before="60" w:after="80"/>
        <w:jc w:val="left"/>
      </w:pPr>
      <w:r>
        <w:rPr>
          <w:rFonts w:ascii="Arial" w:cs="Arial" w:eastAsia="Arial" w:hAnsi="Arial"/>
          <w:b w:val="false"/>
          <w:bCs w:val="false"/>
          <w:i w:val="false"/>
          <w:iCs w:val="false"/>
          <w:color w:val="1C1C2E"/>
          <w:sz w:val="22"/>
          <w:szCs w:val="22"/>
        </w:rPr>
        <w:t xml:space="preserve">Chaque question est routée automatiquement vers le ministère compétent par analyse sémantique ou mots-clés. Les questions transversales engagent le Conseil complet en mode bureaucratique.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5426"/>
      </w:tblGrid>
      <w:tr>
        <w:trPr>
          <w:tblHeader/>
        </w:trPr>
        <w:tc>
          <w:tcPr>
            <w:tcW w:type="dxa" w:w="30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Ministère</w:t>
            </w:r>
          </w:p>
        </w:tc>
        <w:tc>
          <w:tcPr>
            <w:tcW w:type="dxa" w:w="6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
            </w:r>
          </w:p>
        </w:tc>
        <w:tc>
          <w:tcPr>
            <w:tcW w:type="dxa" w:w="5426"/>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Domaine</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Justice et Vérité</w:t>
            </w:r>
          </w:p>
        </w:tc>
        <w:tc>
          <w:tcPr>
            <w:tcW w:type="dxa" w:w="6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Équité procédurale, lutte contre la corruption</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Économie et Ressources</w:t>
            </w:r>
          </w:p>
        </w:tc>
        <w:tc>
          <w:tcPr>
            <w:tcW w:type="dxa" w:w="6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Flux économiques, réserves, croissance</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Défense et Souveraineté</w:t>
            </w:r>
          </w:p>
        </w:tc>
        <w:tc>
          <w:tcPr>
            <w:tcW w:type="dxa" w:w="6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Sécurité nationale, stratégie longue durée</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Santé et Protection Sociale</w:t>
            </w:r>
          </w:p>
        </w:tc>
        <w:tc>
          <w:tcPr>
            <w:tcW w:type="dxa" w:w="6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Filet social, bien-être, santé publique</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Éducation et Élévation</w:t>
            </w:r>
          </w:p>
        </w:tc>
        <w:tc>
          <w:tcPr>
            <w:tcW w:type="dxa" w:w="6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Savoir, culture, transmission</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Transition Écologique</w:t>
            </w:r>
          </w:p>
        </w:tc>
        <w:tc>
          <w:tcPr>
            <w:tcW w:type="dxa" w:w="6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Rupture sobre, biodiversité, énergie</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Industrie et Infrastructures</w:t>
            </w:r>
          </w:p>
        </w:tc>
        <w:tc>
          <w:tcPr>
            <w:tcW w:type="dxa" w:w="6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54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Production, systèmes circulatoires, infrastructure</w:t>
            </w:r>
          </w:p>
        </w:tc>
      </w:tr>
    </w:tbl>
    <w:p>
      <w:pPr>
        <w:spacing w:before="120" w:after="0"/>
      </w:pPr>
    </w:p>
    <w:p>
      <w:pPr>
        <w:spacing w:before="280" w:after="80"/>
        <w:jc w:val="left"/>
      </w:pPr>
      <w:r>
        <w:rPr>
          <w:rFonts w:ascii="Arial" w:cs="Arial" w:eastAsia="Arial" w:hAnsi="Arial"/>
          <w:b/>
          <w:bCs/>
          <w:i w:val="false"/>
          <w:iCs w:val="false"/>
          <w:color w:val="2A5298"/>
          <w:sz w:val="24"/>
          <w:szCs w:val="24"/>
        </w:rPr>
        <w:t xml:space="preserve">La Présidence — 4 Configurations</w:t>
      </w:r>
    </w:p>
    <w:p>
      <w:pPr>
        <w:spacing w:before="60" w:after="80"/>
        <w:jc w:val="left"/>
      </w:pPr>
      <w:r>
        <w:rPr>
          <w:rFonts w:ascii="Arial" w:cs="Arial" w:eastAsia="Arial" w:hAnsi="Arial"/>
          <w:b w:val="false"/>
          <w:bCs w:val="false"/>
          <w:i w:val="false"/>
          <w:iCs w:val="false"/>
          <w:color w:val="1C1C2E"/>
          <w:sz w:val="22"/>
          <w:szCs w:val="22"/>
        </w:rPr>
        <w:t xml:space="preserve">La Présidence arbitre après les délibérations des ministres. Ce n'est pas un chef : c'est un synthétiseur de dernière instance. En mode ARIA, chaque figure génère sa propre position avant la synthèse finale.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Mode</w:t>
            </w:r>
          </w:p>
        </w:tc>
        <w:tc>
          <w:tcPr>
            <w:tcW w:type="dxa" w:w="16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Type</w:t>
            </w:r>
          </w:p>
        </w:tc>
        <w:tc>
          <w:tcPr>
            <w:tcW w:type="dxa" w:w="5426"/>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Description</w:t>
            </w:r>
          </w:p>
        </w:tc>
      </w:tr>
      <w:tr>
        <w:tc>
          <w:tcPr>
            <w:tcW w:type="dxa" w:w="2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Phare</w:t>
            </w:r>
          </w:p>
        </w:tc>
        <w:tc>
          <w:tcPr>
            <w:tcW w:type="dxa" w:w="16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Solaire</w:t>
            </w:r>
          </w:p>
        </w:tc>
        <w:tc>
          <w:tcPr>
            <w:tcW w:type="dxa" w:w="54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Vision de long terme, autorité assumée, direction claire.</w:t>
            </w:r>
          </w:p>
        </w:tc>
      </w:tr>
      <w:tr>
        <w:tc>
          <w:tcPr>
            <w:tcW w:type="dxa" w:w="2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Boussole</w:t>
            </w:r>
          </w:p>
        </w:tc>
        <w:tc>
          <w:tcPr>
            <w:tcW w:type="dxa" w:w="16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Lunaire</w:t>
            </w:r>
          </w:p>
        </w:tc>
        <w:tc>
          <w:tcPr>
            <w:tcW w:type="dxa" w:w="54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Mémoire du peuple, intuition, protection instinctive.</w:t>
            </w:r>
          </w:p>
        </w:tc>
      </w:tr>
      <w:tr>
        <w:tc>
          <w:tcPr>
            <w:tcW w:type="dxa" w:w="2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Duale</w:t>
            </w:r>
          </w:p>
        </w:tc>
        <w:tc>
          <w:tcPr>
            <w:tcW w:type="dxa" w:w="16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Duale</w:t>
            </w:r>
          </w:p>
        </w:tc>
        <w:tc>
          <w:tcPr>
            <w:tcW w:type="dxa" w:w="54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Phare + Boussole à égalité absolue. Deux voix souveraines.</w:t>
            </w:r>
          </w:p>
        </w:tc>
      </w:tr>
      <w:tr>
        <w:tc>
          <w:tcPr>
            <w:tcW w:type="dxa" w:w="2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Collégiale</w:t>
            </w:r>
          </w:p>
        </w:tc>
        <w:tc>
          <w:tcPr>
            <w:tcW w:type="dxa" w:w="16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Constitutionnelle</w:t>
            </w:r>
          </w:p>
        </w:tc>
        <w:tc>
          <w:tcPr>
            <w:tcW w:type="dxa" w:w="54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Aucune présidence. Les 12 ministres synthétisent directement.</w:t>
            </w:r>
          </w:p>
        </w:tc>
      </w:tr>
    </w:tbl>
    <w:p>
      <w:pPr>
        <w:spacing w:before="120" w:after="0"/>
      </w:pPr>
    </w:p>
    <w:p>
      <w:pPr>
        <w:spacing w:before="280" w:after="80"/>
        <w:jc w:val="left"/>
      </w:pPr>
      <w:r>
        <w:rPr>
          <w:rFonts w:ascii="Arial" w:cs="Arial" w:eastAsia="Arial" w:hAnsi="Arial"/>
          <w:b/>
          <w:bCs/>
          <w:i w:val="false"/>
          <w:iCs w:val="false"/>
          <w:color w:val="2A5298"/>
          <w:sz w:val="24"/>
          <w:szCs w:val="24"/>
        </w:rPr>
        <w:t xml:space="preserve">Les 6 Phases d'une Délibération</w:t>
      </w:r>
    </w:p>
    <w:p>
      <w:pPr>
        <w:pBdr>
          <w:left w:val="single" w:color="B8943A" w:sz="6" w:space="8"/>
        </w:pBdr>
        <w:spacing w:before="30" w:after="30"/>
        <w:ind w:left="600"/>
        <w:jc w:val="left"/>
      </w:pPr>
      <w:r>
        <w:rPr>
          <w:rFonts w:ascii="Arial" w:cs="Arial" w:eastAsia="Arial" w:hAnsi="Arial"/>
          <w:b w:val="false"/>
          <w:bCs w:val="false"/>
          <w:i w:val="false"/>
          <w:iCs w:val="false"/>
          <w:color w:val="2A5298"/>
          <w:sz w:val="20"/>
          <w:szCs w:val="20"/>
        </w:rPr>
        <w:t xml:space="preserve">1. PEUPLE      →  la question entre dans le Conseil</w:t>
      </w:r>
    </w:p>
    <w:p>
      <w:pPr>
        <w:pBdr>
          <w:left w:val="single" w:color="B8943A" w:sz="6" w:space="8"/>
        </w:pBdr>
        <w:spacing w:before="30" w:after="30"/>
        <w:ind w:left="600"/>
        <w:jc w:val="left"/>
      </w:pPr>
      <w:r>
        <w:rPr>
          <w:rFonts w:ascii="Arial" w:cs="Arial" w:eastAsia="Arial" w:hAnsi="Arial"/>
          <w:b w:val="false"/>
          <w:bCs w:val="false"/>
          <w:i w:val="false"/>
          <w:iCs w:val="false"/>
          <w:color w:val="2A5298"/>
          <w:sz w:val="20"/>
          <w:szCs w:val="20"/>
        </w:rPr>
        <w:t xml:space="preserve">2. MINISTÈRE   →  2 ministres assignés délibèrent</w:t>
      </w:r>
    </w:p>
    <w:p>
      <w:pPr>
        <w:pBdr>
          <w:left w:val="single" w:color="B8943A" w:sz="6" w:space="8"/>
        </w:pBdr>
        <w:spacing w:before="30" w:after="30"/>
        <w:ind w:left="600"/>
        <w:jc w:val="left"/>
      </w:pPr>
      <w:r>
        <w:rPr>
          <w:rFonts w:ascii="Arial" w:cs="Arial" w:eastAsia="Arial" w:hAnsi="Arial"/>
          <w:b w:val="false"/>
          <w:bCs w:val="false"/>
          <w:i w:val="false"/>
          <w:iCs w:val="false"/>
          <w:color w:val="2A5298"/>
          <w:sz w:val="20"/>
          <w:szCs w:val="20"/>
        </w:rPr>
        <w:t xml:space="preserve">3. CERCLE      →  les autres ministères annotent</w:t>
      </w:r>
    </w:p>
    <w:p>
      <w:pPr>
        <w:pBdr>
          <w:left w:val="single" w:color="B8943A" w:sz="6" w:space="8"/>
        </w:pBdr>
        <w:spacing w:before="30" w:after="30"/>
        <w:ind w:left="600"/>
        <w:jc w:val="left"/>
      </w:pPr>
      <w:r>
        <w:rPr>
          <w:rFonts w:ascii="Arial" w:cs="Arial" w:eastAsia="Arial" w:hAnsi="Arial"/>
          <w:b w:val="false"/>
          <w:bCs w:val="false"/>
          <w:i w:val="false"/>
          <w:iCs w:val="false"/>
          <w:color w:val="2A5298"/>
          <w:sz w:val="20"/>
          <w:szCs w:val="20"/>
        </w:rPr>
        <w:t xml:space="preserve">4. [DESTINÉE]  →  Oracle + Wyrd interviennent si crise détectée</w:t>
      </w:r>
    </w:p>
    <w:p>
      <w:pPr>
        <w:pBdr>
          <w:left w:val="single" w:color="B8943A" w:sz="6" w:space="8"/>
        </w:pBdr>
        <w:spacing w:before="30" w:after="30"/>
        <w:ind w:left="600"/>
        <w:jc w:val="left"/>
      </w:pPr>
      <w:r>
        <w:rPr>
          <w:rFonts w:ascii="Arial" w:cs="Arial" w:eastAsia="Arial" w:hAnsi="Arial"/>
          <w:b w:val="false"/>
          <w:bCs w:val="false"/>
          <w:i w:val="false"/>
          <w:iCs w:val="false"/>
          <w:color w:val="2A5298"/>
          <w:sz w:val="20"/>
          <w:szCs w:val="20"/>
        </w:rPr>
        <w:t xml:space="preserve">5. PRÉSIDENCE  →  synthèse arbitrale (ou constitutionnelle si ✡)</w:t>
      </w:r>
    </w:p>
    <w:p>
      <w:pPr>
        <w:pBdr>
          <w:left w:val="single" w:color="B8943A" w:sz="6" w:space="8"/>
        </w:pBdr>
        <w:spacing w:before="30" w:after="30"/>
        <w:ind w:left="600"/>
        <w:jc w:val="left"/>
      </w:pPr>
      <w:r>
        <w:rPr>
          <w:rFonts w:ascii="Arial" w:cs="Arial" w:eastAsia="Arial" w:hAnsi="Arial"/>
          <w:b w:val="false"/>
          <w:bCs w:val="false"/>
          <w:i w:val="false"/>
          <w:iCs w:val="false"/>
          <w:color w:val="2A5298"/>
          <w:sz w:val="20"/>
          <w:szCs w:val="20"/>
        </w:rPr>
        <w:t xml:space="preserve">6. VOTE        →  le peuple tranche. La satisfaction fluctue.</w:t>
      </w:r>
    </w:p>
    <w:p>
      <w:pPr>
        <w:spacing w:before="60" w:after="0"/>
      </w:pPr>
    </w:p>
    <w:p>
      <w:pPr>
        <w:spacing w:before="60" w:after="80"/>
        <w:jc w:val="left"/>
      </w:pPr>
      <w:r>
        <w:rPr>
          <w:rFonts w:ascii="Arial" w:cs="Arial" w:eastAsia="Arial" w:hAnsi="Arial"/>
          <w:b w:val="false"/>
          <w:bCs w:val="false"/>
          <w:i/>
          <w:iCs/>
          <w:color w:val="6B7280"/>
          <w:sz w:val="21"/>
          <w:szCs w:val="21"/>
        </w:rPr>
        <w:t xml:space="preserve">Le vote est OUI/NON (référendum) ou PHARE/BOUSSOLE (arbitrage binaire entre deux visions).</w:t>
      </w:r>
    </w:p>
    <w:p>
      <w:pPr>
        <w:spacing w:before="400" w:after="0"/>
      </w:pPr>
    </w:p>
    <w:p>
      <w:pPr>
        <w:spacing w:before="0" w:after="100"/>
        <w:jc w:val="left"/>
      </w:pPr>
      <w:r>
        <w:rPr>
          <w:rFonts w:ascii="Arial" w:cs="Arial" w:eastAsia="Arial" w:hAnsi="Arial"/>
          <w:b/>
          <w:bCs/>
          <w:i w:val="false"/>
          <w:iCs w:val="false"/>
          <w:color w:val="B8943A"/>
          <w:sz w:val="34"/>
          <w:szCs w:val="34"/>
        </w:rPr>
        <w:t xml:space="preserve">III.  </w:t>
      </w:r>
      <w:r>
        <w:rPr>
          <w:rFonts w:ascii="Arial" w:cs="Arial" w:eastAsia="Arial" w:hAnsi="Arial"/>
          <w:b/>
          <w:bCs/>
          <w:i w:val="false"/>
          <w:iCs w:val="false"/>
          <w:color w:val="0F1A35"/>
          <w:sz w:val="34"/>
          <w:szCs w:val="34"/>
        </w:rPr>
        <w:t xml:space="preserve">Modes d'Expérience</w:t>
      </w:r>
    </w:p>
    <w:p>
      <w:pPr>
        <w:pBdr>
          <w:bottom w:val="single" w:color="B8943A" w:sz="5" w:space="1"/>
        </w:pBdr>
        <w:spacing w:before="0" w:after="160"/>
      </w:pPr>
    </w:p>
    <w:p>
      <w:pPr>
        <w:spacing w:before="280" w:after="80"/>
        <w:jc w:val="left"/>
      </w:pPr>
      <w:r>
        <w:rPr>
          <w:rFonts w:ascii="Arial" w:cs="Arial" w:eastAsia="Arial" w:hAnsi="Arial"/>
          <w:b/>
          <w:bCs/>
          <w:i w:val="false"/>
          <w:iCs w:val="false"/>
          <w:color w:val="2A5298"/>
          <w:sz w:val="24"/>
          <w:szCs w:val="24"/>
        </w:rPr>
        <w:t xml:space="preserve">Mode LLM — Délibération Vivante</w:t>
      </w:r>
    </w:p>
    <w:p>
      <w:pPr>
        <w:spacing w:before="60" w:after="80"/>
        <w:jc w:val="left"/>
      </w:pPr>
      <w:r>
        <w:rPr>
          <w:rFonts w:ascii="Arial" w:cs="Arial" w:eastAsia="Arial" w:hAnsi="Arial"/>
          <w:b w:val="false"/>
          <w:bCs w:val="false"/>
          <w:i w:val="false"/>
          <w:iCs w:val="false"/>
          <w:color w:val="1C1C2E"/>
          <w:sz w:val="22"/>
          <w:szCs w:val="22"/>
        </w:rPr>
        <w:t xml:space="preserve">Chaque rôle peut être assigné à un provider et modèle différent. Trois modes d'architecture disponibles : ARIA (multi-provider orchestré), SOLO (un seul provider, cohérence maximale), et CUSTOM (assignation rôle par rôle).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Rôle</w:t>
            </w:r>
          </w:p>
        </w:tc>
        <w:tc>
          <w:tcPr>
            <w:tcW w:type="dxa" w:w="18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Provider IA</w:t>
            </w:r>
          </w:p>
        </w:tc>
        <w:tc>
          <w:tcPr>
            <w:tcW w:type="dxa" w:w="4826"/>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Ce qu'il génère</w:t>
            </w:r>
          </w:p>
        </w:tc>
      </w:tr>
      <w:tr>
        <w:tc>
          <w:tcPr>
            <w:tcW w:type="dxa" w:w="24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Ministre A</w:t>
            </w:r>
          </w:p>
        </w:tc>
        <w:tc>
          <w:tcPr>
            <w:tcW w:type="dxa" w:w="18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 1</w:t>
            </w:r>
          </w:p>
        </w:tc>
        <w:tc>
          <w:tcPr>
            <w:tcW w:type="dxa" w:w="48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Position, argument, mot-clé</w:t>
            </w:r>
          </w:p>
        </w:tc>
      </w:tr>
      <w:tr>
        <w:tc>
          <w:tcPr>
            <w:tcW w:type="dxa" w:w="24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Ministre B</w:t>
            </w:r>
          </w:p>
        </w:tc>
        <w:tc>
          <w:tcPr>
            <w:tcW w:type="dxa" w:w="18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 2</w:t>
            </w:r>
          </w:p>
        </w:tc>
        <w:tc>
          <w:tcPr>
            <w:tcW w:type="dxa" w:w="48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Contre-position, nuance</w:t>
            </w:r>
          </w:p>
        </w:tc>
      </w:tr>
      <w:tr>
        <w:tc>
          <w:tcPr>
            <w:tcW w:type="dxa" w:w="24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Synthèse ministère</w:t>
            </w:r>
          </w:p>
        </w:tc>
        <w:tc>
          <w:tcPr>
            <w:tcW w:type="dxa" w:w="18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 3</w:t>
            </w:r>
          </w:p>
        </w:tc>
        <w:tc>
          <w:tcPr>
            <w:tcW w:type="dxa" w:w="48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Convergence ou divergence + recommandation</w:t>
            </w:r>
          </w:p>
        </w:tc>
      </w:tr>
      <w:tr>
        <w:tc>
          <w:tcPr>
            <w:tcW w:type="dxa" w:w="24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Cercle</w:t>
            </w:r>
          </w:p>
        </w:tc>
        <w:tc>
          <w:tcPr>
            <w:tcW w:type="dxa" w:w="18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w:t>
            </w:r>
          </w:p>
        </w:tc>
        <w:tc>
          <w:tcPr>
            <w:tcW w:type="dxa" w:w="48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Annotations courtes des autres ministères</w:t>
            </w:r>
          </w:p>
        </w:tc>
      </w:tr>
      <w:tr>
        <w:tc>
          <w:tcPr>
            <w:tcW w:type="dxa" w:w="24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Phare</w:t>
            </w:r>
          </w:p>
        </w:tc>
        <w:tc>
          <w:tcPr>
            <w:tcW w:type="dxa" w:w="18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 4</w:t>
            </w:r>
          </w:p>
        </w:tc>
        <w:tc>
          <w:tcPr>
            <w:tcW w:type="dxa" w:w="48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Vision présidentielle</w:t>
            </w:r>
          </w:p>
        </w:tc>
      </w:tr>
      <w:tr>
        <w:tc>
          <w:tcPr>
            <w:tcW w:type="dxa" w:w="24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Boussole</w:t>
            </w:r>
          </w:p>
        </w:tc>
        <w:tc>
          <w:tcPr>
            <w:tcW w:type="dxa" w:w="18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 5</w:t>
            </w:r>
          </w:p>
        </w:tc>
        <w:tc>
          <w:tcPr>
            <w:tcW w:type="dxa" w:w="48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Mémoire présidentielle</w:t>
            </w:r>
          </w:p>
        </w:tc>
      </w:tr>
      <w:tr>
        <w:tc>
          <w:tcPr>
            <w:tcW w:type="dxa" w:w="24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Synthèse présidence</w:t>
            </w:r>
          </w:p>
        </w:tc>
        <w:tc>
          <w:tcPr>
            <w:tcW w:type="dxa" w:w="18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Provider 6</w:t>
            </w:r>
          </w:p>
        </w:tc>
        <w:tc>
          <w:tcPr>
            <w:tcW w:type="dxa" w:w="48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Arbitrage final + question au vote</w:t>
            </w:r>
          </w:p>
        </w:tc>
      </w:tr>
    </w:tbl>
    <w:p>
      <w:pPr>
        <w:spacing w:before="120" w:after="0"/>
      </w:pPr>
    </w:p>
    <w:p>
      <w:pPr>
        <w:spacing w:before="280" w:after="80"/>
        <w:jc w:val="left"/>
      </w:pPr>
      <w:r>
        <w:rPr>
          <w:rFonts w:ascii="Arial" w:cs="Arial" w:eastAsia="Arial" w:hAnsi="Arial"/>
          <w:b/>
          <w:bCs/>
          <w:i w:val="false"/>
          <w:iCs w:val="false"/>
          <w:color w:val="2A5298"/>
          <w:sz w:val="24"/>
          <w:szCs w:val="24"/>
        </w:rPr>
        <w:t xml:space="preserve">Mode Board Game — Zéro IA</w:t>
      </w:r>
    </w:p>
    <w:p>
      <w:pPr>
        <w:spacing w:before="60" w:after="80"/>
        <w:jc w:val="left"/>
      </w:pPr>
      <w:r>
        <w:rPr>
          <w:rFonts w:ascii="Arial" w:cs="Arial" w:eastAsia="Arial" w:hAnsi="Arial"/>
          <w:b w:val="false"/>
          <w:bCs w:val="false"/>
          <w:i w:val="false"/>
          <w:iCs w:val="false"/>
          <w:color w:val="1C1C2E"/>
          <w:sz w:val="22"/>
          <w:szCs w:val="22"/>
        </w:rPr>
        <w:t xml:space="preserve">Activable depuis l'écran d'accueil sans clé API. Tout le contenu éditorial est embarqué dans des fichiers JSON — tous avec un miroir EN complet sous templates/languages/en/.</w:t>
      </w:r>
    </w:p>
    <w:p>
      <w:pPr>
        <w:spacing w:before="60" w:after="0"/>
      </w:pP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aria_questions.json — pools de questions par ministère + questions existentielles</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aria_reponses.json — réponses archétype × régime × posture</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aria_syntheses.json — synthèses de délibération (ministère × régime × convergence)</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aria_annotations.json — annotations du cercle inter-ministériel</w:t>
      </w:r>
    </w:p>
    <w:p>
      <w:pPr>
        <w:spacing w:before="60" w:after="0"/>
      </w:pPr>
    </w:p>
    <w:p>
      <w:pPr>
        <w:spacing w:before="60" w:after="80"/>
        <w:jc w:val="left"/>
      </w:pPr>
      <w:r>
        <w:rPr>
          <w:rFonts w:ascii="Arial" w:cs="Arial" w:eastAsia="Arial" w:hAnsi="Arial"/>
          <w:b w:val="false"/>
          <w:bCs w:val="false"/>
          <w:i/>
          <w:iCs/>
          <w:color w:val="6B7280"/>
          <w:sz w:val="21"/>
          <w:szCs w:val="21"/>
        </w:rPr>
        <w:t xml:space="preserve">Jouable en solo, à plusieurs, ou en atelier — sans connexion, sans serveur.</w:t>
      </w:r>
    </w:p>
    <w:p>
      <w:pPr>
        <w:spacing w:before="400" w:after="0"/>
      </w:pPr>
    </w:p>
    <w:p>
      <w:pPr>
        <w:spacing w:before="0" w:after="100"/>
        <w:jc w:val="left"/>
      </w:pPr>
      <w:r>
        <w:rPr>
          <w:rFonts w:ascii="Arial" w:cs="Arial" w:eastAsia="Arial" w:hAnsi="Arial"/>
          <w:b/>
          <w:bCs/>
          <w:i w:val="false"/>
          <w:iCs w:val="false"/>
          <w:color w:val="B8943A"/>
          <w:sz w:val="34"/>
          <w:szCs w:val="34"/>
        </w:rPr>
        <w:t xml:space="preserve">IV.  </w:t>
      </w:r>
      <w:r>
        <w:rPr>
          <w:rFonts w:ascii="Arial" w:cs="Arial" w:eastAsia="Arial" w:hAnsi="Arial"/>
          <w:b/>
          <w:bCs/>
          <w:i w:val="false"/>
          <w:iCs w:val="false"/>
          <w:color w:val="0F1A35"/>
          <w:sz w:val="34"/>
          <w:szCs w:val="34"/>
        </w:rPr>
        <w:t xml:space="preserve">Les Nations — Personnalisation Totale</w:t>
      </w:r>
    </w:p>
    <w:p>
      <w:pPr>
        <w:pBdr>
          <w:bottom w:val="single" w:color="B8943A" w:sz="5" w:space="1"/>
        </w:pBdr>
        <w:spacing w:before="0" w:after="160"/>
      </w:pPr>
    </w:p>
    <w:p>
      <w:pPr>
        <w:spacing w:before="280" w:after="80"/>
        <w:jc w:val="left"/>
      </w:pPr>
      <w:r>
        <w:rPr>
          <w:rFonts w:ascii="Arial" w:cs="Arial" w:eastAsia="Arial" w:hAnsi="Arial"/>
          <w:b/>
          <w:bCs/>
          <w:i w:val="false"/>
          <w:iCs w:val="false"/>
          <w:color w:val="2A5298"/>
          <w:sz w:val="24"/>
          <w:szCs w:val="24"/>
        </w:rPr>
        <w:t xml:space="preserve">Ce qu'une Nation Contient</w:t>
      </w:r>
    </w:p>
    <w:p>
      <w:pPr>
        <w:spacing w:before="60" w:after="80"/>
        <w:jc w:val="left"/>
      </w:pPr>
      <w:r>
        <w:rPr>
          <w:rFonts w:ascii="Arial" w:cs="Arial" w:eastAsia="Arial" w:hAnsi="Arial"/>
          <w:b w:val="false"/>
          <w:bCs w:val="false"/>
          <w:i w:val="false"/>
          <w:iCs w:val="false"/>
          <w:color w:val="1C1C2E"/>
          <w:sz w:val="22"/>
          <w:szCs w:val="22"/>
        </w:rPr>
        <w:t xml:space="preserve">Chaque pays dans ARIA est une entité politique complète : régime politique, présidence configurée, constitution des ministères, agents personnalisés, score ARIA, satisfaction populaire, ressources, terrain et bloc géopolitique.</w:t>
      </w:r>
    </w:p>
    <w:p>
      <w:pPr>
        <w:spacing w:before="80" w:after="0"/>
      </w:pPr>
    </w:p>
    <w:p>
      <w:pPr>
        <w:spacing w:before="280" w:after="80"/>
        <w:jc w:val="left"/>
      </w:pPr>
      <w:r>
        <w:rPr>
          <w:rFonts w:ascii="Arial" w:cs="Arial" w:eastAsia="Arial" w:hAnsi="Arial"/>
          <w:b/>
          <w:bCs/>
          <w:i w:val="false"/>
          <w:iCs w:val="false"/>
          <w:color w:val="2A5298"/>
          <w:sz w:val="24"/>
          <w:szCs w:val="24"/>
        </w:rPr>
        <w:t xml:space="preserve">Ce qui est Personnalisable — Partout, Tout le Temps</w:t>
      </w:r>
    </w:p>
    <w:p>
      <w:pPr>
        <w:spacing w:before="100" w:after="60"/>
        <w:jc w:val="left"/>
      </w:pPr>
      <w:r>
        <w:rPr>
          <w:rFonts w:ascii="Arial" w:cs="Arial" w:eastAsia="Arial" w:hAnsi="Arial"/>
          <w:b/>
          <w:bCs/>
          <w:i w:val="false"/>
          <w:iCs w:val="false"/>
          <w:color w:val="1C1C2E"/>
          <w:sz w:val="22"/>
          <w:szCs w:val="22"/>
        </w:rPr>
        <w:t xml:space="preserve">Depuis l'écran Init, avant le lancement :</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Choisir ou générer un monde (seed déterministe)</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Configurer la gouvernance globale du monde (présidence par défaut, ministères actifs)</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Surcharger la constitution de chaque pays indépendamment</w:t>
      </w:r>
    </w:p>
    <w:p>
      <w:pPr>
        <w:spacing w:before="60" w:after="0"/>
      </w:pPr>
    </w:p>
    <w:p>
      <w:pPr>
        <w:spacing w:before="100" w:after="60"/>
        <w:jc w:val="left"/>
      </w:pPr>
      <w:r>
        <w:rPr>
          <w:rFonts w:ascii="Arial" w:cs="Arial" w:eastAsia="Arial" w:hAnsi="Arial"/>
          <w:b/>
          <w:bCs/>
          <w:i w:val="false"/>
          <w:iCs w:val="false"/>
          <w:color w:val="1C1C2E"/>
          <w:sz w:val="22"/>
          <w:szCs w:val="22"/>
        </w:rPr>
        <w:t xml:space="preserve">Depuis la modale Constitution (in-game) :</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Changer le régime d'un pays, basculer la présidence</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Activer/désactiver des ministères et ministres individuellement</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Modifier les prompts de chaque agent — revenir au modèle monde par défaut</w:t>
      </w:r>
    </w:p>
    <w:p>
      <w:pPr>
        <w:spacing w:before="60" w:after="0"/>
      </w:pPr>
    </w:p>
    <w:p>
      <w:pPr>
        <w:spacing w:before="100" w:after="60"/>
        <w:jc w:val="left"/>
      </w:pPr>
      <w:r>
        <w:rPr>
          <w:rFonts w:ascii="Arial" w:cs="Arial" w:eastAsia="Arial" w:hAnsi="Arial"/>
          <w:b/>
          <w:bCs/>
          <w:i w:val="false"/>
          <w:iCs w:val="false"/>
          <w:color w:val="1C1C2E"/>
          <w:sz w:val="22"/>
          <w:szCs w:val="22"/>
        </w:rPr>
        <w:t xml:space="preserve">Depuis les Settings, à tout moment :</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Changer de mode IA, reconfigurer les assignations provider/modèle</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Activer ou désactiver la Destinée du Monde</w:t>
      </w:r>
    </w:p>
    <w:p>
      <w:pPr>
        <w:spacing w:before="60" w:after="0"/>
      </w:pPr>
    </w:p>
    <w:p>
      <w:pPr>
        <w:spacing w:before="60" w:after="80"/>
        <w:jc w:val="left"/>
      </w:pPr>
      <w:r>
        <w:rPr>
          <w:rFonts w:ascii="Arial" w:cs="Arial" w:eastAsia="Arial" w:hAnsi="Arial"/>
          <w:b w:val="false"/>
          <w:bCs w:val="false"/>
          <w:i/>
          <w:iCs/>
          <w:color w:val="6B7280"/>
          <w:sz w:val="21"/>
          <w:szCs w:val="21"/>
        </w:rPr>
        <w:t xml:space="preserve">Il n'y a pas de "configuration définitive". Tout peut être reconditionné entre deux cycles.</w:t>
      </w:r>
    </w:p>
    <w:p>
      <w:pPr>
        <w:spacing w:before="400" w:after="0"/>
      </w:pPr>
    </w:p>
    <w:p>
      <w:pPr>
        <w:spacing w:before="0" w:after="100"/>
        <w:jc w:val="left"/>
      </w:pPr>
      <w:r>
        <w:rPr>
          <w:rFonts w:ascii="Arial" w:cs="Arial" w:eastAsia="Arial" w:hAnsi="Arial"/>
          <w:b/>
          <w:bCs/>
          <w:i w:val="false"/>
          <w:iCs w:val="false"/>
          <w:color w:val="B8943A"/>
          <w:sz w:val="34"/>
          <w:szCs w:val="34"/>
        </w:rPr>
        <w:t xml:space="preserve">V.  </w:t>
      </w:r>
      <w:r>
        <w:rPr>
          <w:rFonts w:ascii="Arial" w:cs="Arial" w:eastAsia="Arial" w:hAnsi="Arial"/>
          <w:b/>
          <w:bCs/>
          <w:i w:val="false"/>
          <w:iCs w:val="false"/>
          <w:color w:val="0F1A35"/>
          <w:sz w:val="34"/>
          <w:szCs w:val="34"/>
        </w:rPr>
        <w:t xml:space="preserve">La Destinée du Monde — Oracle &amp; Wyrd</w:t>
      </w:r>
    </w:p>
    <w:p>
      <w:pPr>
        <w:pBdr>
          <w:bottom w:val="single" w:color="B8943A" w:sz="5" w:space="1"/>
        </w:pBdr>
        <w:spacing w:before="0" w:after="160"/>
      </w:pPr>
    </w:p>
    <w:p>
      <w:pPr>
        <w:spacing w:before="60" w:after="80"/>
        <w:jc w:val="left"/>
      </w:pPr>
      <w:r>
        <w:rPr>
          <w:rFonts w:ascii="Arial" w:cs="Arial" w:eastAsia="Arial" w:hAnsi="Arial"/>
          <w:b w:val="false"/>
          <w:bCs w:val="false"/>
          <w:i w:val="false"/>
          <w:iCs w:val="false"/>
          <w:color w:val="1C1C2E"/>
          <w:sz w:val="22"/>
          <w:szCs w:val="22"/>
        </w:rPr>
        <w:t xml:space="preserve">Certaines crises ne sont pas du ressort d'un ministère. La Destinée du Monde est un bloc séparé du Conseil — ni ministère, ni présidence. Deux voix philosophiques interviennent quand le tissu de la réalité se déchire.</w:t>
      </w:r>
    </w:p>
    <w:p>
      <w:pPr>
        <w:spacing w:before="80" w:after="0"/>
      </w:pPr>
    </w:p>
    <w:p>
      <w:pPr>
        <w:spacing w:before="280" w:after="80"/>
        <w:jc w:val="left"/>
      </w:pPr>
      <w:r>
        <w:rPr>
          <w:rFonts w:ascii="Arial" w:cs="Arial" w:eastAsia="Arial" w:hAnsi="Arial"/>
          <w:b/>
          <w:bCs/>
          <w:i w:val="false"/>
          <w:iCs w:val="false"/>
          <w:color w:val="2A5298"/>
          <w:sz w:val="24"/>
          <w:szCs w:val="24"/>
        </w:rPr>
        <w:t xml:space="preserve">L'Oracle  👁️</w:t>
      </w:r>
    </w:p>
    <w:p>
      <w:pPr>
        <w:spacing w:before="60" w:after="80"/>
        <w:jc w:val="left"/>
      </w:pPr>
      <w:r>
        <w:rPr>
          <w:rFonts w:ascii="Arial" w:cs="Arial" w:eastAsia="Arial" w:hAnsi="Arial"/>
          <w:b w:val="false"/>
          <w:bCs w:val="false"/>
          <w:i w:val="false"/>
          <w:iCs w:val="false"/>
          <w:color w:val="1C1C2E"/>
          <w:sz w:val="22"/>
          <w:szCs w:val="22"/>
        </w:rPr>
        <w:t xml:space="preserve">Lit les signes. Décode les probabilités cachées derrière la question posée. Voit ce que les ministres refusent de voir. L'Oracle ne tranche pas — il révèle ce qui est en train de se passer.</w:t>
      </w:r>
    </w:p>
    <w:p>
      <w:pPr>
        <w:spacing w:before="280" w:after="80"/>
        <w:jc w:val="left"/>
      </w:pPr>
      <w:r>
        <w:rPr>
          <w:rFonts w:ascii="Arial" w:cs="Arial" w:eastAsia="Arial" w:hAnsi="Arial"/>
          <w:b/>
          <w:bCs/>
          <w:i w:val="false"/>
          <w:iCs w:val="false"/>
          <w:color w:val="2A5298"/>
          <w:sz w:val="24"/>
          <w:szCs w:val="24"/>
        </w:rPr>
        <w:t xml:space="preserve">La Trame / Wyrd  🕸️</w:t>
      </w:r>
    </w:p>
    <w:p>
      <w:pPr>
        <w:spacing w:before="60" w:after="80"/>
        <w:jc w:val="left"/>
      </w:pPr>
      <w:r>
        <w:rPr>
          <w:rFonts w:ascii="Arial" w:cs="Arial" w:eastAsia="Arial" w:hAnsi="Arial"/>
          <w:b w:val="false"/>
          <w:bCs w:val="false"/>
          <w:i w:val="false"/>
          <w:iCs w:val="false"/>
          <w:color w:val="1C1C2E"/>
          <w:sz w:val="22"/>
          <w:szCs w:val="22"/>
        </w:rPr>
        <w:t xml:space="preserve">Retourne l'aléa en volonté. Ce que le destin vous impose, la Trame vous force à en faire un choix. Wyrd ne prédit pas — elle oblige à décider malgré l'incertitude.</w:t>
      </w:r>
    </w:p>
    <w:p>
      <w:pPr>
        <w:spacing w:before="80" w:after="0"/>
      </w:pPr>
    </w:p>
    <w:p>
      <w:pPr>
        <w:spacing w:before="280" w:after="80"/>
        <w:jc w:val="left"/>
      </w:pPr>
      <w:r>
        <w:rPr>
          <w:rFonts w:ascii="Arial" w:cs="Arial" w:eastAsia="Arial" w:hAnsi="Arial"/>
          <w:b/>
          <w:bCs/>
          <w:i w:val="false"/>
          <w:iCs w:val="false"/>
          <w:color w:val="2A5298"/>
          <w:sz w:val="24"/>
          <w:szCs w:val="24"/>
        </w:rPr>
        <w:t xml:space="preserve">Déclenchement</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Global (Settings &gt; Gouvernance) ou par pays (Constitution)</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Détection automatique — le matching de mots-clés enclenche le mode crise</w:t>
      </w:r>
    </w:p>
    <w:p>
      <w:pPr>
        <w:pStyle w:val="ListParagraph"/>
        <w:numPr>
          <w:ilvl w:val="0"/>
          <w:numId w:val="2"/>
        </w:numPr>
        <w:spacing w:before="40" w:after="40"/>
      </w:pPr>
      <w:r>
        <w:rPr>
          <w:rFonts w:ascii="Arial" w:cs="Arial" w:eastAsia="Arial" w:hAnsi="Arial"/>
          <w:b w:val="false"/>
          <w:bCs w:val="false"/>
          <w:i w:val="false"/>
          <w:iCs w:val="false"/>
          <w:color w:val="1C1C2E"/>
          <w:sz w:val="22"/>
          <w:szCs w:val="22"/>
        </w:rPr>
        <w:t xml:space="preserve">En mode crise : tous les ministères délibèrent en parallèle, cercle et présidence court-circuités</w:t>
      </w:r>
    </w:p>
    <w:p>
      <w:pPr>
        <w:spacing w:before="60" w:after="0"/>
      </w:pPr>
    </w:p>
    <w:p>
      <w:pPr>
        <w:spacing w:before="60" w:after="80"/>
        <w:jc w:val="left"/>
      </w:pPr>
      <w:r>
        <w:rPr>
          <w:rFonts w:ascii="Arial" w:cs="Arial" w:eastAsia="Arial" w:hAnsi="Arial"/>
          <w:b w:val="false"/>
          <w:bCs w:val="false"/>
          <w:i/>
          <w:iCs/>
          <w:color w:val="6B7280"/>
          <w:sz w:val="21"/>
          <w:szCs w:val="21"/>
        </w:rPr>
        <w:t xml:space="preserve">Dans les régimes théocratiques, la Destinée est activée par défaut.</w:t>
      </w:r>
    </w:p>
    <w:p>
      <w:pPr>
        <w:spacing w:before="400" w:after="0"/>
      </w:pPr>
    </w:p>
    <w:p>
      <w:pPr>
        <w:spacing w:before="0" w:after="100"/>
        <w:jc w:val="left"/>
      </w:pPr>
      <w:r>
        <w:rPr>
          <w:rFonts w:ascii="Arial" w:cs="Arial" w:eastAsia="Arial" w:hAnsi="Arial"/>
          <w:b/>
          <w:bCs/>
          <w:i w:val="false"/>
          <w:iCs w:val="false"/>
          <w:color w:val="B8943A"/>
          <w:sz w:val="34"/>
          <w:szCs w:val="34"/>
        </w:rPr>
        <w:t xml:space="preserve">VI.  </w:t>
      </w:r>
      <w:r>
        <w:rPr>
          <w:rFonts w:ascii="Arial" w:cs="Arial" w:eastAsia="Arial" w:hAnsi="Arial"/>
          <w:b/>
          <w:bCs/>
          <w:i w:val="false"/>
          <w:iCs w:val="false"/>
          <w:color w:val="0F1A35"/>
          <w:sz w:val="34"/>
          <w:szCs w:val="34"/>
        </w:rPr>
        <w:t xml:space="preserve">Les Régimes Politiques</w:t>
      </w:r>
    </w:p>
    <w:p>
      <w:pPr>
        <w:pBdr>
          <w:bottom w:val="single" w:color="B8943A" w:sz="5" w:space="1"/>
        </w:pBdr>
        <w:spacing w:before="0" w:after="160"/>
      </w:pPr>
    </w:p>
    <w:p>
      <w:pPr>
        <w:spacing w:before="60" w:after="80"/>
        <w:jc w:val="left"/>
      </w:pPr>
      <w:r>
        <w:rPr>
          <w:rFonts w:ascii="Arial" w:cs="Arial" w:eastAsia="Arial" w:hAnsi="Arial"/>
          <w:b w:val="false"/>
          <w:bCs w:val="false"/>
          <w:i w:val="false"/>
          <w:iCs w:val="false"/>
          <w:color w:val="1C1C2E"/>
          <w:sz w:val="22"/>
          <w:szCs w:val="22"/>
        </w:rPr>
        <w:t xml:space="preserve">12 régimes disponibles. Chacun affecte le multiplicateur de satisfaction, le taux de croissance par défaut, le score ARIA de base, les synthèses JSON, et les réponses archétypées. Le Score ARIA n'est pas un jugement moral — c'est un indice de résilience systémique.</w:t>
      </w:r>
    </w:p>
    <w:p>
      <w:pPr>
        <w:spacing w:before="80" w:after="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1300"/>
        <w:gridCol w:w="1500"/>
        <w:gridCol w:w="1726"/>
      </w:tblGrid>
      <w:tr>
        <w:trPr>
          <w:tblHeader/>
        </w:trPr>
        <w:tc>
          <w:tcPr>
            <w:tcW w:type="dxa" w:w="30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Régime</w:t>
            </w:r>
          </w:p>
        </w:tc>
        <w:tc>
          <w:tcPr>
            <w:tcW w:type="dxa" w:w="5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
            </w:r>
          </w:p>
        </w:tc>
        <w:tc>
          <w:tcPr>
            <w:tcW w:type="dxa" w:w="13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Bloc</w:t>
            </w:r>
          </w:p>
        </w:tc>
        <w:tc>
          <w:tcPr>
            <w:tcW w:type="dxa" w:w="15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Score ARIA</w:t>
            </w:r>
          </w:p>
        </w:tc>
        <w:tc>
          <w:tcPr>
            <w:tcW w:type="dxa" w:w="1726"/>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Satisfaction ×</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Démocratie Libérale</w:t>
            </w:r>
          </w:p>
        </w:tc>
        <w:tc>
          <w:tcPr>
            <w:tcW w:type="dxa" w:w="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Occident</w:t>
            </w:r>
          </w:p>
        </w:tc>
        <w:tc>
          <w:tcPr>
            <w:tcW w:type="dxa" w:w="1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48</w:t>
            </w:r>
          </w:p>
        </w:tc>
        <w:tc>
          <w:tcPr>
            <w:tcW w:type="dxa" w:w="17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1.2×</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Démocratie Directe</w:t>
            </w:r>
          </w:p>
        </w:tc>
        <w:tc>
          <w:tcPr>
            <w:tcW w:type="dxa" w:w="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Occident</w:t>
            </w:r>
          </w:p>
        </w:tc>
        <w:tc>
          <w:tcPr>
            <w:tcW w:type="dxa" w:w="1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52</w:t>
            </w:r>
          </w:p>
        </w:tc>
        <w:tc>
          <w:tcPr>
            <w:tcW w:type="dxa" w:w="17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1.35×</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République Fédérale</w:t>
            </w:r>
          </w:p>
        </w:tc>
        <w:tc>
          <w:tcPr>
            <w:tcW w:type="dxa" w:w="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Occident</w:t>
            </w:r>
          </w:p>
        </w:tc>
        <w:tc>
          <w:tcPr>
            <w:tcW w:type="dxa" w:w="1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44</w:t>
            </w:r>
          </w:p>
        </w:tc>
        <w:tc>
          <w:tcPr>
            <w:tcW w:type="dxa" w:w="17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1.0×</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Monarchie Constitutionnelle</w:t>
            </w:r>
          </w:p>
        </w:tc>
        <w:tc>
          <w:tcPr>
            <w:tcW w:type="dxa" w:w="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Occident</w:t>
            </w:r>
          </w:p>
        </w:tc>
        <w:tc>
          <w:tcPr>
            <w:tcW w:type="dxa" w:w="1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38</w:t>
            </w:r>
          </w:p>
        </w:tc>
        <w:tc>
          <w:tcPr>
            <w:tcW w:type="dxa" w:w="17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0.9×</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Technocratie ARIA</w:t>
            </w:r>
          </w:p>
        </w:tc>
        <w:tc>
          <w:tcPr>
            <w:tcW w:type="dxa" w:w="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Techno</w:t>
            </w:r>
          </w:p>
        </w:tc>
        <w:tc>
          <w:tcPr>
            <w:tcW w:type="dxa" w:w="1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72</w:t>
            </w:r>
          </w:p>
        </w:tc>
        <w:tc>
          <w:tcPr>
            <w:tcW w:type="dxa" w:w="17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0.85×</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Communisme</w:t>
            </w:r>
          </w:p>
        </w:tc>
        <w:tc>
          <w:tcPr>
            <w:tcW w:type="dxa" w:w="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Est</w:t>
            </w:r>
          </w:p>
        </w:tc>
        <w:tc>
          <w:tcPr>
            <w:tcW w:type="dxa" w:w="1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32</w:t>
            </w:r>
          </w:p>
        </w:tc>
        <w:tc>
          <w:tcPr>
            <w:tcW w:type="dxa" w:w="17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0.78×</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Oligarchie</w:t>
            </w:r>
          </w:p>
        </w:tc>
        <w:tc>
          <w:tcPr>
            <w:tcW w:type="dxa" w:w="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Autori.</w:t>
            </w:r>
          </w:p>
        </w:tc>
        <w:tc>
          <w:tcPr>
            <w:tcW w:type="dxa" w:w="1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26</w:t>
            </w:r>
          </w:p>
        </w:tc>
        <w:tc>
          <w:tcPr>
            <w:tcW w:type="dxa" w:w="17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0.75×</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Monarchie Absolue</w:t>
            </w:r>
          </w:p>
        </w:tc>
        <w:tc>
          <w:tcPr>
            <w:tcW w:type="dxa" w:w="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Autori.</w:t>
            </w:r>
          </w:p>
        </w:tc>
        <w:tc>
          <w:tcPr>
            <w:tcW w:type="dxa" w:w="1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28</w:t>
            </w:r>
          </w:p>
        </w:tc>
        <w:tc>
          <w:tcPr>
            <w:tcW w:type="dxa" w:w="17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0.72×</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Théocratie</w:t>
            </w:r>
          </w:p>
        </w:tc>
        <w:tc>
          <w:tcPr>
            <w:tcW w:type="dxa" w:w="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Autori.</w:t>
            </w:r>
          </w:p>
        </w:tc>
        <w:tc>
          <w:tcPr>
            <w:tcW w:type="dxa" w:w="1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18</w:t>
            </w:r>
          </w:p>
        </w:tc>
        <w:tc>
          <w:tcPr>
            <w:tcW w:type="dxa" w:w="17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0.8×</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Régime Autoritaire</w:t>
            </w:r>
          </w:p>
        </w:tc>
        <w:tc>
          <w:tcPr>
            <w:tcW w:type="dxa" w:w="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Autori.</w:t>
            </w:r>
          </w:p>
        </w:tc>
        <w:tc>
          <w:tcPr>
            <w:tcW w:type="dxa" w:w="1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20</w:t>
            </w:r>
          </w:p>
        </w:tc>
        <w:tc>
          <w:tcPr>
            <w:tcW w:type="dxa" w:w="17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0.65×</w:t>
            </w:r>
          </w:p>
        </w:tc>
      </w:tr>
      <w:tr>
        <w:tc>
          <w:tcPr>
            <w:tcW w:type="dxa" w:w="3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Nationalisme Autoritaire</w:t>
            </w:r>
          </w:p>
        </w:tc>
        <w:tc>
          <w:tcPr>
            <w:tcW w:type="dxa" w:w="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Autori.</w:t>
            </w:r>
          </w:p>
        </w:tc>
        <w:tc>
          <w:tcPr>
            <w:tcW w:type="dxa" w:w="15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14</w:t>
            </w:r>
          </w:p>
        </w:tc>
        <w:tc>
          <w:tcPr>
            <w:tcW w:type="dxa" w:w="17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0.68×</w:t>
            </w:r>
          </w:p>
        </w:tc>
      </w:tr>
      <w:tr>
        <w:tc>
          <w:tcPr>
            <w:tcW w:type="dxa" w:w="3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Junte Militaire</w:t>
            </w:r>
          </w:p>
        </w:tc>
        <w:tc>
          <w:tcPr>
            <w:tcW w:type="dxa" w:w="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w:t>
            </w:r>
          </w:p>
        </w:tc>
        <w:tc>
          <w:tcPr>
            <w:tcW w:type="dxa" w:w="13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Autori.</w:t>
            </w:r>
          </w:p>
        </w:tc>
        <w:tc>
          <w:tcPr>
            <w:tcW w:type="dxa" w:w="15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16</w:t>
            </w:r>
          </w:p>
        </w:tc>
        <w:tc>
          <w:tcPr>
            <w:tcW w:type="dxa" w:w="17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0.7×</w:t>
            </w:r>
          </w:p>
        </w:tc>
      </w:tr>
    </w:tbl>
    <w:p>
      <w:pPr>
        <w:spacing w:before="80" w:after="0"/>
      </w:pPr>
    </w:p>
    <w:p>
      <w:pPr>
        <w:spacing w:before="60" w:after="80"/>
        <w:jc w:val="left"/>
      </w:pPr>
      <w:r>
        <w:rPr>
          <w:rFonts w:ascii="Arial" w:cs="Arial" w:eastAsia="Arial" w:hAnsi="Arial"/>
          <w:b w:val="false"/>
          <w:bCs w:val="false"/>
          <w:i/>
          <w:iCs/>
          <w:color w:val="6B7280"/>
          <w:sz w:val="21"/>
          <w:szCs w:val="21"/>
        </w:rPr>
        <w:t xml:space="preserve">Chaque pays peut avoir son propre régime. Deux nations peuvent délibérer sur la même question et obtenir des conclusions incompatibles.</w:t>
      </w:r>
    </w:p>
    <w:p>
      <w:pPr>
        <w:spacing w:before="400" w:after="0"/>
      </w:pPr>
    </w:p>
    <w:p>
      <w:pPr>
        <w:spacing w:before="0" w:after="100"/>
        <w:jc w:val="left"/>
      </w:pPr>
      <w:r>
        <w:rPr>
          <w:rFonts w:ascii="Arial" w:cs="Arial" w:eastAsia="Arial" w:hAnsi="Arial"/>
          <w:b/>
          <w:bCs/>
          <w:i w:val="false"/>
          <w:iCs w:val="false"/>
          <w:color w:val="B8943A"/>
          <w:sz w:val="34"/>
          <w:szCs w:val="34"/>
        </w:rPr>
        <w:t xml:space="preserve">VII.  </w:t>
      </w:r>
      <w:r>
        <w:rPr>
          <w:rFonts w:ascii="Arial" w:cs="Arial" w:eastAsia="Arial" w:hAnsi="Arial"/>
          <w:b/>
          <w:bCs/>
          <w:i w:val="false"/>
          <w:iCs w:val="false"/>
          <w:color w:val="0F1A35"/>
          <w:sz w:val="34"/>
          <w:szCs w:val="34"/>
        </w:rPr>
        <w:t xml:space="preserve">Le Chronolog</w:t>
      </w:r>
    </w:p>
    <w:p>
      <w:pPr>
        <w:pBdr>
          <w:bottom w:val="single" w:color="B8943A" w:sz="5" w:space="1"/>
        </w:pBdr>
        <w:spacing w:before="0" w:after="160"/>
      </w:pPr>
    </w:p>
    <w:p>
      <w:pPr>
        <w:spacing w:before="60" w:after="80"/>
        <w:jc w:val="left"/>
      </w:pPr>
      <w:r>
        <w:rPr>
          <w:rFonts w:ascii="Arial" w:cs="Arial" w:eastAsia="Arial" w:hAnsi="Arial"/>
          <w:b w:val="false"/>
          <w:bCs w:val="false"/>
          <w:i w:val="false"/>
          <w:iCs w:val="false"/>
          <w:color w:val="1C1C2E"/>
          <w:sz w:val="22"/>
          <w:szCs w:val="22"/>
        </w:rPr>
        <w:t xml:space="preserve">À chaque cycle, ARIA enregistre dans le Chronolog : la question soumise, les positions des ministres, la synthèse présidentielle, le résultat du vote, et l'impact sur la satisfaction et le score ARIA.</w:t>
      </w:r>
    </w:p>
    <w:p>
      <w:pPr>
        <w:spacing w:before="60" w:after="0"/>
      </w:pPr>
    </w:p>
    <w:p>
      <w:pPr>
        <w:spacing w:before="60" w:after="80"/>
        <w:jc w:val="left"/>
      </w:pPr>
      <w:r>
        <w:rPr>
          <w:rFonts w:ascii="Arial" w:cs="Arial" w:eastAsia="Arial" w:hAnsi="Arial"/>
          <w:b w:val="false"/>
          <w:bCs w:val="false"/>
          <w:i w:val="false"/>
          <w:iCs w:val="false"/>
          <w:color w:val="1C1C2E"/>
          <w:sz w:val="22"/>
          <w:szCs w:val="22"/>
        </w:rPr>
        <w:t xml:space="preserve">Le Chronolog sert aussi de mémoire injectée dans les prompts : au bout de 5 cycles, les délibérations précédentes sont résumées et intégrées dans le contexte de chaque nouvelle question. Les agents se souviennent.</w:t>
      </w:r>
    </w:p>
    <w:p>
      <w:pPr>
        <w:spacing w:before="400" w:after="0"/>
      </w:pPr>
    </w:p>
    <w:p>
      <w:pPr>
        <w:spacing w:before="0" w:after="100"/>
        <w:jc w:val="left"/>
      </w:pPr>
      <w:r>
        <w:rPr>
          <w:rFonts w:ascii="Arial" w:cs="Arial" w:eastAsia="Arial" w:hAnsi="Arial"/>
          <w:b/>
          <w:bCs/>
          <w:i w:val="false"/>
          <w:iCs w:val="false"/>
          <w:color w:val="B8943A"/>
          <w:sz w:val="34"/>
          <w:szCs w:val="34"/>
        </w:rPr>
        <w:t xml:space="preserve">VIII.  </w:t>
      </w:r>
      <w:r>
        <w:rPr>
          <w:rFonts w:ascii="Arial" w:cs="Arial" w:eastAsia="Arial" w:hAnsi="Arial"/>
          <w:b/>
          <w:bCs/>
          <w:i w:val="false"/>
          <w:iCs w:val="false"/>
          <w:color w:val="0F1A35"/>
          <w:sz w:val="34"/>
          <w:szCs w:val="34"/>
        </w:rPr>
        <w:t xml:space="preserve">Ce qui est Jouable Aujourd'hui</w:t>
      </w:r>
    </w:p>
    <w:p>
      <w:pPr>
        <w:pBdr>
          <w:bottom w:val="single" w:color="B8943A" w:sz="5" w:space="1"/>
        </w:pBdr>
        <w:spacing w:before="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tblHeader/>
        </w:trPr>
        <w:tc>
          <w:tcPr>
            <w:tcW w:type="dxa" w:w="7000"/>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Fonctionnalité</w:t>
            </w:r>
          </w:p>
        </w:tc>
        <w:tc>
          <w:tcPr>
            <w:tcW w:type="dxa" w:w="2026"/>
            <w:tcBorders>
              <w:top w:val="single" w:color="C8C8D8" w:sz="1"/>
              <w:left w:val="single" w:color="C8C8D8" w:sz="1"/>
              <w:bottom w:val="single" w:color="C8C8D8" w:sz="1"/>
              <w:right w:val="single" w:color="C8C8D8" w:sz="1"/>
            </w:tcBorders>
            <w:shd w:fill="0F1A35" w:val="clear"/>
            <w:tcMar>
              <w:top w:type="dxa" w:w="100"/>
              <w:left w:type="dxa" w:w="140"/>
              <w:bottom w:type="dxa" w:w="100"/>
              <w:right w:type="dxa" w:w="140"/>
            </w:tcMar>
          </w:tcPr>
          <w:p>
            <w:pPr>
              <w:spacing w:before="0" w:after="0"/>
              <w:jc w:val="left"/>
            </w:pPr>
            <w:r>
              <w:rPr>
                <w:rFonts w:ascii="Arial" w:cs="Arial" w:eastAsia="Arial" w:hAnsi="Arial"/>
                <w:b/>
                <w:bCs/>
                <w:i w:val="false"/>
                <w:iCs w:val="false"/>
                <w:color w:val="E8C878"/>
                <w:sz w:val="20"/>
                <w:szCs w:val="20"/>
              </w:rPr>
              <w:t xml:space="preserve">État</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Conseil multi-LLM (6 phases)</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Mode Board Game (zéro IA)</w:t>
            </w:r>
          </w:p>
        </w:tc>
        <w:tc>
          <w:tcPr>
            <w:tcW w:type="dxa" w:w="20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4 modes de présidence</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12 régimes politiques</w:t>
            </w:r>
          </w:p>
        </w:tc>
        <w:tc>
          <w:tcPr>
            <w:tcW w:type="dxa" w:w="20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Mode crise (tous ministères)</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Mode collégial (✡)</w:t>
            </w:r>
          </w:p>
        </w:tc>
        <w:tc>
          <w:tcPr>
            <w:tcW w:type="dxa" w:w="20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Destinée du Monde (Oracle + Wyrd)</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Constitution par pays (in-game)</w:t>
            </w:r>
          </w:p>
        </w:tc>
        <w:tc>
          <w:tcPr>
            <w:tcW w:type="dxa" w:w="20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Personnalisation agents (prompts, essences)</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Sécession et nouvelles nations</w:t>
            </w:r>
          </w:p>
        </w:tc>
        <w:tc>
          <w:tcPr>
            <w:tcW w:type="dxa" w:w="20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Chronolog avec snapshots de cycle</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Complet</w:t>
            </w:r>
          </w:p>
        </w:tc>
      </w:tr>
      <w:tr>
        <w:tc>
          <w:tcPr>
            <w:tcW w:type="dxa" w:w="7000"/>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Carte du monde (génération procédurale)</w:t>
            </w:r>
          </w:p>
        </w:tc>
        <w:tc>
          <w:tcPr>
            <w:tcW w:type="dxa" w:w="2026"/>
            <w:tcBorders>
              <w:top w:val="single" w:color="C8C8D8" w:sz="1"/>
              <w:left w:val="single" w:color="C8C8D8" w:sz="1"/>
              <w:bottom w:val="single" w:color="C8C8D8" w:sz="1"/>
              <w:right w:val="single" w:color="C8C8D8" w:sz="1"/>
            </w:tcBorders>
            <w:shd w:fill="F0F4FB"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Refonte à venir</w:t>
            </w:r>
          </w:p>
        </w:tc>
      </w:tr>
      <w:tr>
        <w:tc>
          <w:tcPr>
            <w:tcW w:type="dxa" w:w="7000"/>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Multijoueur réseau</w:t>
            </w:r>
          </w:p>
        </w:tc>
        <w:tc>
          <w:tcPr>
            <w:tcW w:type="dxa" w:w="2026"/>
            <w:tcBorders>
              <w:top w:val="single" w:color="C8C8D8" w:sz="1"/>
              <w:left w:val="single" w:color="C8C8D8" w:sz="1"/>
              <w:bottom w:val="single" w:color="C8C8D8" w:sz="1"/>
              <w:right w:val="single" w:color="C8C8D8"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C1C2E"/>
                <w:sz w:val="20"/>
                <w:szCs w:val="20"/>
              </w:rPr>
              <w:t xml:space="preserve">⬡ Base server.js posée</w:t>
            </w:r>
          </w:p>
        </w:tc>
      </w:tr>
    </w:tbl>
    <w:p>
      <w:pPr>
        <w:spacing w:before="400" w:after="0"/>
      </w:pPr>
    </w:p>
    <w:p>
      <w:pPr>
        <w:spacing w:before="0" w:after="100"/>
        <w:jc w:val="left"/>
      </w:pPr>
      <w:r>
        <w:rPr>
          <w:rFonts w:ascii="Arial" w:cs="Arial" w:eastAsia="Arial" w:hAnsi="Arial"/>
          <w:b/>
          <w:bCs/>
          <w:i w:val="false"/>
          <w:iCs w:val="false"/>
          <w:color w:val="B8943A"/>
          <w:sz w:val="34"/>
          <w:szCs w:val="34"/>
        </w:rPr>
        <w:t xml:space="preserve">IX.  </w:t>
      </w:r>
      <w:r>
        <w:rPr>
          <w:rFonts w:ascii="Arial" w:cs="Arial" w:eastAsia="Arial" w:hAnsi="Arial"/>
          <w:b/>
          <w:bCs/>
          <w:i w:val="false"/>
          <w:iCs w:val="false"/>
          <w:color w:val="0F1A35"/>
          <w:sz w:val="34"/>
          <w:szCs w:val="34"/>
        </w:rPr>
        <w:t xml:space="preserve">Ce qu'ARIA n'est pas</w:t>
      </w:r>
    </w:p>
    <w:p>
      <w:pPr>
        <w:pBdr>
          <w:bottom w:val="single" w:color="B8943A" w:sz="5" w:space="1"/>
        </w:pBdr>
        <w:spacing w:before="0" w:after="160"/>
      </w:pPr>
    </w:p>
    <w:p>
      <w:pPr>
        <w:spacing w:before="60" w:after="80"/>
        <w:jc w:val="left"/>
      </w:pPr>
      <w:r>
        <w:rPr>
          <w:rFonts w:ascii="Arial" w:cs="Arial" w:eastAsia="Arial" w:hAnsi="Arial"/>
          <w:b w:val="false"/>
          <w:bCs w:val="false"/>
          <w:i w:val="false"/>
          <w:iCs w:val="false"/>
          <w:color w:val="1C1C2E"/>
          <w:sz w:val="22"/>
          <w:szCs w:val="22"/>
        </w:rPr>
        <w:t xml:space="preserve">ARIA n'est pas un simulateur de stratégie où il faut maximiser des stats. La satisfaction peut rester basse pendant des dizaines de cycles dans un régime autoritaire — c'est cohérent, pas une erreur.</w:t>
      </w:r>
    </w:p>
    <w:p>
      <w:pPr>
        <w:spacing w:before="60" w:after="80"/>
        <w:jc w:val="left"/>
      </w:pPr>
      <w:r>
        <w:rPr>
          <w:rFonts w:ascii="Arial" w:cs="Arial" w:eastAsia="Arial" w:hAnsi="Arial"/>
          <w:b w:val="false"/>
          <w:bCs w:val="false"/>
          <w:i w:val="false"/>
          <w:iCs w:val="false"/>
          <w:color w:val="1C1C2E"/>
          <w:sz w:val="22"/>
          <w:szCs w:val="22"/>
        </w:rPr>
        <w:t xml:space="preserve">ARIA n'est pas un outil de propagande. Tous les régimes sont jouables, toutes les postures sont représentées. Le Guide libéral et l'Enquêteur d'une junte militaire utilisent le même moteur — seules les synthèses JSON changent.</w:t>
      </w:r>
    </w:p>
    <w:p>
      <w:pPr>
        <w:spacing w:before="60" w:after="0"/>
      </w:pPr>
    </w:p>
    <w:p>
      <w:pPr>
        <w:spacing w:before="100" w:after="60"/>
        <w:jc w:val="left"/>
      </w:pPr>
      <w:r>
        <w:rPr>
          <w:rFonts w:ascii="Arial" w:cs="Arial" w:eastAsia="Arial" w:hAnsi="Arial"/>
          <w:b/>
          <w:bCs/>
          <w:i w:val="false"/>
          <w:iCs w:val="false"/>
          <w:color w:val="1C1C2E"/>
          <w:sz w:val="22"/>
          <w:szCs w:val="22"/>
        </w:rPr>
        <w:t xml:space="preserve">ARIA est un espace de réflexion sur ce que gouverner veut dire — quelles questions méritent d'être posées, comment un système politique répond à la même crise selon ses valeurs fondamentales.</w:t>
      </w:r>
    </w:p>
    <w:p>
      <w:pPr>
        <w:spacing w:before="160" w:after="0"/>
      </w:pPr>
    </w:p>
    <w:p>
      <w:pPr>
        <w:pBdr>
          <w:bottom w:val="single" w:color="B8943A" w:sz="4" w:space="1"/>
        </w:pBdr>
        <w:spacing w:before="80" w:after="80"/>
      </w:pPr>
    </w:p>
    <w:p>
      <w:pPr>
        <w:spacing w:before="60" w:after="80"/>
        <w:jc w:val="left"/>
      </w:pPr>
      <w:r>
        <w:rPr>
          <w:rFonts w:ascii="Arial" w:cs="Arial" w:eastAsia="Arial" w:hAnsi="Arial"/>
          <w:b w:val="false"/>
          <w:bCs w:val="false"/>
          <w:i/>
          <w:iCs/>
          <w:color w:val="6B7280"/>
          <w:sz w:val="21"/>
          <w:szCs w:val="21"/>
        </w:rPr>
        <w:t xml:space="preserve">Codebase en français — choix assumé. Contenu bilingue FR/EN (miroirs complets). Contributions bienvenues dans les deux langues.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8" w:sz="2" w:space="1"/>
      </w:pBdr>
      <w:tabs>
        <w:tab w:val="right" w:pos="9026"/>
      </w:tabs>
      <w:spacing w:before="120" w:after="0"/>
    </w:pPr>
    <w:r>
      <w:rPr>
        <w:rFonts w:ascii="Arial" w:cs="Arial" w:eastAsia="Arial" w:hAnsi="Arial"/>
        <w:color w:val="6B7280"/>
        <w:sz w:val="16"/>
        <w:szCs w:val="16"/>
      </w:rPr>
      <w:t xml:space="preserve">github.com/flodus/aria-llm-council</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3A" w:sz="4" w:space="1"/>
      </w:pBdr>
      <w:tabs>
        <w:tab w:val="right" w:pos="9026"/>
      </w:tabs>
      <w:spacing w:before="0" w:after="120"/>
    </w:pPr>
    <w:r>
      <w:rPr>
        <w:rFonts w:ascii="Arial" w:cs="Arial" w:eastAsia="Arial" w:hAnsi="Arial"/>
        <w:b/>
        <w:bCs/>
        <w:color w:val="B8943A"/>
        <w:sz w:val="18"/>
        <w:szCs w:val="18"/>
      </w:rPr>
      <w:t xml:space="preserve">ARIA</w:t>
    </w:r>
    <w:r>
      <w:rPr>
        <w:rFonts w:ascii="Arial" w:cs="Arial" w:eastAsia="Arial" w:hAnsi="Arial"/>
        <w:color w:val="6B7280"/>
        <w:sz w:val="18"/>
        <w:szCs w:val="18"/>
      </w:rPr>
      <w:t xml:space="preserve">  ·  Document de présentation</w:t>
    </w:r>
    <w:r>
      <w:rPr>
        <w:rFonts w:ascii="Arial" w:cs="Arial" w:eastAsia="Arial" w:hAnsi="Arial"/>
        <w:sz w:val="18"/>
        <w:szCs w:val="18"/>
      </w:rPr>
      <w:t xml:space="preserve">	</w:t>
    </w:r>
    <w:r>
      <w:rPr>
        <w:rFonts w:ascii="Arial" w:cs="Arial" w:eastAsia="Arial" w:hAnsi="Arial"/>
        <w:color w:val="6B7280"/>
        <w:sz w:val="18"/>
        <w:szCs w:val="18"/>
      </w:rPr>
      <w:t xml:space="preserve">v7.5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B8943A"/>
        <w:sz w:val="18"/>
        <w:szCs w:val="18"/>
      </w:rPr>
    </w:lvl>
  </w:abstractNum>
  <w:abstractNum w:abstractNumId="3" w15:restartNumberingAfterBreak="0">
    <w:multiLevelType w:val="hybridMultilevel"/>
    <w:lvl w:ilvl="0" w15:tentative="1">
      <w:start w:val="1"/>
      <w:numFmt w:val="bullet"/>
      <w:lvlText w:val="–"/>
      <w:lvlJc w:val="left"/>
      <w:pPr>
        <w:ind w:left="800" w:hanging="300"/>
      </w:pPr>
      <w:rPr>
        <w:rFonts w:ascii="Arial" w:cs="Arial" w:eastAsia="Arial" w:hAnsi="Arial"/>
        <w:color w:val="6B728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2026-03-26T20:43:34.733Z</dcterms:created>
  <dcterms:modified xsi:type="dcterms:W3CDTF">2026-03-26T20:43:34.733Z</dcterms:modified>
</cp:coreProperties>
</file>

<file path=docProps/custom.xml><?xml version="1.0" encoding="utf-8"?>
<Properties xmlns="http://schemas.openxmlformats.org/officeDocument/2006/custom-properties" xmlns:vt="http://schemas.openxmlformats.org/officeDocument/2006/docPropsVTypes"/>
</file>