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56"/>
        </w:rPr>
        <w:t>SURYA MASTERBATCH</w:t>
      </w:r>
    </w:p>
    <w:p>
      <w:pPr>
        <w:jc w:val="center"/>
      </w:pPr>
      <w:r>
        <w:rPr>
          <w:b/>
          <w:color w:val="1A7A7A"/>
          <w:sz w:val="36"/>
        </w:rPr>
        <w:t>Color Formulation &amp; Recipe Intelligence System</w:t>
      </w:r>
    </w:p>
    <w:p/>
    <w:p>
      <w:pPr>
        <w:jc w:val="center"/>
      </w:pPr>
      <w:r>
        <w:rPr>
          <w:i/>
          <w:color w:val="303030"/>
          <w:sz w:val="24"/>
        </w:rPr>
        <w:t>System Architecture &amp; Technical Documentation</w:t>
        <w:br/>
        <w:t>Version 1.0  ·  May 27, 2026</w:t>
      </w:r>
    </w:p>
    <w:p>
      <w:r>
        <w:br w:type="page"/>
      </w:r>
    </w:p>
    <w:p>
      <w:pPr>
        <w:pStyle w:val="Heading1"/>
        <w:spacing w:before="240" w:after="80"/>
      </w:pPr>
      <w:r>
        <w:rPr>
          <w:color w:val="1F497D"/>
        </w:rPr>
        <w:t>Table of Contents</w:t>
      </w:r>
    </w:p>
    <w:tbl>
      <w:tblPr>
        <w:tblStyle w:val="TableGrid"/>
        <w:tblW w:type="auto" w:w="0"/>
        <w:tblLook w:firstColumn="1" w:firstRow="1" w:lastColumn="0" w:lastRow="0" w:noHBand="0" w:noVBand="1" w:val="04A0"/>
      </w:tblPr>
      <w:tblGrid>
        <w:gridCol w:w="4392"/>
        <w:gridCol w:w="4392"/>
      </w:tblGrid>
      <w:tr>
        <w:tc>
          <w:tcPr>
            <w:tcW w:type="dxa" w:w="1008"/>
          </w:tcPr>
          <w:p>
            <w:r>
              <w:rPr>
                <w:sz w:val="20"/>
              </w:rPr>
              <w:t>1.</w:t>
            </w:r>
          </w:p>
        </w:tc>
        <w:tc>
          <w:tcPr>
            <w:tcW w:type="dxa" w:w="7920"/>
          </w:tcPr>
          <w:p>
            <w:r>
              <w:rPr>
                <w:sz w:val="20"/>
              </w:rPr>
              <w:t>Executive Summary</w:t>
            </w:r>
          </w:p>
        </w:tc>
      </w:tr>
      <w:tr>
        <w:tc>
          <w:tcPr>
            <w:tcW w:type="dxa" w:w="1008"/>
          </w:tcPr>
          <w:p>
            <w:r>
              <w:rPr>
                <w:sz w:val="20"/>
              </w:rPr>
              <w:t>2.</w:t>
            </w:r>
          </w:p>
        </w:tc>
        <w:tc>
          <w:tcPr>
            <w:tcW w:type="dxa" w:w="7920"/>
          </w:tcPr>
          <w:p>
            <w:r>
              <w:rPr>
                <w:sz w:val="20"/>
              </w:rPr>
              <w:t>System Overview &amp; Business Context</w:t>
            </w:r>
          </w:p>
        </w:tc>
      </w:tr>
      <w:tr>
        <w:tc>
          <w:tcPr>
            <w:tcW w:type="dxa" w:w="1008"/>
          </w:tcPr>
          <w:p>
            <w:r>
              <w:rPr>
                <w:sz w:val="20"/>
              </w:rPr>
              <w:t>3.</w:t>
            </w:r>
          </w:p>
        </w:tc>
        <w:tc>
          <w:tcPr>
            <w:tcW w:type="dxa" w:w="7920"/>
          </w:tcPr>
          <w:p>
            <w:r>
              <w:rPr>
                <w:sz w:val="20"/>
              </w:rPr>
              <w:t>Data Architecture</w:t>
            </w:r>
          </w:p>
        </w:tc>
      </w:tr>
      <w:tr>
        <w:tc>
          <w:tcPr>
            <w:tcW w:type="dxa" w:w="1008"/>
          </w:tcPr>
          <w:p>
            <w:r>
              <w:rPr>
                <w:sz w:val="20"/>
              </w:rPr>
              <w:t xml:space="preserve">   3.1</w:t>
            </w:r>
          </w:p>
        </w:tc>
        <w:tc>
          <w:tcPr>
            <w:tcW w:type="dxa" w:w="7920"/>
          </w:tcPr>
          <w:p>
            <w:r>
              <w:rPr>
                <w:sz w:val="20"/>
              </w:rPr>
              <w:t>Database Models (SQLite via SQLAlchemy)</w:t>
            </w:r>
          </w:p>
        </w:tc>
      </w:tr>
      <w:tr>
        <w:tc>
          <w:tcPr>
            <w:tcW w:type="dxa" w:w="1008"/>
          </w:tcPr>
          <w:p>
            <w:r>
              <w:rPr>
                <w:sz w:val="20"/>
              </w:rPr>
              <w:t xml:space="preserve">   3.2</w:t>
            </w:r>
          </w:p>
        </w:tc>
        <w:tc>
          <w:tcPr>
            <w:tcW w:type="dxa" w:w="7920"/>
          </w:tcPr>
          <w:p>
            <w:r>
              <w:rPr>
                <w:sz w:val="20"/>
              </w:rPr>
              <w:t>Source Data Files</w:t>
            </w:r>
          </w:p>
        </w:tc>
      </w:tr>
      <w:tr>
        <w:tc>
          <w:tcPr>
            <w:tcW w:type="dxa" w:w="1008"/>
          </w:tcPr>
          <w:p>
            <w:r>
              <w:rPr>
                <w:sz w:val="20"/>
              </w:rPr>
              <w:t xml:space="preserve">   3.3</w:t>
            </w:r>
          </w:p>
        </w:tc>
        <w:tc>
          <w:tcPr>
            <w:tcW w:type="dxa" w:w="7920"/>
          </w:tcPr>
          <w:p>
            <w:r>
              <w:rPr>
                <w:sz w:val="20"/>
              </w:rPr>
              <w:t>Data Import Pipeline</w:t>
            </w:r>
          </w:p>
        </w:tc>
      </w:tr>
      <w:tr>
        <w:tc>
          <w:tcPr>
            <w:tcW w:type="dxa" w:w="1008"/>
          </w:tcPr>
          <w:p>
            <w:r>
              <w:rPr>
                <w:sz w:val="20"/>
              </w:rPr>
              <w:t>4.</w:t>
            </w:r>
          </w:p>
        </w:tc>
        <w:tc>
          <w:tcPr>
            <w:tcW w:type="dxa" w:w="7920"/>
          </w:tcPr>
          <w:p>
            <w:r>
              <w:rPr>
                <w:sz w:val="20"/>
              </w:rPr>
              <w:t>Core Science — Color Space &amp; Color Difference</w:t>
            </w:r>
          </w:p>
        </w:tc>
      </w:tr>
      <w:tr>
        <w:tc>
          <w:tcPr>
            <w:tcW w:type="dxa" w:w="1008"/>
          </w:tcPr>
          <w:p>
            <w:r>
              <w:rPr>
                <w:sz w:val="20"/>
              </w:rPr>
              <w:t xml:space="preserve">   4.1</w:t>
            </w:r>
          </w:p>
        </w:tc>
        <w:tc>
          <w:tcPr>
            <w:tcW w:type="dxa" w:w="7920"/>
          </w:tcPr>
          <w:p>
            <w:r>
              <w:rPr>
                <w:sz w:val="20"/>
              </w:rPr>
              <w:t>CIE L*a*b* Color Space</w:t>
            </w:r>
          </w:p>
        </w:tc>
      </w:tr>
      <w:tr>
        <w:tc>
          <w:tcPr>
            <w:tcW w:type="dxa" w:w="1008"/>
          </w:tcPr>
          <w:p>
            <w:r>
              <w:rPr>
                <w:sz w:val="20"/>
              </w:rPr>
              <w:t xml:space="preserve">   4.2</w:t>
            </w:r>
          </w:p>
        </w:tc>
        <w:tc>
          <w:tcPr>
            <w:tcW w:type="dxa" w:w="7920"/>
          </w:tcPr>
          <w:p>
            <w:r>
              <w:rPr>
                <w:sz w:val="20"/>
              </w:rPr>
              <w:t>Delta-E Color Difference Metrics</w:t>
            </w:r>
          </w:p>
        </w:tc>
      </w:tr>
      <w:tr>
        <w:tc>
          <w:tcPr>
            <w:tcW w:type="dxa" w:w="1008"/>
          </w:tcPr>
          <w:p>
            <w:r>
              <w:rPr>
                <w:sz w:val="20"/>
              </w:rPr>
              <w:t>5.</w:t>
            </w:r>
          </w:p>
        </w:tc>
        <w:tc>
          <w:tcPr>
            <w:tcW w:type="dxa" w:w="7920"/>
          </w:tcPr>
          <w:p>
            <w:r>
              <w:rPr>
                <w:sz w:val="20"/>
              </w:rPr>
              <w:t>Kubelka-Munk (K-M) Color Mixing Engine</w:t>
            </w:r>
          </w:p>
        </w:tc>
      </w:tr>
      <w:tr>
        <w:tc>
          <w:tcPr>
            <w:tcW w:type="dxa" w:w="1008"/>
          </w:tcPr>
          <w:p>
            <w:r>
              <w:rPr>
                <w:sz w:val="20"/>
              </w:rPr>
              <w:t xml:space="preserve">   5.1</w:t>
            </w:r>
          </w:p>
        </w:tc>
        <w:tc>
          <w:tcPr>
            <w:tcW w:type="dxa" w:w="7920"/>
          </w:tcPr>
          <w:p>
            <w:r>
              <w:rPr>
                <w:sz w:val="20"/>
              </w:rPr>
              <w:t>Theoretical Foundation</w:t>
            </w:r>
          </w:p>
        </w:tc>
      </w:tr>
      <w:tr>
        <w:tc>
          <w:tcPr>
            <w:tcW w:type="dxa" w:w="1008"/>
          </w:tcPr>
          <w:p>
            <w:r>
              <w:rPr>
                <w:sz w:val="20"/>
              </w:rPr>
              <w:t xml:space="preserve">   5.2</w:t>
            </w:r>
          </w:p>
        </w:tc>
        <w:tc>
          <w:tcPr>
            <w:tcW w:type="dxa" w:w="7920"/>
          </w:tcPr>
          <w:p>
            <w:r>
              <w:rPr>
                <w:sz w:val="20"/>
              </w:rPr>
              <w:t>Implementation Details</w:t>
            </w:r>
          </w:p>
        </w:tc>
      </w:tr>
      <w:tr>
        <w:tc>
          <w:tcPr>
            <w:tcW w:type="dxa" w:w="1008"/>
          </w:tcPr>
          <w:p>
            <w:r>
              <w:rPr>
                <w:sz w:val="20"/>
              </w:rPr>
              <w:t xml:space="preserve">   5.3</w:t>
            </w:r>
          </w:p>
        </w:tc>
        <w:tc>
          <w:tcPr>
            <w:tcW w:type="dxa" w:w="7920"/>
          </w:tcPr>
          <w:p>
            <w:r>
              <w:rPr>
                <w:sz w:val="20"/>
              </w:rPr>
              <w:t>K-M Prediction Pipeline</w:t>
            </w:r>
          </w:p>
        </w:tc>
      </w:tr>
      <w:tr>
        <w:tc>
          <w:tcPr>
            <w:tcW w:type="dxa" w:w="1008"/>
          </w:tcPr>
          <w:p>
            <w:r>
              <w:rPr>
                <w:sz w:val="20"/>
              </w:rPr>
              <w:t>6.</w:t>
            </w:r>
          </w:p>
        </w:tc>
        <w:tc>
          <w:tcPr>
            <w:tcW w:type="dxa" w:w="7920"/>
          </w:tcPr>
          <w:p>
            <w:r>
              <w:rPr>
                <w:sz w:val="20"/>
              </w:rPr>
              <w:t>Machine Learning Recipe Prediction Engine</w:t>
            </w:r>
          </w:p>
        </w:tc>
      </w:tr>
      <w:tr>
        <w:tc>
          <w:tcPr>
            <w:tcW w:type="dxa" w:w="1008"/>
          </w:tcPr>
          <w:p>
            <w:r>
              <w:rPr>
                <w:sz w:val="20"/>
              </w:rPr>
              <w:t xml:space="preserve">   6.1</w:t>
            </w:r>
          </w:p>
        </w:tc>
        <w:tc>
          <w:tcPr>
            <w:tcW w:type="dxa" w:w="7920"/>
          </w:tcPr>
          <w:p>
            <w:r>
              <w:rPr>
                <w:sz w:val="20"/>
              </w:rPr>
              <w:t>Why ML (Not Nearest-Neighbour Lookup)</w:t>
            </w:r>
          </w:p>
        </w:tc>
      </w:tr>
      <w:tr>
        <w:tc>
          <w:tcPr>
            <w:tcW w:type="dxa" w:w="1008"/>
          </w:tcPr>
          <w:p>
            <w:r>
              <w:rPr>
                <w:sz w:val="20"/>
              </w:rPr>
              <w:t xml:space="preserve">   6.2</w:t>
            </w:r>
          </w:p>
        </w:tc>
        <w:tc>
          <w:tcPr>
            <w:tcW w:type="dxa" w:w="7920"/>
          </w:tcPr>
          <w:p>
            <w:r>
              <w:rPr>
                <w:sz w:val="20"/>
              </w:rPr>
              <w:t>Feature Engineering (12-D Feature Vector)</w:t>
            </w:r>
          </w:p>
        </w:tc>
      </w:tr>
      <w:tr>
        <w:tc>
          <w:tcPr>
            <w:tcW w:type="dxa" w:w="1008"/>
          </w:tcPr>
          <w:p>
            <w:r>
              <w:rPr>
                <w:sz w:val="20"/>
              </w:rPr>
              <w:t xml:space="preserve">   6.3</w:t>
            </w:r>
          </w:p>
        </w:tc>
        <w:tc>
          <w:tcPr>
            <w:tcW w:type="dxa" w:w="7920"/>
          </w:tcPr>
          <w:p>
            <w:r>
              <w:rPr>
                <w:sz w:val="20"/>
              </w:rPr>
              <w:t>Training Pipeline</w:t>
            </w:r>
          </w:p>
        </w:tc>
      </w:tr>
      <w:tr>
        <w:tc>
          <w:tcPr>
            <w:tcW w:type="dxa" w:w="1008"/>
          </w:tcPr>
          <w:p>
            <w:r>
              <w:rPr>
                <w:sz w:val="20"/>
              </w:rPr>
              <w:t xml:space="preserve">   6.4</w:t>
            </w:r>
          </w:p>
        </w:tc>
        <w:tc>
          <w:tcPr>
            <w:tcW w:type="dxa" w:w="7920"/>
          </w:tcPr>
          <w:p>
            <w:r>
              <w:rPr>
                <w:sz w:val="20"/>
              </w:rPr>
              <w:t>Per-Pigment Models</w:t>
            </w:r>
          </w:p>
        </w:tc>
      </w:tr>
      <w:tr>
        <w:tc>
          <w:tcPr>
            <w:tcW w:type="dxa" w:w="1008"/>
          </w:tcPr>
          <w:p>
            <w:r>
              <w:rPr>
                <w:sz w:val="20"/>
              </w:rPr>
              <w:t xml:space="preserve">   6.5</w:t>
            </w:r>
          </w:p>
        </w:tc>
        <w:tc>
          <w:tcPr>
            <w:tcW w:type="dxa" w:w="7920"/>
          </w:tcPr>
          <w:p>
            <w:r>
              <w:rPr>
                <w:sz w:val="20"/>
              </w:rPr>
              <w:t>TiO2 Fraction Model</w:t>
            </w:r>
          </w:p>
        </w:tc>
      </w:tr>
      <w:tr>
        <w:tc>
          <w:tcPr>
            <w:tcW w:type="dxa" w:w="1008"/>
          </w:tcPr>
          <w:p>
            <w:r>
              <w:rPr>
                <w:sz w:val="20"/>
              </w:rPr>
              <w:t xml:space="preserve">   6.6</w:t>
            </w:r>
          </w:p>
        </w:tc>
        <w:tc>
          <w:tcPr>
            <w:tcW w:type="dxa" w:w="7920"/>
          </w:tcPr>
          <w:p>
            <w:r>
              <w:rPr>
                <w:sz w:val="20"/>
              </w:rPr>
              <w:t>Prediction Pipeline</w:t>
            </w:r>
          </w:p>
        </w:tc>
      </w:tr>
      <w:tr>
        <w:tc>
          <w:tcPr>
            <w:tcW w:type="dxa" w:w="1008"/>
          </w:tcPr>
          <w:p>
            <w:r>
              <w:rPr>
                <w:sz w:val="20"/>
              </w:rPr>
              <w:t>7.</w:t>
            </w:r>
          </w:p>
        </w:tc>
        <w:tc>
          <w:tcPr>
            <w:tcW w:type="dxa" w:w="7920"/>
          </w:tcPr>
          <w:p>
            <w:r>
              <w:rPr>
                <w:sz w:val="20"/>
              </w:rPr>
              <w:t>Smart Search &amp; Filter Engine</w:t>
            </w:r>
          </w:p>
        </w:tc>
      </w:tr>
      <w:tr>
        <w:tc>
          <w:tcPr>
            <w:tcW w:type="dxa" w:w="1008"/>
          </w:tcPr>
          <w:p>
            <w:r>
              <w:rPr>
                <w:sz w:val="20"/>
              </w:rPr>
              <w:t xml:space="preserve">   7.1</w:t>
            </w:r>
          </w:p>
        </w:tc>
        <w:tc>
          <w:tcPr>
            <w:tcW w:type="dxa" w:w="7920"/>
          </w:tcPr>
          <w:p>
            <w:r>
              <w:rPr>
                <w:sz w:val="20"/>
              </w:rPr>
              <w:t>Search Flow Overview</w:t>
            </w:r>
          </w:p>
        </w:tc>
      </w:tr>
      <w:tr>
        <w:tc>
          <w:tcPr>
            <w:tcW w:type="dxa" w:w="1008"/>
          </w:tcPr>
          <w:p>
            <w:r>
              <w:rPr>
                <w:sz w:val="20"/>
              </w:rPr>
              <w:t xml:space="preserve">   7.2</w:t>
            </w:r>
          </w:p>
        </w:tc>
        <w:tc>
          <w:tcPr>
            <w:tcW w:type="dxa" w:w="7920"/>
          </w:tcPr>
          <w:p>
            <w:r>
              <w:rPr>
                <w:sz w:val="20"/>
              </w:rPr>
              <w:t>Compliance &amp; Fastness Filtering</w:t>
            </w:r>
          </w:p>
        </w:tc>
      </w:tr>
      <w:tr>
        <w:tc>
          <w:tcPr>
            <w:tcW w:type="dxa" w:w="1008"/>
          </w:tcPr>
          <w:p>
            <w:r>
              <w:rPr>
                <w:sz w:val="20"/>
              </w:rPr>
              <w:t xml:space="preserve">   7.3</w:t>
            </w:r>
          </w:p>
        </w:tc>
        <w:tc>
          <w:tcPr>
            <w:tcW w:type="dxa" w:w="7920"/>
          </w:tcPr>
          <w:p>
            <w:r>
              <w:rPr>
                <w:sz w:val="20"/>
              </w:rPr>
              <w:t>Exact Match Search (LabResult-Based)</w:t>
            </w:r>
          </w:p>
        </w:tc>
      </w:tr>
      <w:tr>
        <w:tc>
          <w:tcPr>
            <w:tcW w:type="dxa" w:w="1008"/>
          </w:tcPr>
          <w:p>
            <w:r>
              <w:rPr>
                <w:sz w:val="20"/>
              </w:rPr>
              <w:t xml:space="preserve">   7.4</w:t>
            </w:r>
          </w:p>
        </w:tc>
        <w:tc>
          <w:tcPr>
            <w:tcW w:type="dxa" w:w="7920"/>
          </w:tcPr>
          <w:p>
            <w:r>
              <w:rPr>
                <w:sz w:val="20"/>
              </w:rPr>
              <w:t>Fallback K-M Candidate Search</w:t>
            </w:r>
          </w:p>
        </w:tc>
      </w:tr>
      <w:tr>
        <w:tc>
          <w:tcPr>
            <w:tcW w:type="dxa" w:w="1008"/>
          </w:tcPr>
          <w:p>
            <w:r>
              <w:rPr>
                <w:sz w:val="20"/>
              </w:rPr>
              <w:t xml:space="preserve">   7.5</w:t>
            </w:r>
          </w:p>
        </w:tc>
        <w:tc>
          <w:tcPr>
            <w:tcW w:type="dxa" w:w="7920"/>
          </w:tcPr>
          <w:p>
            <w:r>
              <w:rPr>
                <w:sz w:val="20"/>
              </w:rPr>
              <w:t>Cross-Polymer Suggestions</w:t>
            </w:r>
          </w:p>
        </w:tc>
      </w:tr>
      <w:tr>
        <w:tc>
          <w:tcPr>
            <w:tcW w:type="dxa" w:w="1008"/>
          </w:tcPr>
          <w:p>
            <w:r>
              <w:rPr>
                <w:sz w:val="20"/>
              </w:rPr>
              <w:t>8.</w:t>
            </w:r>
          </w:p>
        </w:tc>
        <w:tc>
          <w:tcPr>
            <w:tcW w:type="dxa" w:w="7920"/>
          </w:tcPr>
          <w:p>
            <w:r>
              <w:rPr>
                <w:sz w:val="20"/>
              </w:rPr>
              <w:t>REST API Layer</w:t>
            </w:r>
          </w:p>
        </w:tc>
      </w:tr>
      <w:tr>
        <w:tc>
          <w:tcPr>
            <w:tcW w:type="dxa" w:w="1008"/>
          </w:tcPr>
          <w:p>
            <w:r>
              <w:rPr>
                <w:sz w:val="20"/>
              </w:rPr>
              <w:t xml:space="preserve">   8.1</w:t>
            </w:r>
          </w:p>
        </w:tc>
        <w:tc>
          <w:tcPr>
            <w:tcW w:type="dxa" w:w="7920"/>
          </w:tcPr>
          <w:p>
            <w:r>
              <w:rPr>
                <w:sz w:val="20"/>
              </w:rPr>
              <w:t>Endpoint Reference Table</w:t>
            </w:r>
          </w:p>
        </w:tc>
      </w:tr>
      <w:tr>
        <w:tc>
          <w:tcPr>
            <w:tcW w:type="dxa" w:w="1008"/>
          </w:tcPr>
          <w:p>
            <w:r>
              <w:rPr>
                <w:sz w:val="20"/>
              </w:rPr>
              <w:t>9.</w:t>
            </w:r>
          </w:p>
        </w:tc>
        <w:tc>
          <w:tcPr>
            <w:tcW w:type="dxa" w:w="7920"/>
          </w:tcPr>
          <w:p>
            <w:r>
              <w:rPr>
                <w:sz w:val="20"/>
              </w:rPr>
              <w:t>Frontend Application (React + Tailwind)</w:t>
            </w:r>
          </w:p>
        </w:tc>
      </w:tr>
      <w:tr>
        <w:tc>
          <w:tcPr>
            <w:tcW w:type="dxa" w:w="1008"/>
          </w:tcPr>
          <w:p>
            <w:r>
              <w:rPr>
                <w:sz w:val="20"/>
              </w:rPr>
              <w:t xml:space="preserve">   9.1</w:t>
            </w:r>
          </w:p>
        </w:tc>
        <w:tc>
          <w:tcPr>
            <w:tcW w:type="dxa" w:w="7920"/>
          </w:tcPr>
          <w:p>
            <w:r>
              <w:rPr>
                <w:sz w:val="20"/>
              </w:rPr>
              <w:t>Color Search Page</w:t>
            </w:r>
          </w:p>
        </w:tc>
      </w:tr>
      <w:tr>
        <w:tc>
          <w:tcPr>
            <w:tcW w:type="dxa" w:w="1008"/>
          </w:tcPr>
          <w:p>
            <w:r>
              <w:rPr>
                <w:sz w:val="20"/>
              </w:rPr>
              <w:t xml:space="preserve">   9.2</w:t>
            </w:r>
          </w:p>
        </w:tc>
        <w:tc>
          <w:tcPr>
            <w:tcW w:type="dxa" w:w="7920"/>
          </w:tcPr>
          <w:p>
            <w:r>
              <w:rPr>
                <w:sz w:val="20"/>
              </w:rPr>
              <w:t>Products Page</w:t>
            </w:r>
          </w:p>
        </w:tc>
      </w:tr>
      <w:tr>
        <w:tc>
          <w:tcPr>
            <w:tcW w:type="dxa" w:w="1008"/>
          </w:tcPr>
          <w:p>
            <w:r>
              <w:rPr>
                <w:sz w:val="20"/>
              </w:rPr>
              <w:t xml:space="preserve">   9.3</w:t>
            </w:r>
          </w:p>
        </w:tc>
        <w:tc>
          <w:tcPr>
            <w:tcW w:type="dxa" w:w="7920"/>
          </w:tcPr>
          <w:p>
            <w:r>
              <w:rPr>
                <w:sz w:val="20"/>
              </w:rPr>
              <w:t>Pigment Library Page</w:t>
            </w:r>
          </w:p>
        </w:tc>
      </w:tr>
      <w:tr>
        <w:tc>
          <w:tcPr>
            <w:tcW w:type="dxa" w:w="1008"/>
          </w:tcPr>
          <w:p>
            <w:r>
              <w:rPr>
                <w:sz w:val="20"/>
              </w:rPr>
              <w:t xml:space="preserve">   9.4</w:t>
            </w:r>
          </w:p>
        </w:tc>
        <w:tc>
          <w:tcPr>
            <w:tcW w:type="dxa" w:w="7920"/>
          </w:tcPr>
          <w:p>
            <w:r>
              <w:rPr>
                <w:sz w:val="20"/>
              </w:rPr>
              <w:t>Lab Data Page</w:t>
            </w:r>
          </w:p>
        </w:tc>
      </w:tr>
      <w:tr>
        <w:tc>
          <w:tcPr>
            <w:tcW w:type="dxa" w:w="1008"/>
          </w:tcPr>
          <w:p>
            <w:r>
              <w:rPr>
                <w:sz w:val="20"/>
              </w:rPr>
              <w:t>10.</w:t>
            </w:r>
          </w:p>
        </w:tc>
        <w:tc>
          <w:tcPr>
            <w:tcW w:type="dxa" w:w="7920"/>
          </w:tcPr>
          <w:p>
            <w:r>
              <w:rPr>
                <w:sz w:val="20"/>
              </w:rPr>
              <w:t>End-to-End Workflow Walkthroughs</w:t>
            </w:r>
          </w:p>
        </w:tc>
      </w:tr>
      <w:tr>
        <w:tc>
          <w:tcPr>
            <w:tcW w:type="dxa" w:w="1008"/>
          </w:tcPr>
          <w:p>
            <w:r>
              <w:rPr>
                <w:sz w:val="20"/>
              </w:rPr>
              <w:t xml:space="preserve">   10.1</w:t>
            </w:r>
          </w:p>
        </w:tc>
        <w:tc>
          <w:tcPr>
            <w:tcW w:type="dxa" w:w="7920"/>
          </w:tcPr>
          <w:p>
            <w:r>
              <w:rPr>
                <w:sz w:val="20"/>
              </w:rPr>
              <w:t>Customer Color Matching Workflow</w:t>
            </w:r>
          </w:p>
        </w:tc>
      </w:tr>
      <w:tr>
        <w:tc>
          <w:tcPr>
            <w:tcW w:type="dxa" w:w="1008"/>
          </w:tcPr>
          <w:p>
            <w:r>
              <w:rPr>
                <w:sz w:val="20"/>
              </w:rPr>
              <w:t xml:space="preserve">   10.2</w:t>
            </w:r>
          </w:p>
        </w:tc>
        <w:tc>
          <w:tcPr>
            <w:tcW w:type="dxa" w:w="7920"/>
          </w:tcPr>
          <w:p>
            <w:r>
              <w:rPr>
                <w:sz w:val="20"/>
              </w:rPr>
              <w:t>New Recipe Development Workflow</w:t>
            </w:r>
          </w:p>
        </w:tc>
      </w:tr>
      <w:tr>
        <w:tc>
          <w:tcPr>
            <w:tcW w:type="dxa" w:w="1008"/>
          </w:tcPr>
          <w:p>
            <w:r>
              <w:rPr>
                <w:sz w:val="20"/>
              </w:rPr>
              <w:t xml:space="preserve">   10.3</w:t>
            </w:r>
          </w:p>
        </w:tc>
        <w:tc>
          <w:tcPr>
            <w:tcW w:type="dxa" w:w="7920"/>
          </w:tcPr>
          <w:p>
            <w:r>
              <w:rPr>
                <w:sz w:val="20"/>
              </w:rPr>
              <w:t>ML Model Learning Loop</w:t>
            </w:r>
          </w:p>
        </w:tc>
      </w:tr>
      <w:tr>
        <w:tc>
          <w:tcPr>
            <w:tcW w:type="dxa" w:w="1008"/>
          </w:tcPr>
          <w:p>
            <w:r>
              <w:rPr>
                <w:sz w:val="20"/>
              </w:rPr>
              <w:t>11.</w:t>
            </w:r>
          </w:p>
        </w:tc>
        <w:tc>
          <w:tcPr>
            <w:tcW w:type="dxa" w:w="7920"/>
          </w:tcPr>
          <w:p>
            <w:r>
              <w:rPr>
                <w:sz w:val="20"/>
              </w:rPr>
              <w:t>Alpha Code System</w:t>
            </w:r>
          </w:p>
        </w:tc>
      </w:tr>
      <w:tr>
        <w:tc>
          <w:tcPr>
            <w:tcW w:type="dxa" w:w="1008"/>
          </w:tcPr>
          <w:p>
            <w:r>
              <w:rPr>
                <w:sz w:val="20"/>
              </w:rPr>
              <w:t>12.</w:t>
            </w:r>
          </w:p>
        </w:tc>
        <w:tc>
          <w:tcPr>
            <w:tcW w:type="dxa" w:w="7920"/>
          </w:tcPr>
          <w:p>
            <w:r>
              <w:rPr>
                <w:sz w:val="20"/>
              </w:rPr>
              <w:t>Pigment Library — Measured Data</w:t>
            </w:r>
          </w:p>
        </w:tc>
      </w:tr>
      <w:tr>
        <w:tc>
          <w:tcPr>
            <w:tcW w:type="dxa" w:w="1008"/>
          </w:tcPr>
          <w:p>
            <w:r>
              <w:rPr>
                <w:sz w:val="20"/>
              </w:rPr>
              <w:t>13.</w:t>
            </w:r>
          </w:p>
        </w:tc>
        <w:tc>
          <w:tcPr>
            <w:tcW w:type="dxa" w:w="7920"/>
          </w:tcPr>
          <w:p>
            <w:r>
              <w:rPr>
                <w:sz w:val="20"/>
              </w:rPr>
              <w:t>Current System Coverage &amp; Status</w:t>
            </w:r>
          </w:p>
        </w:tc>
      </w:tr>
      <w:tr>
        <w:tc>
          <w:tcPr>
            <w:tcW w:type="dxa" w:w="1008"/>
          </w:tcPr>
          <w:p>
            <w:r>
              <w:rPr>
                <w:sz w:val="20"/>
              </w:rPr>
              <w:t>14.</w:t>
            </w:r>
          </w:p>
        </w:tc>
        <w:tc>
          <w:tcPr>
            <w:tcW w:type="dxa" w:w="7920"/>
          </w:tcPr>
          <w:p>
            <w:r>
              <w:rPr>
                <w:sz w:val="20"/>
              </w:rPr>
              <w:t>Known Gaps &amp; Future Roadmap</w:t>
            </w:r>
          </w:p>
        </w:tc>
      </w:tr>
    </w:tbl>
    <w:p>
      <w:r>
        <w:br w:type="page"/>
      </w:r>
    </w:p>
    <w:p>
      <w:pPr>
        <w:pStyle w:val="Heading1"/>
        <w:spacing w:before="240" w:after="80"/>
      </w:pPr>
      <w:r>
        <w:rPr>
          <w:color w:val="1F497D"/>
        </w:rPr>
        <w:t>1. Executive Summary</w:t>
      </w:r>
    </w:p>
    <w:p>
      <w:pPr>
        <w:spacing w:after="120"/>
      </w:pPr>
      <w:r>
        <w:rPr>
          <w:b w:val="0"/>
          <w:i w:val="0"/>
          <w:sz w:val="22"/>
        </w:rPr>
        <w:t>Surya Masterbatch has developed a proprietary Color Formulation &amp; Recipe Intelligence System to automate and optimise the colour matching process for masterbatch manufacturing. The system replaces labour-intensive manual trial-and-error with a data-driven, scientifically grounded platform that combines optical colour science, machine learning, and a complete product knowledge base.</w:t>
      </w:r>
    </w:p>
    <w:p>
      <w:pPr>
        <w:spacing w:after="120"/>
      </w:pPr>
      <w:r>
        <w:rPr>
          <w:b w:val="0"/>
          <w:i w:val="0"/>
          <w:sz w:val="22"/>
        </w:rPr>
        <w:t>Given a customer colour — specified via spectrophotometer L*a*b* values, a RAL code, a Pantone reference, or a hex colour — the system instantly returns:</w:t>
      </w:r>
    </w:p>
    <w:p>
      <w:pPr>
        <w:pStyle w:val="ListBullet"/>
        <w:spacing w:after="60"/>
        <w:ind w:left="432"/>
      </w:pPr>
      <w:r>
        <w:rPr>
          <w:b w:val="0"/>
          <w:sz w:val="22"/>
        </w:rPr>
        <w:t>The closest existing formulated products from the internal recipe database.</w:t>
      </w:r>
    </w:p>
    <w:p>
      <w:pPr>
        <w:pStyle w:val="ListBullet"/>
        <w:spacing w:after="60"/>
        <w:ind w:left="432"/>
      </w:pPr>
      <w:r>
        <w:rPr>
          <w:b w:val="0"/>
          <w:sz w:val="22"/>
        </w:rPr>
        <w:t>A ΔE (Delta-E) score quantifying how close each match is.</w:t>
      </w:r>
    </w:p>
    <w:p>
      <w:pPr>
        <w:pStyle w:val="ListBullet"/>
        <w:spacing w:after="60"/>
        <w:ind w:left="432"/>
      </w:pPr>
      <w:r>
        <w:rPr>
          <w:b w:val="0"/>
          <w:sz w:val="22"/>
        </w:rPr>
        <w:t>Machine-learning generated new pigment combinations for novel colours.</w:t>
      </w:r>
    </w:p>
    <w:p>
      <w:pPr>
        <w:pStyle w:val="ListBullet"/>
        <w:spacing w:after="60"/>
        <w:ind w:left="432"/>
      </w:pPr>
      <w:r>
        <w:rPr>
          <w:b w:val="0"/>
          <w:sz w:val="22"/>
        </w:rPr>
        <w:t>Cost estimates, compliance certifications, and fastness properties.</w:t>
      </w:r>
    </w:p>
    <w:p>
      <w:pPr>
        <w:pStyle w:val="ListBullet"/>
        <w:spacing w:after="60"/>
        <w:ind w:left="432"/>
      </w:pPr>
      <w:r>
        <w:rPr>
          <w:b w:val="0"/>
          <w:sz w:val="22"/>
        </w:rPr>
        <w:t>Cross-polymer adaptation suggestions (e.g., PE recipe adapted for PP).</w:t>
      </w:r>
    </w:p>
    <w:p>
      <w:pPr>
        <w:spacing w:after="120"/>
      </w:pPr>
      <w:r>
        <w:rPr>
          <w:b w:val="0"/>
          <w:i w:val="0"/>
          <w:sz w:val="22"/>
        </w:rPr>
        <w:t>The platform consists of a Python/Flask REST API backend, a React/Tailwind frontend web application, and a SQLite database containing over 1,600 products, 355 raw materials, 11,125 recipe entries, and 232 laboratory spectrophotometer measurements.</w:t>
      </w:r>
    </w:p>
    <w:p>
      <w:r>
        <w:br w:type="page"/>
      </w:r>
    </w:p>
    <w:p>
      <w:pPr>
        <w:pStyle w:val="Heading1"/>
        <w:spacing w:before="240" w:after="80"/>
      </w:pPr>
      <w:r>
        <w:rPr>
          <w:color w:val="1F497D"/>
        </w:rPr>
        <w:t>2. System Overview &amp; Business Context</w:t>
      </w:r>
    </w:p>
    <w:p>
      <w:pPr>
        <w:spacing w:after="120"/>
      </w:pPr>
      <w:r>
        <w:rPr>
          <w:b/>
          <w:i w:val="0"/>
          <w:color w:val="1F497D"/>
          <w:sz w:val="24"/>
        </w:rPr>
        <w:t>2.1  What is Masterbatch?</w:t>
      </w:r>
    </w:p>
    <w:p>
      <w:pPr>
        <w:spacing w:after="120"/>
      </w:pPr>
      <w:r>
        <w:rPr>
          <w:b w:val="0"/>
          <w:i w:val="0"/>
          <w:sz w:val="22"/>
        </w:rPr>
        <w:t>Masterbatch is a concentrated mixture of pigments and/or additives dispersed into a carrier resin (polymer). It is used to colour plastics during moulding, extrusion, or film blowing. Surya Masterbatch manufactures colour masterbatches primarily for PE (Polyethylene), PP (Polypropylene), and ABS/SAN polymer systems, serving applications ranging from packaging films to engineering components and cables.</w:t>
      </w:r>
    </w:p>
    <w:p>
      <w:pPr>
        <w:spacing w:after="120"/>
      </w:pPr>
      <w:r>
        <w:rPr>
          <w:b/>
          <w:i w:val="0"/>
          <w:color w:val="1F497D"/>
          <w:sz w:val="24"/>
        </w:rPr>
        <w:t>2.2  The Business Problem</w:t>
      </w:r>
    </w:p>
    <w:p>
      <w:pPr>
        <w:spacing w:after="120"/>
      </w:pPr>
      <w:r>
        <w:rPr>
          <w:b w:val="0"/>
          <w:i w:val="0"/>
          <w:sz w:val="22"/>
        </w:rPr>
        <w:t>When a customer requests a specific colour, the traditional approach requires experienced colourists to:</w:t>
      </w:r>
    </w:p>
    <w:p>
      <w:pPr>
        <w:pStyle w:val="ListNumber"/>
        <w:spacing w:after="60"/>
      </w:pPr>
      <w:r>
        <w:rPr>
          <w:sz w:val="22"/>
        </w:rPr>
        <w:t>Visually or instrumentally assess the colour target.</w:t>
      </w:r>
    </w:p>
    <w:p>
      <w:pPr>
        <w:pStyle w:val="ListNumber"/>
        <w:spacing w:after="60"/>
      </w:pPr>
      <w:r>
        <w:rPr>
          <w:sz w:val="22"/>
        </w:rPr>
        <w:t>Recall which pigments can produce the hue.</w:t>
      </w:r>
    </w:p>
    <w:p>
      <w:pPr>
        <w:pStyle w:val="ListNumber"/>
        <w:spacing w:after="60"/>
      </w:pPr>
      <w:r>
        <w:rPr>
          <w:sz w:val="22"/>
        </w:rPr>
        <w:t>Estimate concentrations from experience.</w:t>
      </w:r>
    </w:p>
    <w:p>
      <w:pPr>
        <w:pStyle w:val="ListNumber"/>
        <w:spacing w:after="60"/>
      </w:pPr>
      <w:r>
        <w:rPr>
          <w:sz w:val="22"/>
        </w:rPr>
        <w:t>Run physical trials and measure the result with a spectrophotometer.</w:t>
      </w:r>
    </w:p>
    <w:p>
      <w:pPr>
        <w:pStyle w:val="ListNumber"/>
        <w:spacing w:after="60"/>
      </w:pPr>
      <w:r>
        <w:rPr>
          <w:sz w:val="22"/>
        </w:rPr>
        <w:t>Iterate (typically 3–5 trials) until the ΔE is within tolerance (&lt; 1.0).</w:t>
      </w:r>
    </w:p>
    <w:p>
      <w:pPr>
        <w:spacing w:after="120"/>
      </w:pPr>
      <w:r>
        <w:rPr>
          <w:b w:val="0"/>
          <w:i w:val="0"/>
          <w:sz w:val="22"/>
        </w:rPr>
        <w:t>This process is slow (days to weeks), dependent on individual expertise, and does not leverage the full knowledge hidden in hundreds of past recipes.</w:t>
      </w:r>
    </w:p>
    <w:p>
      <w:pPr>
        <w:spacing w:after="120"/>
      </w:pPr>
      <w:r>
        <w:rPr>
          <w:b/>
          <w:i w:val="0"/>
          <w:color w:val="1F497D"/>
          <w:sz w:val="24"/>
        </w:rPr>
        <w:t>2.3  The Solution</w:t>
      </w:r>
    </w:p>
    <w:p>
      <w:pPr>
        <w:spacing w:after="120"/>
      </w:pPr>
      <w:r>
        <w:rPr>
          <w:b w:val="0"/>
          <w:i w:val="0"/>
          <w:sz w:val="22"/>
        </w:rPr>
        <w:t>The system digitises all historical recipes and measured spectrophotometer data, applies the Kubelka-Munk optical model to predict colour outcomes without physical trials, and trains machine learning models that generalise across the entire colour space — enabling new colour suggestions for colours that were never made before.</w:t>
      </w:r>
    </w:p>
    <w:p>
      <w:pPr>
        <w:spacing w:after="120"/>
      </w:pPr>
      <w:r>
        <w:rPr>
          <w:b/>
          <w:i w:val="0"/>
          <w:color w:val="1F497D"/>
          <w:sz w:val="24"/>
        </w:rPr>
        <w:t>2.4  Four Core Modules</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F497D"/>
          </w:tcPr>
          <w:p>
            <w:r>
              <w:rPr>
                <w:b/>
                <w:color w:val="FFFFFF"/>
                <w:sz w:val="20"/>
              </w:rPr>
              <w:t>Module</w:t>
            </w:r>
          </w:p>
        </w:tc>
        <w:tc>
          <w:tcPr>
            <w:tcW w:type="dxa" w:w="5040"/>
            <w:shd w:val="clear" w:color="auto" w:fill="1F497D"/>
          </w:tcPr>
          <w:p>
            <w:r>
              <w:rPr>
                <w:b/>
                <w:color w:val="FFFFFF"/>
                <w:sz w:val="20"/>
              </w:rPr>
              <w:t>What it does</w:t>
            </w:r>
          </w:p>
        </w:tc>
        <w:tc>
          <w:tcPr>
            <w:tcW w:type="dxa" w:w="3168"/>
            <w:shd w:val="clear" w:color="auto" w:fill="1F497D"/>
          </w:tcPr>
          <w:p>
            <w:r>
              <w:rPr>
                <w:b/>
                <w:color w:val="FFFFFF"/>
                <w:sz w:val="20"/>
              </w:rPr>
              <w:t>Technology</w:t>
            </w:r>
          </w:p>
        </w:tc>
      </w:tr>
      <w:tr>
        <w:tc>
          <w:tcPr>
            <w:tcW w:type="dxa" w:w="2160"/>
            <w:shd w:val="clear" w:color="auto" w:fill="FFFFFF"/>
          </w:tcPr>
          <w:p>
            <w:r>
              <w:rPr>
                <w:b/>
                <w:sz w:val="20"/>
              </w:rPr>
              <w:t>Pigment Library</w:t>
            </w:r>
          </w:p>
        </w:tc>
        <w:tc>
          <w:tcPr>
            <w:tcW w:type="dxa" w:w="5040"/>
            <w:shd w:val="clear" w:color="auto" w:fill="FFFFFF"/>
          </w:tcPr>
          <w:p>
            <w:r>
              <w:rPr>
                <w:sz w:val="20"/>
              </w:rPr>
              <w:t>Stores full-tone &amp; tint-tone L*a*b* values and technical properties for every pigment</w:t>
            </w:r>
          </w:p>
        </w:tc>
        <w:tc>
          <w:tcPr>
            <w:tcW w:type="dxa" w:w="3168"/>
            <w:shd w:val="clear" w:color="auto" w:fill="FFFFFF"/>
          </w:tcPr>
          <w:p>
            <w:r>
              <w:rPr>
                <w:sz w:val="20"/>
              </w:rPr>
              <w:t>SQLite + SQLAlchemy ORM</w:t>
            </w:r>
          </w:p>
        </w:tc>
      </w:tr>
      <w:tr>
        <w:tc>
          <w:tcPr>
            <w:tcW w:type="dxa" w:w="2160"/>
            <w:shd w:val="clear" w:color="auto" w:fill="E9EEF6"/>
          </w:tcPr>
          <w:p>
            <w:r>
              <w:rPr>
                <w:b/>
                <w:sz w:val="20"/>
              </w:rPr>
              <w:t>Recipe Database</w:t>
            </w:r>
          </w:p>
        </w:tc>
        <w:tc>
          <w:tcPr>
            <w:tcW w:type="dxa" w:w="5040"/>
            <w:shd w:val="clear" w:color="auto" w:fill="E9EEF6"/>
          </w:tcPr>
          <w:p>
            <w:r>
              <w:rPr>
                <w:sz w:val="20"/>
              </w:rPr>
              <w:t>Complete formulation for every product: which raw materials and at what quantity</w:t>
            </w:r>
          </w:p>
        </w:tc>
        <w:tc>
          <w:tcPr>
            <w:tcW w:type="dxa" w:w="3168"/>
            <w:shd w:val="clear" w:color="auto" w:fill="E9EEF6"/>
          </w:tcPr>
          <w:p>
            <w:r>
              <w:rPr>
                <w:sz w:val="20"/>
              </w:rPr>
              <w:t>11,125 recipe rows; K-M predicted colour</w:t>
            </w:r>
          </w:p>
        </w:tc>
      </w:tr>
      <w:tr>
        <w:tc>
          <w:tcPr>
            <w:tcW w:type="dxa" w:w="2160"/>
            <w:shd w:val="clear" w:color="auto" w:fill="FFFFFF"/>
          </w:tcPr>
          <w:p>
            <w:r>
              <w:rPr>
                <w:b/>
                <w:sz w:val="20"/>
              </w:rPr>
              <w:t>Smart Search Engine</w:t>
            </w:r>
          </w:p>
        </w:tc>
        <w:tc>
          <w:tcPr>
            <w:tcW w:type="dxa" w:w="5040"/>
            <w:shd w:val="clear" w:color="auto" w:fill="FFFFFF"/>
          </w:tcPr>
          <w:p>
            <w:r>
              <w:rPr>
                <w:sz w:val="20"/>
              </w:rPr>
              <w:t>Finds the best matching existing recipe for any input colour</w:t>
            </w:r>
          </w:p>
        </w:tc>
        <w:tc>
          <w:tcPr>
            <w:tcW w:type="dxa" w:w="3168"/>
            <w:shd w:val="clear" w:color="auto" w:fill="FFFFFF"/>
          </w:tcPr>
          <w:p>
            <w:r>
              <w:rPr>
                <w:sz w:val="20"/>
              </w:rPr>
              <w:t>ΔE CIEDE2000, K-M prediction, compliance filters</w:t>
            </w:r>
          </w:p>
        </w:tc>
      </w:tr>
      <w:tr>
        <w:tc>
          <w:tcPr>
            <w:tcW w:type="dxa" w:w="2160"/>
            <w:shd w:val="clear" w:color="auto" w:fill="E9EEF6"/>
          </w:tcPr>
          <w:p>
            <w:r>
              <w:rPr>
                <w:b/>
                <w:sz w:val="20"/>
              </w:rPr>
              <w:t>ML Learning Model</w:t>
            </w:r>
          </w:p>
        </w:tc>
        <w:tc>
          <w:tcPr>
            <w:tcW w:type="dxa" w:w="5040"/>
            <w:shd w:val="clear" w:color="auto" w:fill="E9EEF6"/>
          </w:tcPr>
          <w:p>
            <w:r>
              <w:rPr>
                <w:sz w:val="20"/>
              </w:rPr>
              <w:t>Predicts new recipes via learned generalisations from all historical data</w:t>
            </w:r>
          </w:p>
        </w:tc>
        <w:tc>
          <w:tcPr>
            <w:tcW w:type="dxa" w:w="3168"/>
            <w:shd w:val="clear" w:color="auto" w:fill="E9EEF6"/>
          </w:tcPr>
          <w:p>
            <w:r>
              <w:rPr>
                <w:sz w:val="20"/>
              </w:rPr>
              <w:t>RandomForest + GradientBoosting (scikit-learn)</w:t>
            </w:r>
          </w:p>
        </w:tc>
      </w:tr>
    </w:tbl>
    <w:p/>
    <w:p>
      <w:r>
        <w:br w:type="page"/>
      </w:r>
    </w:p>
    <w:p>
      <w:pPr>
        <w:pStyle w:val="Heading1"/>
        <w:spacing w:before="240" w:after="80"/>
      </w:pPr>
      <w:r>
        <w:rPr>
          <w:color w:val="1F497D"/>
        </w:rPr>
        <w:t>3. Data Architecture</w:t>
      </w:r>
    </w:p>
    <w:p>
      <w:pPr>
        <w:pStyle w:val="Heading2"/>
        <w:spacing w:before="240" w:after="80"/>
      </w:pPr>
      <w:r>
        <w:rPr>
          <w:color w:val="1F497D"/>
        </w:rPr>
        <w:t>3.1  Database Models</w:t>
      </w:r>
    </w:p>
    <w:p>
      <w:pPr>
        <w:spacing w:after="120"/>
      </w:pPr>
      <w:r>
        <w:rPr>
          <w:b w:val="0"/>
          <w:i w:val="0"/>
          <w:sz w:val="22"/>
        </w:rPr>
        <w:t>The system uses SQLite as its database engine (file: surya.db at the workspace root) managed through Flask-SQLAlchemy ORM. The schema consists of 10 tables:</w:t>
      </w:r>
    </w:p>
    <w:tbl>
      <w:tblPr>
        <w:tblStyle w:val="TableGrid"/>
        <w:tblW w:type="auto" w:w="0"/>
        <w:tblLook w:firstColumn="1" w:firstRow="1" w:lastColumn="0" w:lastRow="0" w:noHBand="0" w:noVBand="1" w:val="04A0"/>
      </w:tblPr>
      <w:tblGrid>
        <w:gridCol w:w="2928"/>
        <w:gridCol w:w="2928"/>
        <w:gridCol w:w="2928"/>
      </w:tblGrid>
      <w:tr>
        <w:tc>
          <w:tcPr>
            <w:tcW w:type="dxa" w:w="2304"/>
            <w:shd w:val="clear" w:color="auto" w:fill="1F497D"/>
          </w:tcPr>
          <w:p>
            <w:r>
              <w:rPr>
                <w:b/>
                <w:color w:val="FFFFFF"/>
                <w:sz w:val="20"/>
              </w:rPr>
              <w:t>Table / Model</w:t>
            </w:r>
          </w:p>
        </w:tc>
        <w:tc>
          <w:tcPr>
            <w:tcW w:type="dxa" w:w="2160"/>
            <w:shd w:val="clear" w:color="auto" w:fill="1F497D"/>
          </w:tcPr>
          <w:p>
            <w:r>
              <w:rPr>
                <w:b/>
                <w:color w:val="FFFFFF"/>
                <w:sz w:val="20"/>
              </w:rPr>
              <w:t>Primary Key</w:t>
            </w:r>
          </w:p>
        </w:tc>
        <w:tc>
          <w:tcPr>
            <w:tcW w:type="dxa" w:w="5904"/>
            <w:shd w:val="clear" w:color="auto" w:fill="1F497D"/>
          </w:tcPr>
          <w:p>
            <w:r>
              <w:rPr>
                <w:b/>
                <w:color w:val="FFFFFF"/>
                <w:sz w:val="20"/>
              </w:rPr>
              <w:t>Description &amp; Key Columns</w:t>
            </w:r>
          </w:p>
        </w:tc>
      </w:tr>
      <w:tr>
        <w:tc>
          <w:tcPr>
            <w:tcW w:type="dxa" w:w="2304"/>
            <w:shd w:val="clear" w:color="auto" w:fill="FFFFFF"/>
          </w:tcPr>
          <w:p>
            <w:r>
              <w:rPr>
                <w:b/>
                <w:sz w:val="20"/>
              </w:rPr>
              <w:t>RawMaterial</w:t>
            </w:r>
          </w:p>
        </w:tc>
        <w:tc>
          <w:tcPr>
            <w:tcW w:type="dxa" w:w="2160"/>
            <w:shd w:val="clear" w:color="auto" w:fill="FFFFFF"/>
          </w:tcPr>
          <w:p>
            <w:r>
              <w:rPr>
                <w:sz w:val="20"/>
              </w:rPr>
              <w:t>rawmaterialid (e.g. RM307)</w:t>
            </w:r>
          </w:p>
        </w:tc>
        <w:tc>
          <w:tcPr>
            <w:tcW w:type="dxa" w:w="5904"/>
            <w:shd w:val="clear" w:color="auto" w:fill="FFFFFF"/>
          </w:tcPr>
          <w:p>
            <w:r>
              <w:rPr>
                <w:sz w:val="20"/>
              </w:rPr>
              <w:t>355 rows. Stores all raw materials: name, price, type (PG/RM/PRM), compliance, chemical_name. For pigments (type=PG): full_tone_L/a/b, tint_tone_L/a/b, ci_name, chemistry, heat_resistance, light/weather fastness.</w:t>
            </w:r>
          </w:p>
        </w:tc>
      </w:tr>
      <w:tr>
        <w:tc>
          <w:tcPr>
            <w:tcW w:type="dxa" w:w="2304"/>
            <w:shd w:val="clear" w:color="auto" w:fill="E9EEF6"/>
          </w:tcPr>
          <w:p>
            <w:r>
              <w:rPr>
                <w:b/>
                <w:sz w:val="20"/>
              </w:rPr>
              <w:t>Product</w:t>
            </w:r>
          </w:p>
        </w:tc>
        <w:tc>
          <w:tcPr>
            <w:tcW w:type="dxa" w:w="2160"/>
            <w:shd w:val="clear" w:color="auto" w:fill="E9EEF6"/>
          </w:tcPr>
          <w:p>
            <w:r>
              <w:rPr>
                <w:sz w:val="20"/>
              </w:rPr>
              <w:t>id (e.g. 30016)</w:t>
            </w:r>
          </w:p>
        </w:tc>
        <w:tc>
          <w:tcPr>
            <w:tcW w:type="dxa" w:w="5904"/>
            <w:shd w:val="clear" w:color="auto" w:fill="E9EEF6"/>
          </w:tcPr>
          <w:p>
            <w:r>
              <w:rPr>
                <w:sz w:val="20"/>
              </w:rPr>
              <w:t>1,666 rows. Product code, name, selling_price, alphacode (JSON list), slf_no (lab reference), ral_shade, pantone_shade, is_final_good.</w:t>
            </w:r>
          </w:p>
        </w:tc>
      </w:tr>
      <w:tr>
        <w:tc>
          <w:tcPr>
            <w:tcW w:type="dxa" w:w="2304"/>
            <w:shd w:val="clear" w:color="auto" w:fill="FFFFFF"/>
          </w:tcPr>
          <w:p>
            <w:r>
              <w:rPr>
                <w:b/>
                <w:sz w:val="20"/>
              </w:rPr>
              <w:t>ProductSpec</w:t>
            </w:r>
          </w:p>
        </w:tc>
        <w:tc>
          <w:tcPr>
            <w:tcW w:type="dxa" w:w="2160"/>
            <w:shd w:val="clear" w:color="auto" w:fill="FFFFFF"/>
          </w:tcPr>
          <w:p>
            <w:r>
              <w:rPr>
                <w:sz w:val="20"/>
              </w:rPr>
              <w:t>id (auto-int)</w:t>
            </w:r>
          </w:p>
        </w:tc>
        <w:tc>
          <w:tcPr>
            <w:tcW w:type="dxa" w:w="5904"/>
            <w:shd w:val="clear" w:color="auto" w:fill="FFFFFF"/>
          </w:tcPr>
          <w:p>
            <w:r>
              <w:rPr>
                <w:sz w:val="20"/>
              </w:rPr>
              <w:t>805 rows. Technical specifications per product: carrier_resin, hardness, specific_gravity, mfr, heat_stability, light_fastness, weather_fastness, let_down_ratio, dispersion, tio2_percentage, carbon_type.</w:t>
            </w:r>
          </w:p>
        </w:tc>
      </w:tr>
      <w:tr>
        <w:tc>
          <w:tcPr>
            <w:tcW w:type="dxa" w:w="2304"/>
            <w:shd w:val="clear" w:color="auto" w:fill="E9EEF6"/>
          </w:tcPr>
          <w:p>
            <w:r>
              <w:rPr>
                <w:b/>
                <w:sz w:val="20"/>
              </w:rPr>
              <w:t>ProductRawMaterialMap</w:t>
            </w:r>
          </w:p>
        </w:tc>
        <w:tc>
          <w:tcPr>
            <w:tcW w:type="dxa" w:w="2160"/>
            <w:shd w:val="clear" w:color="auto" w:fill="E9EEF6"/>
          </w:tcPr>
          <w:p>
            <w:r>
              <w:rPr>
                <w:sz w:val="20"/>
              </w:rPr>
              <w:t>id (auto-int)</w:t>
            </w:r>
          </w:p>
        </w:tc>
        <w:tc>
          <w:tcPr>
            <w:tcW w:type="dxa" w:w="5904"/>
            <w:shd w:val="clear" w:color="auto" w:fill="E9EEF6"/>
          </w:tcPr>
          <w:p>
            <w:r>
              <w:rPr>
                <w:sz w:val="20"/>
              </w:rPr>
              <w:t>11,125 rows. The recipe table. Links productid → rawmaterialid with qtyinkg (quantity in kg per 100 kg batch).</w:t>
            </w:r>
          </w:p>
        </w:tc>
      </w:tr>
      <w:tr>
        <w:tc>
          <w:tcPr>
            <w:tcW w:type="dxa" w:w="2304"/>
            <w:shd w:val="clear" w:color="auto" w:fill="FFFFFF"/>
          </w:tcPr>
          <w:p>
            <w:r>
              <w:rPr>
                <w:b/>
                <w:sz w:val="20"/>
              </w:rPr>
              <w:t>AlphaCode</w:t>
            </w:r>
          </w:p>
        </w:tc>
        <w:tc>
          <w:tcPr>
            <w:tcW w:type="dxa" w:w="2160"/>
            <w:shd w:val="clear" w:color="auto" w:fill="FFFFFF"/>
          </w:tcPr>
          <w:p>
            <w:r>
              <w:rPr>
                <w:sz w:val="20"/>
              </w:rPr>
              <w:t>alpha_code (e.g. ERDCMO)</w:t>
            </w:r>
          </w:p>
        </w:tc>
        <w:tc>
          <w:tcPr>
            <w:tcW w:type="dxa" w:w="5904"/>
            <w:shd w:val="clear" w:color="auto" w:fill="FFFFFF"/>
          </w:tcPr>
          <w:p>
            <w:r>
              <w:rPr>
                <w:sz w:val="20"/>
              </w:rPr>
              <w:t>Classification system. 5-char code: polymer + color + compliance + application + sub-application. Stores gross_margin per category.</w:t>
            </w:r>
          </w:p>
        </w:tc>
      </w:tr>
      <w:tr>
        <w:tc>
          <w:tcPr>
            <w:tcW w:type="dxa" w:w="2304"/>
            <w:shd w:val="clear" w:color="auto" w:fill="E9EEF6"/>
          </w:tcPr>
          <w:p>
            <w:r>
              <w:rPr>
                <w:b/>
                <w:sz w:val="20"/>
              </w:rPr>
              <w:t>RalPantoneShade</w:t>
            </w:r>
          </w:p>
        </w:tc>
        <w:tc>
          <w:tcPr>
            <w:tcW w:type="dxa" w:w="2160"/>
            <w:shd w:val="clear" w:color="auto" w:fill="E9EEF6"/>
          </w:tcPr>
          <w:p>
            <w:r>
              <w:rPr>
                <w:sz w:val="20"/>
              </w:rPr>
              <w:t>shade_code (e.g. RAL 3000)</w:t>
            </w:r>
          </w:p>
        </w:tc>
        <w:tc>
          <w:tcPr>
            <w:tcW w:type="dxa" w:w="5904"/>
            <w:shd w:val="clear" w:color="auto" w:fill="E9EEF6"/>
          </w:tcPr>
          <w:p>
            <w:r>
              <w:rPr>
                <w:sz w:val="20"/>
              </w:rPr>
              <w:t>1,123 rows. RAL and Pantone colour reference: shade_code, color_name, hex_code.</w:t>
            </w:r>
          </w:p>
        </w:tc>
      </w:tr>
      <w:tr>
        <w:tc>
          <w:tcPr>
            <w:tcW w:type="dxa" w:w="2304"/>
            <w:shd w:val="clear" w:color="auto" w:fill="FFFFFF"/>
          </w:tcPr>
          <w:p>
            <w:r>
              <w:rPr>
                <w:b/>
                <w:sz w:val="20"/>
              </w:rPr>
              <w:t>Stock</w:t>
            </w:r>
          </w:p>
        </w:tc>
        <w:tc>
          <w:tcPr>
            <w:tcW w:type="dxa" w:w="2160"/>
            <w:shd w:val="clear" w:color="auto" w:fill="FFFFFF"/>
          </w:tcPr>
          <w:p>
            <w:r>
              <w:rPr>
                <w:sz w:val="20"/>
              </w:rPr>
              <w:t>id (auto-int)</w:t>
            </w:r>
          </w:p>
        </w:tc>
        <w:tc>
          <w:tcPr>
            <w:tcW w:type="dxa" w:w="5904"/>
            <w:shd w:val="clear" w:color="auto" w:fill="FFFFFF"/>
          </w:tcPr>
          <w:p>
            <w:r>
              <w:rPr>
                <w:sz w:val="20"/>
              </w:rPr>
              <w:t>567 rows. Current inventory of raw materials: rawmaterialid, rawmaterialname, available_stocks (kg), last_updated.</w:t>
            </w:r>
          </w:p>
        </w:tc>
      </w:tr>
      <w:tr>
        <w:tc>
          <w:tcPr>
            <w:tcW w:type="dxa" w:w="2304"/>
            <w:shd w:val="clear" w:color="auto" w:fill="E9EEF6"/>
          </w:tcPr>
          <w:p>
            <w:r>
              <w:rPr>
                <w:b/>
                <w:sz w:val="20"/>
              </w:rPr>
              <w:t>LabResult</w:t>
            </w:r>
          </w:p>
        </w:tc>
        <w:tc>
          <w:tcPr>
            <w:tcW w:type="dxa" w:w="2160"/>
            <w:shd w:val="clear" w:color="auto" w:fill="E9EEF6"/>
          </w:tcPr>
          <w:p>
            <w:r>
              <w:rPr>
                <w:sz w:val="20"/>
              </w:rPr>
              <w:t>id (auto-int)</w:t>
            </w:r>
          </w:p>
        </w:tc>
        <w:tc>
          <w:tcPr>
            <w:tcW w:type="dxa" w:w="5904"/>
            <w:shd w:val="clear" w:color="auto" w:fill="E9EEF6"/>
          </w:tcPr>
          <w:p>
            <w:r>
              <w:rPr>
                <w:sz w:val="20"/>
              </w:rPr>
              <w:t>232+ rows. Measured spectrophotometer readings per product per polymer: product_id, polymer, L, a, b, measured_date, notes. Primary training data source for the ML model.</w:t>
            </w:r>
          </w:p>
        </w:tc>
      </w:tr>
      <w:tr>
        <w:tc>
          <w:tcPr>
            <w:tcW w:type="dxa" w:w="2304"/>
            <w:shd w:val="clear" w:color="auto" w:fill="FFFFFF"/>
          </w:tcPr>
          <w:p>
            <w:r>
              <w:rPr>
                <w:b/>
                <w:sz w:val="20"/>
              </w:rPr>
              <w:t>ClientProductMapping</w:t>
            </w:r>
          </w:p>
        </w:tc>
        <w:tc>
          <w:tcPr>
            <w:tcW w:type="dxa" w:w="2160"/>
            <w:shd w:val="clear" w:color="auto" w:fill="FFFFFF"/>
          </w:tcPr>
          <w:p>
            <w:r>
              <w:rPr>
                <w:sz w:val="20"/>
              </w:rPr>
              <w:t>id (auto-int)</w:t>
            </w:r>
          </w:p>
        </w:tc>
        <w:tc>
          <w:tcPr>
            <w:tcW w:type="dxa" w:w="5904"/>
            <w:shd w:val="clear" w:color="auto" w:fill="FFFFFF"/>
          </w:tcPr>
          <w:p>
            <w:r>
              <w:rPr>
                <w:sz w:val="20"/>
              </w:rPr>
              <w:t>Client-specific product assignments with optional premium/discount pricing.</w:t>
            </w:r>
          </w:p>
        </w:tc>
      </w:tr>
      <w:tr>
        <w:tc>
          <w:tcPr>
            <w:tcW w:type="dxa" w:w="2304"/>
            <w:shd w:val="clear" w:color="auto" w:fill="E9EEF6"/>
          </w:tcPr>
          <w:p>
            <w:r>
              <w:rPr>
                <w:b/>
                <w:sz w:val="20"/>
              </w:rPr>
              <w:t>PigmentProperties</w:t>
            </w:r>
          </w:p>
        </w:tc>
        <w:tc>
          <w:tcPr>
            <w:tcW w:type="dxa" w:w="2160"/>
            <w:shd w:val="clear" w:color="auto" w:fill="E9EEF6"/>
          </w:tcPr>
          <w:p>
            <w:r>
              <w:rPr>
                <w:sz w:val="20"/>
              </w:rPr>
              <w:t>rawmaterialid</w:t>
            </w:r>
          </w:p>
        </w:tc>
        <w:tc>
          <w:tcPr>
            <w:tcW w:type="dxa" w:w="5904"/>
            <w:shd w:val="clear" w:color="auto" w:fill="E9EEF6"/>
          </w:tcPr>
          <w:p>
            <w:r>
              <w:rPr>
                <w:sz w:val="20"/>
              </w:rPr>
              <w:t>(Extended pigment shade card data from manufacturer PDFs: CI name, chemistry, heat resistance, light/weather fastness ratings.)</w:t>
            </w:r>
          </w:p>
        </w:tc>
      </w:tr>
    </w:tbl>
    <w:p/>
    <w:p>
      <w:pPr>
        <w:pStyle w:val="Heading2"/>
        <w:spacing w:before="240" w:after="80"/>
      </w:pPr>
      <w:r>
        <w:rPr>
          <w:color w:val="1F497D"/>
        </w:rPr>
        <w:t>3.2  Source Data Files</w:t>
      </w:r>
    </w:p>
    <w:p>
      <w:pPr>
        <w:spacing w:after="120"/>
      </w:pPr>
      <w:r>
        <w:rPr>
          <w:b w:val="0"/>
          <w:i w:val="0"/>
          <w:sz w:val="22"/>
        </w:rPr>
        <w:t>All data lives in the workspace root and is imported into the database by running import_data.py. The source files are:</w:t>
      </w:r>
    </w:p>
    <w:tbl>
      <w:tblPr>
        <w:tblStyle w:val="TableGrid"/>
        <w:tblW w:type="auto" w:w="0"/>
        <w:tblLook w:firstColumn="1" w:firstRow="1" w:lastColumn="0" w:lastRow="0" w:noHBand="0" w:noVBand="1" w:val="04A0"/>
      </w:tblPr>
      <w:tblGrid>
        <w:gridCol w:w="4392"/>
        <w:gridCol w:w="4392"/>
      </w:tblGrid>
      <w:tr>
        <w:tc>
          <w:tcPr>
            <w:tcW w:type="dxa" w:w="3456"/>
            <w:shd w:val="clear" w:color="auto" w:fill="1F497D"/>
          </w:tcPr>
          <w:p>
            <w:r>
              <w:rPr>
                <w:b/>
                <w:color w:val="FFFFFF"/>
                <w:sz w:val="20"/>
              </w:rPr>
              <w:t>File</w:t>
            </w:r>
          </w:p>
        </w:tc>
        <w:tc>
          <w:tcPr>
            <w:tcW w:type="dxa" w:w="6912"/>
            <w:shd w:val="clear" w:color="auto" w:fill="1F497D"/>
          </w:tcPr>
          <w:p>
            <w:r>
              <w:rPr>
                <w:b/>
                <w:color w:val="FFFFFF"/>
                <w:sz w:val="20"/>
              </w:rPr>
              <w:t>Contents</w:t>
            </w:r>
          </w:p>
        </w:tc>
      </w:tr>
      <w:tr>
        <w:tc>
          <w:tcPr>
            <w:tcW w:type="dxa" w:w="3456"/>
            <w:shd w:val="clear" w:color="auto" w:fill="FFFFFF"/>
          </w:tcPr>
          <w:p>
            <w:r>
              <w:rPr>
                <w:b/>
                <w:sz w:val="20"/>
              </w:rPr>
              <w:t>raw_material.csv</w:t>
            </w:r>
          </w:p>
        </w:tc>
        <w:tc>
          <w:tcPr>
            <w:tcW w:type="dxa" w:w="6912"/>
            <w:shd w:val="clear" w:color="auto" w:fill="FFFFFF"/>
          </w:tcPr>
          <w:p>
            <w:r>
              <w:rPr>
                <w:sz w:val="20"/>
              </w:rPr>
              <w:t>355 raw materials with price and compliance data</w:t>
            </w:r>
          </w:p>
        </w:tc>
      </w:tr>
      <w:tr>
        <w:tc>
          <w:tcPr>
            <w:tcW w:type="dxa" w:w="3456"/>
            <w:shd w:val="clear" w:color="auto" w:fill="E9EEF6"/>
          </w:tcPr>
          <w:p>
            <w:r>
              <w:rPr>
                <w:b/>
                <w:sz w:val="20"/>
              </w:rPr>
              <w:t>products.csv</w:t>
            </w:r>
          </w:p>
        </w:tc>
        <w:tc>
          <w:tcPr>
            <w:tcW w:type="dxa" w:w="6912"/>
            <w:shd w:val="clear" w:color="auto" w:fill="E9EEF6"/>
          </w:tcPr>
          <w:p>
            <w:r>
              <w:rPr>
                <w:sz w:val="20"/>
              </w:rPr>
              <w:t>1,666 finished product records with alpha codes</w:t>
            </w:r>
          </w:p>
        </w:tc>
      </w:tr>
      <w:tr>
        <w:tc>
          <w:tcPr>
            <w:tcW w:type="dxa" w:w="3456"/>
            <w:shd w:val="clear" w:color="auto" w:fill="FFFFFF"/>
          </w:tcPr>
          <w:p>
            <w:r>
              <w:rPr>
                <w:b/>
                <w:sz w:val="20"/>
              </w:rPr>
              <w:t>product_spec.csv</w:t>
            </w:r>
          </w:p>
        </w:tc>
        <w:tc>
          <w:tcPr>
            <w:tcW w:type="dxa" w:w="6912"/>
            <w:shd w:val="clear" w:color="auto" w:fill="FFFFFF"/>
          </w:tcPr>
          <w:p>
            <w:r>
              <w:rPr>
                <w:sz w:val="20"/>
              </w:rPr>
              <w:t>805 product technical specifications</w:t>
            </w:r>
          </w:p>
        </w:tc>
      </w:tr>
      <w:tr>
        <w:tc>
          <w:tcPr>
            <w:tcW w:type="dxa" w:w="3456"/>
            <w:shd w:val="clear" w:color="auto" w:fill="E9EEF6"/>
          </w:tcPr>
          <w:p>
            <w:r>
              <w:rPr>
                <w:b/>
                <w:sz w:val="20"/>
              </w:rPr>
              <w:t>productrawmaterialmap.csv</w:t>
            </w:r>
          </w:p>
        </w:tc>
        <w:tc>
          <w:tcPr>
            <w:tcW w:type="dxa" w:w="6912"/>
            <w:shd w:val="clear" w:color="auto" w:fill="E9EEF6"/>
          </w:tcPr>
          <w:p>
            <w:r>
              <w:rPr>
                <w:sz w:val="20"/>
              </w:rPr>
              <w:t>11,125 recipe entries (product ↔ raw material ↔ kg)</w:t>
            </w:r>
          </w:p>
        </w:tc>
      </w:tr>
      <w:tr>
        <w:tc>
          <w:tcPr>
            <w:tcW w:type="dxa" w:w="3456"/>
            <w:shd w:val="clear" w:color="auto" w:fill="FFFFFF"/>
          </w:tcPr>
          <w:p>
            <w:r>
              <w:rPr>
                <w:b/>
                <w:sz w:val="20"/>
              </w:rPr>
              <w:t>alphacode.csv</w:t>
            </w:r>
          </w:p>
        </w:tc>
        <w:tc>
          <w:tcPr>
            <w:tcW w:type="dxa" w:w="6912"/>
            <w:shd w:val="clear" w:color="auto" w:fill="FFFFFF"/>
          </w:tcPr>
          <w:p>
            <w:r>
              <w:rPr>
                <w:sz w:val="20"/>
              </w:rPr>
              <w:t>Complete alpha code taxonomy with gross margin bands</w:t>
            </w:r>
          </w:p>
        </w:tc>
      </w:tr>
      <w:tr>
        <w:tc>
          <w:tcPr>
            <w:tcW w:type="dxa" w:w="3456"/>
            <w:shd w:val="clear" w:color="auto" w:fill="E9EEF6"/>
          </w:tcPr>
          <w:p>
            <w:r>
              <w:rPr>
                <w:b/>
                <w:sz w:val="20"/>
              </w:rPr>
              <w:t>ral_pantone_shade.csv</w:t>
            </w:r>
          </w:p>
        </w:tc>
        <w:tc>
          <w:tcPr>
            <w:tcW w:type="dxa" w:w="6912"/>
            <w:shd w:val="clear" w:color="auto" w:fill="E9EEF6"/>
          </w:tcPr>
          <w:p>
            <w:r>
              <w:rPr>
                <w:sz w:val="20"/>
              </w:rPr>
              <w:t>1,123 RAL and Pantone colour references with hex codes</w:t>
            </w:r>
          </w:p>
        </w:tc>
      </w:tr>
      <w:tr>
        <w:tc>
          <w:tcPr>
            <w:tcW w:type="dxa" w:w="3456"/>
            <w:shd w:val="clear" w:color="auto" w:fill="FFFFFF"/>
          </w:tcPr>
          <w:p>
            <w:r>
              <w:rPr>
                <w:b/>
                <w:sz w:val="20"/>
              </w:rPr>
              <w:t>stocks.csv</w:t>
            </w:r>
          </w:p>
        </w:tc>
        <w:tc>
          <w:tcPr>
            <w:tcW w:type="dxa" w:w="6912"/>
            <w:shd w:val="clear" w:color="auto" w:fill="FFFFFF"/>
          </w:tcPr>
          <w:p>
            <w:r>
              <w:rPr>
                <w:sz w:val="20"/>
              </w:rPr>
              <w:t>Current raw material inventory levels in kg</w:t>
            </w:r>
          </w:p>
        </w:tc>
      </w:tr>
      <w:tr>
        <w:tc>
          <w:tcPr>
            <w:tcW w:type="dxa" w:w="3456"/>
            <w:shd w:val="clear" w:color="auto" w:fill="E9EEF6"/>
          </w:tcPr>
          <w:p>
            <w:r>
              <w:rPr>
                <w:b/>
                <w:sz w:val="20"/>
              </w:rPr>
              <w:t>clientproductmapping.csv</w:t>
            </w:r>
          </w:p>
        </w:tc>
        <w:tc>
          <w:tcPr>
            <w:tcW w:type="dxa" w:w="6912"/>
            <w:shd w:val="clear" w:color="auto" w:fill="E9EEF6"/>
          </w:tcPr>
          <w:p>
            <w:r>
              <w:rPr>
                <w:sz w:val="20"/>
              </w:rPr>
              <w:t>Client–product mapping (headers present, awaiting data)</w:t>
            </w:r>
          </w:p>
        </w:tc>
      </w:tr>
      <w:tr>
        <w:tc>
          <w:tcPr>
            <w:tcW w:type="dxa" w:w="3456"/>
            <w:shd w:val="clear" w:color="auto" w:fill="FFFFFF"/>
          </w:tcPr>
          <w:p>
            <w:r>
              <w:rPr>
                <w:b/>
                <w:sz w:val="20"/>
              </w:rPr>
              <w:t>Lab_Values_Color.xlsx</w:t>
            </w:r>
          </w:p>
        </w:tc>
        <w:tc>
          <w:tcPr>
            <w:tcW w:type="dxa" w:w="6912"/>
            <w:shd w:val="clear" w:color="auto" w:fill="FFFFFF"/>
          </w:tcPr>
          <w:p>
            <w:r>
              <w:rPr>
                <w:sz w:val="20"/>
              </w:rPr>
              <w:t>Core pigment L*a*b* library: full-tone &amp; tint-tone for 31 pigments</w:t>
            </w:r>
          </w:p>
        </w:tc>
      </w:tr>
      <w:tr>
        <w:tc>
          <w:tcPr>
            <w:tcW w:type="dxa" w:w="3456"/>
            <w:shd w:val="clear" w:color="auto" w:fill="E9EEF6"/>
          </w:tcPr>
          <w:p>
            <w:r>
              <w:rPr>
                <w:b/>
                <w:sz w:val="20"/>
              </w:rPr>
              <w:t>FG MasterData (1).xlsx</w:t>
            </w:r>
          </w:p>
        </w:tc>
        <w:tc>
          <w:tcPr>
            <w:tcW w:type="dxa" w:w="6912"/>
            <w:shd w:val="clear" w:color="auto" w:fill="E9EEF6"/>
          </w:tcPr>
          <w:p>
            <w:r>
              <w:rPr>
                <w:sz w:val="20"/>
              </w:rPr>
              <w:t>24-sheet finished goods master with 232 spectrophotometer readings, Pantone LAB library, and shade card data</w:t>
            </w:r>
          </w:p>
        </w:tc>
      </w:tr>
      <w:tr>
        <w:tc>
          <w:tcPr>
            <w:tcW w:type="dxa" w:w="3456"/>
            <w:shd w:val="clear" w:color="auto" w:fill="FFFFFF"/>
          </w:tcPr>
          <w:p>
            <w:r>
              <w:rPr>
                <w:b/>
                <w:sz w:val="20"/>
              </w:rPr>
              <w:t>pigment_properties.csv</w:t>
            </w:r>
          </w:p>
        </w:tc>
        <w:tc>
          <w:tcPr>
            <w:tcW w:type="dxa" w:w="6912"/>
            <w:shd w:val="clear" w:color="auto" w:fill="FFFFFF"/>
          </w:tcPr>
          <w:p>
            <w:r>
              <w:rPr>
                <w:sz w:val="20"/>
              </w:rPr>
              <w:t>Extended shade card properties (CI name, chemistry, heat resistance, fastness)</w:t>
            </w:r>
          </w:p>
        </w:tc>
      </w:tr>
    </w:tbl>
    <w:p/>
    <w:p>
      <w:pPr>
        <w:pStyle w:val="Heading2"/>
        <w:spacing w:before="240" w:after="80"/>
      </w:pPr>
      <w:r>
        <w:rPr>
          <w:color w:val="1F497D"/>
        </w:rPr>
        <w:t>3.3  Data Import Pipeline</w:t>
      </w:r>
    </w:p>
    <w:p>
      <w:pPr>
        <w:spacing w:after="120"/>
      </w:pPr>
      <w:r>
        <w:rPr>
          <w:b w:val="0"/>
          <w:i w:val="0"/>
          <w:sz w:val="22"/>
        </w:rPr>
        <w:t>The file app/backend/import_data.py orchestrates the one-time (or refresh) import. The import sequence is important due to foreign key dependencies:</w:t>
      </w:r>
    </w:p>
    <w:p>
      <w:pPr>
        <w:pStyle w:val="ListNumber"/>
        <w:spacing w:after="60"/>
      </w:pPr>
      <w:r>
        <w:rPr>
          <w:sz w:val="22"/>
        </w:rPr>
        <w:t>import_raw_materials()  — loads raw_material.csv into RawMaterial table.</w:t>
      </w:r>
    </w:p>
    <w:p>
      <w:pPr>
        <w:pStyle w:val="ListNumber"/>
        <w:spacing w:after="60"/>
      </w:pPr>
      <w:r>
        <w:rPr>
          <w:sz w:val="22"/>
        </w:rPr>
        <w:t>import_lab_values()  — reads Lab_Values_Color.xlsx; maps pigment names to rawmaterialids via explicit PIGMENT_LAB_ID_MAP dictionary and writes full_tone_L/a/b and tint_tone_L/a/b into each RawMaterial row.</w:t>
      </w:r>
    </w:p>
    <w:p>
      <w:pPr>
        <w:pStyle w:val="ListNumber"/>
        <w:spacing w:after="60"/>
      </w:pPr>
      <w:r>
        <w:rPr>
          <w:sz w:val="22"/>
        </w:rPr>
        <w:t>import_pigment_properties()  — reads pigment_properties.csv; adds CI name, chemistry class, heat_resistance, and fastness ratings.</w:t>
      </w:r>
    </w:p>
    <w:p>
      <w:pPr>
        <w:pStyle w:val="ListNumber"/>
        <w:spacing w:after="60"/>
      </w:pPr>
      <w:r>
        <w:rPr>
          <w:sz w:val="22"/>
        </w:rPr>
        <w:t>import_products()  — loads products.csv.</w:t>
      </w:r>
    </w:p>
    <w:p>
      <w:pPr>
        <w:pStyle w:val="ListNumber"/>
        <w:spacing w:after="60"/>
      </w:pPr>
      <w:r>
        <w:rPr>
          <w:sz w:val="22"/>
        </w:rPr>
        <w:t>import_product_specs()  — loads product_spec.csv.</w:t>
      </w:r>
    </w:p>
    <w:p>
      <w:pPr>
        <w:pStyle w:val="ListNumber"/>
        <w:spacing w:after="60"/>
      </w:pPr>
      <w:r>
        <w:rPr>
          <w:sz w:val="22"/>
        </w:rPr>
        <w:t>import_recipe()  — loads productrawmaterialmap.csv (recipe table).</w:t>
      </w:r>
    </w:p>
    <w:p>
      <w:pPr>
        <w:pStyle w:val="ListNumber"/>
        <w:spacing w:after="60"/>
      </w:pPr>
      <w:r>
        <w:rPr>
          <w:sz w:val="22"/>
        </w:rPr>
        <w:t>import_alpha_codes()  — loads alphacode.csv.</w:t>
      </w:r>
    </w:p>
    <w:p>
      <w:pPr>
        <w:pStyle w:val="ListNumber"/>
        <w:spacing w:after="60"/>
      </w:pPr>
      <w:r>
        <w:rPr>
          <w:sz w:val="22"/>
        </w:rPr>
        <w:t>import_ral_pantone()  — loads ral_pantone_shade.csv.</w:t>
      </w:r>
    </w:p>
    <w:p>
      <w:pPr>
        <w:pStyle w:val="ListNumber"/>
        <w:spacing w:after="60"/>
      </w:pPr>
      <w:r>
        <w:rPr>
          <w:sz w:val="22"/>
        </w:rPr>
        <w:t>import_stocks()  — loads stocks.csv.</w:t>
      </w:r>
    </w:p>
    <w:p>
      <w:pPr>
        <w:pStyle w:val="ListNumber"/>
        <w:spacing w:after="60"/>
      </w:pPr>
      <w:r>
        <w:rPr>
          <w:sz w:val="22"/>
        </w:rPr>
        <w:t>import_lab_results_from_fgdata()  — reads FGData sheet of FG MasterData Excel; imports 232 validated spectrophotometer L*a*b* readings (3 known bad readings skipped) into LabResult table tagged notes='FGData'.</w:t>
      </w:r>
    </w:p>
    <w:p>
      <w:pPr>
        <w:spacing w:after="120"/>
      </w:pPr>
      <w:r>
        <w:rPr>
          <w:b w:val="0"/>
          <w:i/>
          <w:color w:val="804000"/>
          <w:sz w:val="22"/>
        </w:rPr>
        <w:t>Note: Known data quality issues handled during import: YELLOW 2925K tint-tone a=1293 (should be ~12.93) is skipped; GREY 17010 b=713 (should be ~7.13), GREY 15090 L=0.14, and YELLOW 50164A L=101.54 are excluded from LabResult import.</w:t>
      </w:r>
    </w:p>
    <w:p>
      <w:r>
        <w:br w:type="page"/>
      </w:r>
    </w:p>
    <w:p>
      <w:pPr>
        <w:pStyle w:val="Heading1"/>
        <w:spacing w:before="240" w:after="80"/>
      </w:pPr>
      <w:r>
        <w:rPr>
          <w:color w:val="1F497D"/>
        </w:rPr>
        <w:t>4. Core Science — Color Space &amp; Color Difference</w:t>
      </w:r>
    </w:p>
    <w:p>
      <w:pPr>
        <w:pStyle w:val="Heading2"/>
        <w:spacing w:before="240" w:after="80"/>
      </w:pPr>
      <w:r>
        <w:rPr>
          <w:color w:val="1F497D"/>
        </w:rPr>
        <w:t>4.1  CIE L*a*b* Color Space</w:t>
      </w:r>
    </w:p>
    <w:p>
      <w:pPr>
        <w:spacing w:after="120"/>
      </w:pPr>
      <w:r>
        <w:rPr>
          <w:b w:val="0"/>
          <w:i w:val="0"/>
          <w:sz w:val="22"/>
        </w:rPr>
        <w:t>The entire system works in the CIELAB (L*a*b*) color space, which is a device-independent, perceptually uniform representation of colour defined by the International Commission on Illumination (CIE). In this space:</w:t>
      </w:r>
    </w:p>
    <w:p>
      <w:pPr>
        <w:pStyle w:val="ListBullet"/>
        <w:spacing w:after="60"/>
        <w:ind w:left="432"/>
      </w:pPr>
      <w:r>
        <w:rPr>
          <w:b w:val="0"/>
          <w:sz w:val="22"/>
        </w:rPr>
        <w:t>L* (Lightness)  — ranges 0 (pure black) to 100 (perfect white).</w:t>
      </w:r>
    </w:p>
    <w:p>
      <w:pPr>
        <w:pStyle w:val="ListBullet"/>
        <w:spacing w:after="60"/>
        <w:ind w:left="432"/>
      </w:pPr>
      <w:r>
        <w:rPr>
          <w:b w:val="0"/>
          <w:sz w:val="22"/>
        </w:rPr>
        <w:t>a* (Green–Red axis)  — negative = green, positive = red/magenta.</w:t>
      </w:r>
    </w:p>
    <w:p>
      <w:pPr>
        <w:pStyle w:val="ListBullet"/>
        <w:spacing w:after="60"/>
        <w:ind w:left="432"/>
      </w:pPr>
      <w:r>
        <w:rPr>
          <w:b w:val="0"/>
          <w:sz w:val="22"/>
        </w:rPr>
        <w:t>b* (Blue–Yellow axis)  — negative = blue, positive = yellow.</w:t>
      </w:r>
    </w:p>
    <w:p>
      <w:pPr>
        <w:spacing w:after="120"/>
      </w:pPr>
      <w:r>
        <w:rPr>
          <w:b w:val="0"/>
          <w:i w:val="0"/>
          <w:sz w:val="22"/>
        </w:rPr>
        <w:t>Colours are measured using a spectrophotometer under D65 illuminant (daylight) conditions. The system also stores XYZ tristimulus values and converts between colour spaces as needed. Conversion chain implemented in color_engine.py:</w:t>
      </w:r>
    </w:p>
    <w:p>
      <w:pPr>
        <w:pStyle w:val="ListBullet"/>
        <w:spacing w:after="60"/>
        <w:ind w:left="432"/>
      </w:pPr>
      <w:r>
        <w:rPr>
          <w:b w:val="0"/>
          <w:sz w:val="22"/>
        </w:rPr>
        <w:t>L*a*b* ↔ XYZ  (D65 white point: Xn=95.047, Yn=100.000, Zn=108.883)</w:t>
      </w:r>
    </w:p>
    <w:p>
      <w:pPr>
        <w:pStyle w:val="ListBullet"/>
        <w:spacing w:after="60"/>
        <w:ind w:left="432"/>
      </w:pPr>
      <w:r>
        <w:rPr>
          <w:b w:val="0"/>
          <w:sz w:val="22"/>
        </w:rPr>
        <w:t>XYZ ↔ Reflectance  (per-channel, normalised to D65 white)</w:t>
      </w:r>
    </w:p>
    <w:p>
      <w:pPr>
        <w:pStyle w:val="ListBullet"/>
        <w:spacing w:after="60"/>
        <w:ind w:left="432"/>
      </w:pPr>
      <w:r>
        <w:rPr>
          <w:b w:val="0"/>
          <w:sz w:val="22"/>
        </w:rPr>
        <w:t>Reflectance ↔ K/S  (Kubelka-Munk single-constant theory)</w:t>
      </w:r>
    </w:p>
    <w:p>
      <w:pPr>
        <w:pStyle w:val="ListBullet"/>
        <w:spacing w:after="60"/>
        <w:ind w:left="432"/>
      </w:pPr>
      <w:r>
        <w:rPr>
          <w:b w:val="0"/>
          <w:sz w:val="22"/>
        </w:rPr>
        <w:t>HEX → linear sRGB → XYZ → L*a*b*  (sRGB IEC 61966-2-1 primaries)</w:t>
      </w:r>
    </w:p>
    <w:p>
      <w:pPr>
        <w:pStyle w:val="ListBullet"/>
        <w:spacing w:after="60"/>
        <w:ind w:left="432"/>
      </w:pPr>
      <w:r>
        <w:rPr>
          <w:b w:val="0"/>
          <w:sz w:val="22"/>
        </w:rPr>
        <w:t>L*a*b* → XYZ → linear sRGB → gamma-corrected sRGB  (for UI color swatches)</w:t>
      </w:r>
    </w:p>
    <w:p>
      <w:pPr>
        <w:pStyle w:val="Heading2"/>
        <w:spacing w:before="240" w:after="80"/>
      </w:pPr>
      <w:r>
        <w:rPr>
          <w:color w:val="1F497D"/>
        </w:rPr>
        <w:t>4.2  Delta-E Color Difference Metrics</w:t>
      </w:r>
    </w:p>
    <w:p>
      <w:pPr>
        <w:spacing w:after="120"/>
      </w:pPr>
      <w:r>
        <w:rPr>
          <w:b w:val="0"/>
          <w:i w:val="0"/>
          <w:sz w:val="22"/>
        </w:rPr>
        <w:t>Delta-E (ΔE) is the mathematical distance between two colours in LAB space. Two implementations are provided:</w:t>
      </w:r>
    </w:p>
    <w:tbl>
      <w:tblPr>
        <w:tblStyle w:val="TableGrid"/>
        <w:tblW w:type="auto" w:w="0"/>
        <w:tblLook w:firstColumn="1" w:firstRow="1" w:lastColumn="0" w:lastRow="0" w:noHBand="0" w:noVBand="1" w:val="04A0"/>
      </w:tblPr>
      <w:tblGrid>
        <w:gridCol w:w="2928"/>
        <w:gridCol w:w="2928"/>
        <w:gridCol w:w="2928"/>
      </w:tblGrid>
      <w:tr>
        <w:tc>
          <w:tcPr>
            <w:tcW w:type="dxa" w:w="1872"/>
            <w:shd w:val="clear" w:color="auto" w:fill="1F497D"/>
          </w:tcPr>
          <w:p>
            <w:r>
              <w:rPr>
                <w:b/>
                <w:color w:val="FFFFFF"/>
                <w:sz w:val="20"/>
              </w:rPr>
              <w:t>Formula</w:t>
            </w:r>
          </w:p>
        </w:tc>
        <w:tc>
          <w:tcPr>
            <w:tcW w:type="dxa" w:w="4608"/>
            <w:shd w:val="clear" w:color="auto" w:fill="1F497D"/>
          </w:tcPr>
          <w:p>
            <w:r>
              <w:rPr>
                <w:b/>
                <w:color w:val="FFFFFF"/>
                <w:sz w:val="20"/>
              </w:rPr>
              <w:t>Description</w:t>
            </w:r>
          </w:p>
        </w:tc>
        <w:tc>
          <w:tcPr>
            <w:tcW w:type="dxa" w:w="3888"/>
            <w:shd w:val="clear" w:color="auto" w:fill="1F497D"/>
          </w:tcPr>
          <w:p>
            <w:r>
              <w:rPr>
                <w:b/>
                <w:color w:val="FFFFFF"/>
                <w:sz w:val="20"/>
              </w:rPr>
              <w:t>Usage in System</w:t>
            </w:r>
          </w:p>
        </w:tc>
      </w:tr>
      <w:tr>
        <w:tc>
          <w:tcPr>
            <w:tcW w:type="dxa" w:w="1872"/>
            <w:shd w:val="clear" w:color="auto" w:fill="FFFFFF"/>
          </w:tcPr>
          <w:p>
            <w:r>
              <w:rPr>
                <w:b/>
                <w:sz w:val="20"/>
              </w:rPr>
              <w:t>CIE76  ΔE*</w:t>
            </w:r>
          </w:p>
        </w:tc>
        <w:tc>
          <w:tcPr>
            <w:tcW w:type="dxa" w:w="4608"/>
            <w:shd w:val="clear" w:color="auto" w:fill="FFFFFF"/>
          </w:tcPr>
          <w:p>
            <w:r>
              <w:rPr>
                <w:sz w:val="20"/>
              </w:rPr>
              <w:t>Simple Euclidean distance: √((ΔL)²+(Δa)²+(Δb)²)</w:t>
            </w:r>
          </w:p>
        </w:tc>
        <w:tc>
          <w:tcPr>
            <w:tcW w:type="dxa" w:w="3888"/>
            <w:shd w:val="clear" w:color="auto" w:fill="FFFFFF"/>
          </w:tcPr>
          <w:p>
            <w:r>
              <w:rPr>
                <w:sz w:val="20"/>
              </w:rPr>
              <w:t>Fast screening / pigment ranking</w:t>
            </w:r>
          </w:p>
        </w:tc>
      </w:tr>
      <w:tr>
        <w:tc>
          <w:tcPr>
            <w:tcW w:type="dxa" w:w="1872"/>
            <w:shd w:val="clear" w:color="auto" w:fill="E9EEF6"/>
          </w:tcPr>
          <w:p>
            <w:r>
              <w:rPr>
                <w:b/>
                <w:sz w:val="20"/>
              </w:rPr>
              <w:t>CIEDE2000  ΔE₀₀</w:t>
            </w:r>
          </w:p>
        </w:tc>
        <w:tc>
          <w:tcPr>
            <w:tcW w:type="dxa" w:w="4608"/>
            <w:shd w:val="clear" w:color="auto" w:fill="E9EEF6"/>
          </w:tcPr>
          <w:p>
            <w:r>
              <w:rPr>
                <w:sz w:val="20"/>
              </w:rPr>
              <w:t>Sharma et al. (2005) — accounts for lightness, chroma, and hue weighting plus rotation term RT for blues. Industry standard for textile &amp; plastics.</w:t>
            </w:r>
          </w:p>
        </w:tc>
        <w:tc>
          <w:tcPr>
            <w:tcW w:type="dxa" w:w="3888"/>
            <w:shd w:val="clear" w:color="auto" w:fill="E9EEF6"/>
          </w:tcPr>
          <w:p>
            <w:r>
              <w:rPr>
                <w:sz w:val="20"/>
              </w:rPr>
              <w:t>Primary scoring for search results, ML predictions, and UI badges</w:t>
            </w:r>
          </w:p>
        </w:tc>
      </w:tr>
    </w:tbl>
    <w:p/>
    <w:p>
      <w:pPr>
        <w:spacing w:after="120"/>
      </w:pPr>
      <w:r>
        <w:rPr>
          <w:b/>
          <w:i w:val="0"/>
          <w:sz w:val="22"/>
        </w:rPr>
        <w:t>ΔE Interpretation Scale used in the UI:</w:t>
      </w:r>
    </w:p>
    <w:tbl>
      <w:tblPr>
        <w:tblStyle w:val="TableGrid"/>
        <w:tblW w:type="auto" w:w="0"/>
        <w:tblLook w:firstColumn="1" w:firstRow="1" w:lastColumn="0" w:lastRow="0" w:noHBand="0" w:noVBand="1" w:val="04A0"/>
      </w:tblPr>
      <w:tblGrid>
        <w:gridCol w:w="2928"/>
        <w:gridCol w:w="2928"/>
        <w:gridCol w:w="2928"/>
      </w:tblGrid>
      <w:tr>
        <w:tc>
          <w:tcPr>
            <w:tcW w:type="dxa" w:w="1728"/>
            <w:shd w:val="clear" w:color="auto" w:fill="1F497D"/>
          </w:tcPr>
          <w:p>
            <w:r>
              <w:rPr>
                <w:b/>
                <w:color w:val="FFFFFF"/>
                <w:sz w:val="20"/>
              </w:rPr>
              <w:t>ΔE Range</w:t>
            </w:r>
          </w:p>
        </w:tc>
        <w:tc>
          <w:tcPr>
            <w:tcW w:type="dxa" w:w="1728"/>
            <w:shd w:val="clear" w:color="auto" w:fill="1F497D"/>
          </w:tcPr>
          <w:p>
            <w:r>
              <w:rPr>
                <w:b/>
                <w:color w:val="FFFFFF"/>
                <w:sz w:val="20"/>
              </w:rPr>
              <w:t>Colour Badge</w:t>
            </w:r>
          </w:p>
        </w:tc>
        <w:tc>
          <w:tcPr>
            <w:tcW w:type="dxa" w:w="6912"/>
            <w:shd w:val="clear" w:color="auto" w:fill="1F497D"/>
          </w:tcPr>
          <w:p>
            <w:r>
              <w:rPr>
                <w:b/>
                <w:color w:val="FFFFFF"/>
                <w:sz w:val="20"/>
              </w:rPr>
              <w:t>Human Perception</w:t>
            </w:r>
          </w:p>
        </w:tc>
      </w:tr>
      <w:tr>
        <w:tc>
          <w:tcPr>
            <w:tcW w:type="dxa" w:w="1728"/>
            <w:shd w:val="clear" w:color="auto" w:fill="FFFFFF"/>
          </w:tcPr>
          <w:p>
            <w:r>
              <w:rPr>
                <w:sz w:val="20"/>
              </w:rPr>
              <w:t>0 – 1.0</w:t>
            </w:r>
          </w:p>
        </w:tc>
        <w:tc>
          <w:tcPr>
            <w:tcW w:type="dxa" w:w="1728"/>
            <w:shd w:val="clear" w:color="auto" w:fill="FFFFFF"/>
          </w:tcPr>
          <w:p>
            <w:r>
              <w:rPr>
                <w:sz w:val="20"/>
              </w:rPr>
              <w:t>Green</w:t>
            </w:r>
          </w:p>
        </w:tc>
        <w:tc>
          <w:tcPr>
            <w:tcW w:type="dxa" w:w="6912"/>
            <w:shd w:val="clear" w:color="auto" w:fill="FFFFFF"/>
          </w:tcPr>
          <w:p>
            <w:r>
              <w:rPr>
                <w:sz w:val="20"/>
              </w:rPr>
              <w:t>Imperceptible to the human eye — excellent match</w:t>
            </w:r>
          </w:p>
        </w:tc>
      </w:tr>
      <w:tr>
        <w:tc>
          <w:tcPr>
            <w:tcW w:type="dxa" w:w="1728"/>
            <w:shd w:val="clear" w:color="auto" w:fill="E9EEF6"/>
          </w:tcPr>
          <w:p>
            <w:r>
              <w:rPr>
                <w:sz w:val="20"/>
              </w:rPr>
              <w:t>1.0 – 3.0</w:t>
            </w:r>
          </w:p>
        </w:tc>
        <w:tc>
          <w:tcPr>
            <w:tcW w:type="dxa" w:w="1728"/>
            <w:shd w:val="clear" w:color="auto" w:fill="E9EEF6"/>
          </w:tcPr>
          <w:p>
            <w:r>
              <w:rPr>
                <w:sz w:val="20"/>
              </w:rPr>
              <w:t>Yellow</w:t>
            </w:r>
          </w:p>
        </w:tc>
        <w:tc>
          <w:tcPr>
            <w:tcW w:type="dxa" w:w="6912"/>
            <w:shd w:val="clear" w:color="auto" w:fill="E9EEF6"/>
          </w:tcPr>
          <w:p>
            <w:r>
              <w:rPr>
                <w:sz w:val="20"/>
              </w:rPr>
              <w:t>Slight difference, acceptable in most applications</w:t>
            </w:r>
          </w:p>
        </w:tc>
      </w:tr>
      <w:tr>
        <w:tc>
          <w:tcPr>
            <w:tcW w:type="dxa" w:w="1728"/>
            <w:shd w:val="clear" w:color="auto" w:fill="FFFFFF"/>
          </w:tcPr>
          <w:p>
            <w:r>
              <w:rPr>
                <w:sz w:val="20"/>
              </w:rPr>
              <w:t>3.0 – 6.0</w:t>
            </w:r>
          </w:p>
        </w:tc>
        <w:tc>
          <w:tcPr>
            <w:tcW w:type="dxa" w:w="1728"/>
            <w:shd w:val="clear" w:color="auto" w:fill="FFFFFF"/>
          </w:tcPr>
          <w:p>
            <w:r>
              <w:rPr>
                <w:sz w:val="20"/>
              </w:rPr>
              <w:t>Orange</w:t>
            </w:r>
          </w:p>
        </w:tc>
        <w:tc>
          <w:tcPr>
            <w:tcW w:type="dxa" w:w="6912"/>
            <w:shd w:val="clear" w:color="auto" w:fill="FFFFFF"/>
          </w:tcPr>
          <w:p>
            <w:r>
              <w:rPr>
                <w:sz w:val="20"/>
              </w:rPr>
              <w:t>Noticeable difference — borderline</w:t>
            </w:r>
          </w:p>
        </w:tc>
      </w:tr>
      <w:tr>
        <w:tc>
          <w:tcPr>
            <w:tcW w:type="dxa" w:w="1728"/>
            <w:shd w:val="clear" w:color="auto" w:fill="E9EEF6"/>
          </w:tcPr>
          <w:p>
            <w:r>
              <w:rPr>
                <w:sz w:val="20"/>
              </w:rPr>
              <w:t>&gt; 6.0</w:t>
            </w:r>
          </w:p>
        </w:tc>
        <w:tc>
          <w:tcPr>
            <w:tcW w:type="dxa" w:w="1728"/>
            <w:shd w:val="clear" w:color="auto" w:fill="E9EEF6"/>
          </w:tcPr>
          <w:p>
            <w:r>
              <w:rPr>
                <w:sz w:val="20"/>
              </w:rPr>
              <w:t>Red</w:t>
            </w:r>
          </w:p>
        </w:tc>
        <w:tc>
          <w:tcPr>
            <w:tcW w:type="dxa" w:w="6912"/>
            <w:shd w:val="clear" w:color="auto" w:fill="E9EEF6"/>
          </w:tcPr>
          <w:p>
            <w:r>
              <w:rPr>
                <w:sz w:val="20"/>
              </w:rPr>
              <w:t>Significant mismatch — different shade</w:t>
            </w:r>
          </w:p>
        </w:tc>
      </w:tr>
    </w:tbl>
    <w:p/>
    <w:p>
      <w:r>
        <w:br w:type="page"/>
      </w:r>
    </w:p>
    <w:p>
      <w:pPr>
        <w:pStyle w:val="Heading1"/>
        <w:spacing w:before="240" w:after="80"/>
      </w:pPr>
      <w:r>
        <w:rPr>
          <w:color w:val="1F497D"/>
        </w:rPr>
        <w:t>5. Kubelka-Munk (K-M) Color Mixing Engine</w:t>
      </w:r>
    </w:p>
    <w:p>
      <w:pPr>
        <w:spacing w:after="120"/>
      </w:pPr>
      <w:r>
        <w:rPr>
          <w:b w:val="0"/>
          <w:i/>
          <w:color w:val="1A7A7A"/>
          <w:sz w:val="22"/>
        </w:rPr>
        <w:t>File: app/backend/services/color_engine.py</w:t>
      </w:r>
    </w:p>
    <w:p>
      <w:pPr>
        <w:pStyle w:val="Heading2"/>
        <w:spacing w:before="240" w:after="80"/>
      </w:pPr>
      <w:r>
        <w:rPr>
          <w:color w:val="1F497D"/>
        </w:rPr>
        <w:t>5.1  Theoretical Foundation</w:t>
      </w:r>
    </w:p>
    <w:p>
      <w:pPr>
        <w:spacing w:after="120"/>
      </w:pPr>
      <w:r>
        <w:rPr>
          <w:b w:val="0"/>
          <w:i w:val="0"/>
          <w:sz w:val="22"/>
        </w:rPr>
        <w:t>The Kubelka-Munk (K-M) theory is the fundamental optical model used in the coatings, plastics, and textile dyeing industries to predict the colour of a mixture of pigments. It was originally published by Paul Kubelka and Franz Munk in 1931.</w:t>
      </w:r>
    </w:p>
    <w:p>
      <w:pPr>
        <w:spacing w:after="120"/>
      </w:pPr>
      <w:r>
        <w:rPr>
          <w:b/>
          <w:i w:val="0"/>
          <w:sz w:val="22"/>
        </w:rPr>
        <w:t>Single-Constant (Simplified) K-M Theory:</w:t>
      </w:r>
    </w:p>
    <w:p>
      <w:pPr>
        <w:spacing w:after="120"/>
      </w:pPr>
      <w:r>
        <w:rPr>
          <w:b w:val="0"/>
          <w:i w:val="0"/>
          <w:sz w:val="22"/>
        </w:rPr>
        <w:t>For opaque coloured systems (like masterbatch at high pigment loading), the Kubelka-Munk ratio K/S is defined as:</w:t>
      </w:r>
    </w:p>
    <w:p>
      <w:pPr>
        <w:spacing w:after="120"/>
      </w:pPr>
      <w:r>
        <w:rPr>
          <w:b w:val="0"/>
          <w:i/>
          <w:color w:val="1F497D"/>
          <w:sz w:val="24"/>
        </w:rPr>
        <w:t xml:space="preserve">       K/S = (1 − R)² / (2R)</w:t>
      </w:r>
    </w:p>
    <w:p>
      <w:pPr>
        <w:spacing w:after="120"/>
      </w:pPr>
      <w:r>
        <w:rPr>
          <w:b w:val="0"/>
          <w:i w:val="0"/>
          <w:sz w:val="22"/>
        </w:rPr>
        <w:t>where R is the reflectance of the substrate at a given wavelength. The critical property of K-M theory is that K/S values are additive in mixtures:</w:t>
      </w:r>
    </w:p>
    <w:p>
      <w:pPr>
        <w:spacing w:after="120"/>
      </w:pPr>
      <w:r>
        <w:rPr>
          <w:b w:val="0"/>
          <w:i/>
          <w:color w:val="1F497D"/>
          <w:sz w:val="24"/>
        </w:rPr>
        <w:t xml:space="preserve">       (K/S)_mix = Σ cᵢ · (K/S)ᵢ</w:t>
      </w:r>
    </w:p>
    <w:p>
      <w:pPr>
        <w:spacing w:after="120"/>
      </w:pPr>
      <w:r>
        <w:rPr>
          <w:b w:val="0"/>
          <w:i w:val="0"/>
          <w:sz w:val="22"/>
        </w:rPr>
        <w:t>where cᵢ is the weight fraction of the i-th component. This linearity means we can predict mixture colour from measured single-pigment data — without needing a physical trial.</w:t>
      </w:r>
    </w:p>
    <w:p>
      <w:pPr>
        <w:spacing w:after="120"/>
      </w:pPr>
      <w:r>
        <w:rPr>
          <w:b w:val="0"/>
          <w:i w:val="0"/>
          <w:sz w:val="22"/>
        </w:rPr>
        <w:t>The system implements a three-channel approximation: treating the X, Y, and Z channels of the XYZ colour space as independent K-M channels. This is a well-established simplification (Allen 1966; Nobbs 1985) that produces good accuracy for LAB-space colour matching.</w:t>
      </w:r>
    </w:p>
    <w:p>
      <w:pPr>
        <w:pStyle w:val="Heading2"/>
        <w:spacing w:before="240" w:after="80"/>
      </w:pPr>
      <w:r>
        <w:rPr>
          <w:color w:val="1F497D"/>
        </w:rPr>
        <w:t>5.2  Tint Tone Data &amp; Pigment K/S Extraction</w:t>
      </w:r>
    </w:p>
    <w:p>
      <w:pPr>
        <w:spacing w:after="120"/>
      </w:pPr>
      <w:r>
        <w:rPr>
          <w:b w:val="0"/>
          <w:i w:val="0"/>
          <w:sz w:val="22"/>
        </w:rPr>
        <w:t>Each pigment in the library has two measured LAB readings:</w:t>
      </w:r>
    </w:p>
    <w:p>
      <w:pPr>
        <w:pStyle w:val="ListBullet"/>
        <w:spacing w:after="60"/>
        <w:ind w:left="432"/>
      </w:pPr>
      <w:r>
        <w:rPr>
          <w:b w:val="0"/>
          <w:sz w:val="22"/>
        </w:rPr>
        <w:t>Full Tone  — pure pigment at maximum loading (mass fraction ≈ 1.0).</w:t>
      </w:r>
    </w:p>
    <w:p>
      <w:pPr>
        <w:pStyle w:val="ListBullet"/>
        <w:spacing w:after="60"/>
        <w:ind w:left="432"/>
      </w:pPr>
      <w:r>
        <w:rPr>
          <w:b w:val="0"/>
          <w:sz w:val="22"/>
        </w:rPr>
        <w:t>Tint Tone  — pigment : TiO2 = 1 : 10 by weight (pigment concentration ≈ 9.09 %).</w:t>
      </w:r>
    </w:p>
    <w:p>
      <w:pPr>
        <w:spacing w:after="120"/>
      </w:pPr>
      <w:r>
        <w:rPr>
          <w:b w:val="0"/>
          <w:i w:val="0"/>
          <w:sz w:val="22"/>
        </w:rPr>
        <w:t>From the tint tone measurement, the system isolates the pigment's intrinsic K/S coefficient using the known TiO2 white base K/S:</w:t>
      </w:r>
    </w:p>
    <w:p>
      <w:pPr>
        <w:spacing w:after="120"/>
      </w:pPr>
      <w:r>
        <w:rPr>
          <w:b w:val="0"/>
          <w:i/>
          <w:color w:val="1F497D"/>
          <w:sz w:val="24"/>
        </w:rPr>
        <w:t xml:space="preserve">       K/S_pig_unit = 11 · K/S_tint − 10 · K/S_TiO2</w:t>
      </w:r>
    </w:p>
    <w:p>
      <w:pPr>
        <w:spacing w:after="120"/>
      </w:pPr>
      <w:r>
        <w:rPr>
          <w:b w:val="0"/>
          <w:i w:val="0"/>
          <w:sz w:val="22"/>
        </w:rPr>
        <w:t>TiO2 K/S is derived from its typical full-tone value (L≈99, a≈0, b≈1.5) and stored as a module-level constant (_TIO2_KS). Negative values are clamped to 1×10⁻⁶ to prevent physically impossible states.</w:t>
      </w:r>
    </w:p>
    <w:p>
      <w:pPr>
        <w:pStyle w:val="Heading2"/>
        <w:spacing w:before="240" w:after="80"/>
      </w:pPr>
      <w:r>
        <w:rPr>
          <w:color w:val="1F497D"/>
        </w:rPr>
        <w:t>5.3  K-M Prediction Pipeline</w:t>
      </w:r>
    </w:p>
    <w:p>
      <w:pPr>
        <w:spacing w:after="120"/>
      </w:pPr>
      <w:r>
        <w:rPr>
          <w:b w:val="0"/>
          <w:i w:val="0"/>
          <w:sz w:val="22"/>
        </w:rPr>
        <w:t>Function: predict_mixture_lab(pigments_with_concentrations, tio2_conc, polymer_base_ks)</w:t>
      </w:r>
    </w:p>
    <w:p>
      <w:pPr>
        <w:pStyle w:val="ListNumber"/>
        <w:spacing w:after="60"/>
      </w:pPr>
      <w:r>
        <w:rPr>
          <w:sz w:val="22"/>
        </w:rPr>
        <w:t>Start with polymer base K/S (default: 0.02 per channel for standard white/natural polymer).</w:t>
      </w:r>
    </w:p>
    <w:p>
      <w:pPr>
        <w:pStyle w:val="ListNumber"/>
        <w:spacing w:after="60"/>
      </w:pPr>
      <w:r>
        <w:rPr>
          <w:sz w:val="22"/>
        </w:rPr>
        <w:t>Add TiO2 contribution: tio2_conc × K/S_TiO2_unit per channel.</w:t>
      </w:r>
    </w:p>
    <w:p>
      <w:pPr>
        <w:pStyle w:val="ListNumber"/>
        <w:spacing w:after="60"/>
      </w:pPr>
      <w:r>
        <w:rPr>
          <w:sz w:val="22"/>
        </w:rPr>
        <w:t>For each pigment in the recipe: add conc × K/S_pig_unit per channel.</w:t>
      </w:r>
    </w:p>
    <w:p>
      <w:pPr>
        <w:pStyle w:val="ListNumber"/>
        <w:spacing w:after="60"/>
      </w:pPr>
      <w:r>
        <w:rPr>
          <w:sz w:val="22"/>
        </w:rPr>
        <w:t>Convert K/S_mix back to reflectance R = 1 + K/S − √(K/S² + 2·K/S).</w:t>
      </w:r>
    </w:p>
    <w:p>
      <w:pPr>
        <w:pStyle w:val="ListNumber"/>
        <w:spacing w:after="60"/>
      </w:pPr>
      <w:r>
        <w:rPr>
          <w:sz w:val="22"/>
        </w:rPr>
        <w:t>Convert R to XYZ via white-point scaling, then XYZ to L*a*b*.</w:t>
      </w:r>
    </w:p>
    <w:p>
      <w:pPr>
        <w:spacing w:after="120"/>
      </w:pPr>
      <w:r>
        <w:rPr>
          <w:b w:val="0"/>
          <w:i w:val="0"/>
          <w:sz w:val="22"/>
        </w:rPr>
        <w:t>This pipeline is used: (a) in the fallback search to predict the colour of every candidate product without measured data, (b) in ML suggestion building to compute the predicted ΔE of each suggested recipe, and (c) at import time to assign colours to products lacking measured LabResult entries.</w:t>
      </w:r>
    </w:p>
    <w:tbl>
      <w:tblPr>
        <w:tblStyle w:val="TableGrid"/>
        <w:tblW w:type="auto" w:w="0"/>
        <w:tblLook w:firstColumn="1" w:firstRow="1" w:lastColumn="0" w:lastRow="0" w:noHBand="0" w:noVBand="1" w:val="04A0"/>
      </w:tblPr>
      <w:tblGrid>
        <w:gridCol w:w="4392"/>
        <w:gridCol w:w="4392"/>
      </w:tblGrid>
      <w:tr>
        <w:tc>
          <w:tcPr>
            <w:tcW w:type="dxa" w:w="4608"/>
            <w:shd w:val="clear" w:color="auto" w:fill="1F497D"/>
          </w:tcPr>
          <w:p>
            <w:r>
              <w:rPr>
                <w:b/>
                <w:color w:val="FFFFFF"/>
                <w:sz w:val="20"/>
              </w:rPr>
              <w:t>Function</w:t>
            </w:r>
          </w:p>
        </w:tc>
        <w:tc>
          <w:tcPr>
            <w:tcW w:type="dxa" w:w="5760"/>
            <w:shd w:val="clear" w:color="auto" w:fill="1F497D"/>
          </w:tcPr>
          <w:p>
            <w:r>
              <w:rPr>
                <w:b/>
                <w:color w:val="FFFFFF"/>
                <w:sz w:val="20"/>
              </w:rPr>
              <w:t>Purpose</w:t>
            </w:r>
          </w:p>
        </w:tc>
      </w:tr>
      <w:tr>
        <w:tc>
          <w:tcPr>
            <w:tcW w:type="dxa" w:w="4608"/>
            <w:shd w:val="clear" w:color="auto" w:fill="FFFFFF"/>
          </w:tcPr>
          <w:p>
            <w:r>
              <w:rPr>
                <w:b/>
                <w:sz w:val="20"/>
              </w:rPr>
              <w:t>lab_to_xyz(L, a, b)</w:t>
            </w:r>
          </w:p>
        </w:tc>
        <w:tc>
          <w:tcPr>
            <w:tcW w:type="dxa" w:w="5760"/>
            <w:shd w:val="clear" w:color="auto" w:fill="FFFFFF"/>
          </w:tcPr>
          <w:p>
            <w:r>
              <w:rPr>
                <w:sz w:val="20"/>
              </w:rPr>
              <w:t>CIE L*a*b* → XYZ (D65)</w:t>
            </w:r>
          </w:p>
        </w:tc>
      </w:tr>
      <w:tr>
        <w:tc>
          <w:tcPr>
            <w:tcW w:type="dxa" w:w="4608"/>
            <w:shd w:val="clear" w:color="auto" w:fill="E9EEF6"/>
          </w:tcPr>
          <w:p>
            <w:r>
              <w:rPr>
                <w:b/>
                <w:sz w:val="20"/>
              </w:rPr>
              <w:t>xyz_to_lab(X, Y, Z)</w:t>
            </w:r>
          </w:p>
        </w:tc>
        <w:tc>
          <w:tcPr>
            <w:tcW w:type="dxa" w:w="5760"/>
            <w:shd w:val="clear" w:color="auto" w:fill="E9EEF6"/>
          </w:tcPr>
          <w:p>
            <w:r>
              <w:rPr>
                <w:sz w:val="20"/>
              </w:rPr>
              <w:t>XYZ → CIE L*a*b* (D65)</w:t>
            </w:r>
          </w:p>
        </w:tc>
      </w:tr>
      <w:tr>
        <w:tc>
          <w:tcPr>
            <w:tcW w:type="dxa" w:w="4608"/>
            <w:shd w:val="clear" w:color="auto" w:fill="FFFFFF"/>
          </w:tcPr>
          <w:p>
            <w:r>
              <w:rPr>
                <w:b/>
                <w:sz w:val="20"/>
              </w:rPr>
              <w:t>xyz_to_reflectance(X,Y,Z)</w:t>
            </w:r>
          </w:p>
        </w:tc>
        <w:tc>
          <w:tcPr>
            <w:tcW w:type="dxa" w:w="5760"/>
            <w:shd w:val="clear" w:color="auto" w:fill="FFFFFF"/>
          </w:tcPr>
          <w:p>
            <w:r>
              <w:rPr>
                <w:sz w:val="20"/>
              </w:rPr>
              <w:t>XYZ → per-channel reflectance [0.001, 0.999]</w:t>
            </w:r>
          </w:p>
        </w:tc>
      </w:tr>
      <w:tr>
        <w:tc>
          <w:tcPr>
            <w:tcW w:type="dxa" w:w="4608"/>
            <w:shd w:val="clear" w:color="auto" w:fill="E9EEF6"/>
          </w:tcPr>
          <w:p>
            <w:r>
              <w:rPr>
                <w:b/>
                <w:sz w:val="20"/>
              </w:rPr>
              <w:t>ks_from_reflectance(R)</w:t>
            </w:r>
          </w:p>
        </w:tc>
        <w:tc>
          <w:tcPr>
            <w:tcW w:type="dxa" w:w="5760"/>
            <w:shd w:val="clear" w:color="auto" w:fill="E9EEF6"/>
          </w:tcPr>
          <w:p>
            <w:r>
              <w:rPr>
                <w:sz w:val="20"/>
              </w:rPr>
              <w:t>R → K/S = (1−R)²/(2R)</w:t>
            </w:r>
          </w:p>
        </w:tc>
      </w:tr>
      <w:tr>
        <w:tc>
          <w:tcPr>
            <w:tcW w:type="dxa" w:w="4608"/>
            <w:shd w:val="clear" w:color="auto" w:fill="FFFFFF"/>
          </w:tcPr>
          <w:p>
            <w:r>
              <w:rPr>
                <w:b/>
                <w:sz w:val="20"/>
              </w:rPr>
              <w:t>reflectance_from_ks(ks)</w:t>
            </w:r>
          </w:p>
        </w:tc>
        <w:tc>
          <w:tcPr>
            <w:tcW w:type="dxa" w:w="5760"/>
            <w:shd w:val="clear" w:color="auto" w:fill="FFFFFF"/>
          </w:tcPr>
          <w:p>
            <w:r>
              <w:rPr>
                <w:sz w:val="20"/>
              </w:rPr>
              <w:t>K/S → R = 1+ks−√(ks²+2ks)</w:t>
            </w:r>
          </w:p>
        </w:tc>
      </w:tr>
      <w:tr>
        <w:tc>
          <w:tcPr>
            <w:tcW w:type="dxa" w:w="4608"/>
            <w:shd w:val="clear" w:color="auto" w:fill="E9EEF6"/>
          </w:tcPr>
          <w:p>
            <w:r>
              <w:rPr>
                <w:b/>
                <w:sz w:val="20"/>
              </w:rPr>
              <w:t>lab_to_ks(L, a, b)</w:t>
            </w:r>
          </w:p>
        </w:tc>
        <w:tc>
          <w:tcPr>
            <w:tcW w:type="dxa" w:w="5760"/>
            <w:shd w:val="clear" w:color="auto" w:fill="E9EEF6"/>
          </w:tcPr>
          <w:p>
            <w:r>
              <w:rPr>
                <w:sz w:val="20"/>
              </w:rPr>
              <w:t>L*a*b* → (K/S_R, K/S_G, K/S_B) via XYZ</w:t>
            </w:r>
          </w:p>
        </w:tc>
      </w:tr>
      <w:tr>
        <w:tc>
          <w:tcPr>
            <w:tcW w:type="dxa" w:w="4608"/>
            <w:shd w:val="clear" w:color="auto" w:fill="FFFFFF"/>
          </w:tcPr>
          <w:p>
            <w:r>
              <w:rPr>
                <w:b/>
                <w:sz w:val="20"/>
              </w:rPr>
              <w:t>ks_to_lab(ks_r, ks_g, ks_b)</w:t>
            </w:r>
          </w:p>
        </w:tc>
        <w:tc>
          <w:tcPr>
            <w:tcW w:type="dxa" w:w="5760"/>
            <w:shd w:val="clear" w:color="auto" w:fill="FFFFFF"/>
          </w:tcPr>
          <w:p>
            <w:r>
              <w:rPr>
                <w:sz w:val="20"/>
              </w:rPr>
              <w:t>(K/S) channels → L*a*b*</w:t>
            </w:r>
          </w:p>
        </w:tc>
      </w:tr>
      <w:tr>
        <w:tc>
          <w:tcPr>
            <w:tcW w:type="dxa" w:w="4608"/>
            <w:shd w:val="clear" w:color="auto" w:fill="E9EEF6"/>
          </w:tcPr>
          <w:p>
            <w:r>
              <w:rPr>
                <w:b/>
                <w:sz w:val="20"/>
              </w:rPr>
              <w:t>Pigment.ks_at_concentration(c)</w:t>
            </w:r>
          </w:p>
        </w:tc>
        <w:tc>
          <w:tcPr>
            <w:tcW w:type="dxa" w:w="5760"/>
            <w:shd w:val="clear" w:color="auto" w:fill="E9EEF6"/>
          </w:tcPr>
          <w:p>
            <w:r>
              <w:rPr>
                <w:sz w:val="20"/>
              </w:rPr>
              <w:t>Scale pigment K/S unit vector by concentration c</w:t>
            </w:r>
          </w:p>
        </w:tc>
      </w:tr>
      <w:tr>
        <w:tc>
          <w:tcPr>
            <w:tcW w:type="dxa" w:w="4608"/>
            <w:shd w:val="clear" w:color="auto" w:fill="FFFFFF"/>
          </w:tcPr>
          <w:p>
            <w:r>
              <w:rPr>
                <w:b/>
                <w:sz w:val="20"/>
              </w:rPr>
              <w:t>predict_mixture_lab(...)</w:t>
            </w:r>
          </w:p>
        </w:tc>
        <w:tc>
          <w:tcPr>
            <w:tcW w:type="dxa" w:w="5760"/>
            <w:shd w:val="clear" w:color="auto" w:fill="FFFFFF"/>
          </w:tcPr>
          <w:p>
            <w:r>
              <w:rPr>
                <w:sz w:val="20"/>
              </w:rPr>
              <w:t>Full K-M colour prediction for a mixture</w:t>
            </w:r>
          </w:p>
        </w:tc>
      </w:tr>
      <w:tr>
        <w:tc>
          <w:tcPr>
            <w:tcW w:type="dxa" w:w="4608"/>
            <w:shd w:val="clear" w:color="auto" w:fill="E9EEF6"/>
          </w:tcPr>
          <w:p>
            <w:r>
              <w:rPr>
                <w:b/>
                <w:sz w:val="20"/>
              </w:rPr>
              <w:t>delta_e_cie76(lab1, lab2)</w:t>
            </w:r>
          </w:p>
        </w:tc>
        <w:tc>
          <w:tcPr>
            <w:tcW w:type="dxa" w:w="5760"/>
            <w:shd w:val="clear" w:color="auto" w:fill="E9EEF6"/>
          </w:tcPr>
          <w:p>
            <w:r>
              <w:rPr>
                <w:sz w:val="20"/>
              </w:rPr>
              <w:t>CIE76 ΔE Euclidean distance</w:t>
            </w:r>
          </w:p>
        </w:tc>
      </w:tr>
      <w:tr>
        <w:tc>
          <w:tcPr>
            <w:tcW w:type="dxa" w:w="4608"/>
            <w:shd w:val="clear" w:color="auto" w:fill="FFFFFF"/>
          </w:tcPr>
          <w:p>
            <w:r>
              <w:rPr>
                <w:b/>
                <w:sz w:val="20"/>
              </w:rPr>
              <w:t>delta_e_cie2000(lab1, lab2)</w:t>
            </w:r>
          </w:p>
        </w:tc>
        <w:tc>
          <w:tcPr>
            <w:tcW w:type="dxa" w:w="5760"/>
            <w:shd w:val="clear" w:color="auto" w:fill="FFFFFF"/>
          </w:tcPr>
          <w:p>
            <w:r>
              <w:rPr>
                <w:sz w:val="20"/>
              </w:rPr>
              <w:t>CIEDE2000 ΔE industry-standard colour difference</w:t>
            </w:r>
          </w:p>
        </w:tc>
      </w:tr>
      <w:tr>
        <w:tc>
          <w:tcPr>
            <w:tcW w:type="dxa" w:w="4608"/>
            <w:shd w:val="clear" w:color="auto" w:fill="E9EEF6"/>
          </w:tcPr>
          <w:p>
            <w:r>
              <w:rPr>
                <w:b/>
                <w:sz w:val="20"/>
              </w:rPr>
              <w:t>hex_to_lab(hex_color)</w:t>
            </w:r>
          </w:p>
        </w:tc>
        <w:tc>
          <w:tcPr>
            <w:tcW w:type="dxa" w:w="5760"/>
            <w:shd w:val="clear" w:color="auto" w:fill="E9EEF6"/>
          </w:tcPr>
          <w:p>
            <w:r>
              <w:rPr>
                <w:sz w:val="20"/>
              </w:rPr>
              <w:t>Hex string (#RRGGBB) → L*a*b* via sRGB linearisation</w:t>
            </w:r>
          </w:p>
        </w:tc>
      </w:tr>
    </w:tbl>
    <w:p/>
    <w:p>
      <w:r>
        <w:br w:type="page"/>
      </w:r>
    </w:p>
    <w:p>
      <w:pPr>
        <w:pStyle w:val="Heading1"/>
        <w:spacing w:before="240" w:after="80"/>
      </w:pPr>
      <w:r>
        <w:rPr>
          <w:color w:val="1F497D"/>
        </w:rPr>
        <w:t>6. Machine Learning Recipe Prediction Engine</w:t>
      </w:r>
    </w:p>
    <w:p>
      <w:pPr>
        <w:spacing w:after="120"/>
      </w:pPr>
      <w:r>
        <w:rPr>
          <w:b w:val="0"/>
          <w:i/>
          <w:color w:val="1A7A7A"/>
          <w:sz w:val="22"/>
        </w:rPr>
        <w:t>File: app/backend/services/ml_engine.py</w:t>
      </w:r>
    </w:p>
    <w:p>
      <w:pPr>
        <w:spacing w:after="120"/>
      </w:pPr>
      <w:r>
        <w:rPr>
          <w:b w:val="0"/>
          <w:i w:val="0"/>
          <w:sz w:val="22"/>
        </w:rPr>
        <w:t>The ML engine learns from all historical recipe + colour measurement data to suggest pigment combinations for colours that were never formulated before. It runs in a background daemon thread at application startup so the API remains responsive immediately.</w:t>
      </w:r>
    </w:p>
    <w:p>
      <w:pPr>
        <w:pStyle w:val="Heading2"/>
        <w:spacing w:before="240" w:after="80"/>
      </w:pPr>
      <w:r>
        <w:rPr>
          <w:color w:val="1F497D"/>
        </w:rPr>
        <w:t>6.1  Why ML — Not Nearest-Neighbour Lookup</w:t>
      </w:r>
    </w:p>
    <w:p>
      <w:pPr>
        <w:spacing w:after="120"/>
      </w:pPr>
      <w:r>
        <w:rPr>
          <w:b w:val="0"/>
          <w:i w:val="0"/>
          <w:sz w:val="22"/>
        </w:rPr>
        <w:t>A naïve approach would return the product with the smallest ΔE to the target as the recipe suggestion. While this is useful (and the search engine does it), it cannot suggest a recipe for a colour that does not exist in the database. The ML models solve this by learning non-linear decision boundaries in the 12-dimensional feature space:</w:t>
      </w:r>
    </w:p>
    <w:p>
      <w:pPr>
        <w:pStyle w:val="ListBullet"/>
        <w:spacing w:after="60"/>
        <w:ind w:left="432"/>
      </w:pPr>
      <w:r>
        <w:rPr>
          <w:b w:val="0"/>
          <w:sz w:val="22"/>
        </w:rPr>
        <w:t>RandomForestClassifier — learns 'which pigments belong to this region of colour space'. Its 150 decision trees generalise: e.g., 'high a*, negative b* → Violet pigment likely'.</w:t>
      </w:r>
    </w:p>
    <w:p>
      <w:pPr>
        <w:pStyle w:val="ListBullet"/>
        <w:spacing w:after="60"/>
        <w:ind w:left="432"/>
      </w:pPr>
      <w:r>
        <w:rPr>
          <w:b w:val="0"/>
          <w:sz w:val="22"/>
        </w:rPr>
        <w:t>GradientBoostingRegressor — learns a smooth mapping from colour + polymer → pigment concentration. It interpolates between observed concentration values.</w:t>
      </w:r>
    </w:p>
    <w:p>
      <w:pPr>
        <w:pStyle w:val="ListBullet"/>
        <w:spacing w:after="60"/>
        <w:ind w:left="432"/>
      </w:pPr>
      <w:r>
        <w:rPr>
          <w:b w:val="0"/>
          <w:sz w:val="22"/>
        </w:rPr>
        <w:t>Both models can produce output for a (L*, a*, b*, polymer) input that was never in the training data — genuine interpolation, not copying.</w:t>
      </w:r>
    </w:p>
    <w:p>
      <w:pPr>
        <w:pStyle w:val="Heading2"/>
        <w:spacing w:before="240" w:after="80"/>
      </w:pPr>
      <w:r>
        <w:rPr>
          <w:color w:val="1F497D"/>
        </w:rPr>
        <w:t>6.2  Feature Engineering — 12-Dimensional Vector</w:t>
      </w:r>
    </w:p>
    <w:p>
      <w:pPr>
        <w:spacing w:after="120"/>
      </w:pPr>
      <w:r>
        <w:rPr>
          <w:b w:val="0"/>
          <w:i w:val="0"/>
          <w:sz w:val="22"/>
        </w:rPr>
        <w:t>Every training sample and prediction query is transformed into a 12-dimensional vector:</w:t>
      </w:r>
    </w:p>
    <w:tbl>
      <w:tblPr>
        <w:tblStyle w:val="TableGrid"/>
        <w:tblW w:type="auto" w:w="0"/>
        <w:tblLook w:firstColumn="1" w:firstRow="1" w:lastColumn="0" w:lastRow="0" w:noHBand="0" w:noVBand="1" w:val="04A0"/>
      </w:tblPr>
      <w:tblGrid>
        <w:gridCol w:w="2928"/>
        <w:gridCol w:w="2928"/>
        <w:gridCol w:w="2928"/>
      </w:tblGrid>
      <w:tr>
        <w:tc>
          <w:tcPr>
            <w:tcW w:type="dxa" w:w="864"/>
            <w:shd w:val="clear" w:color="auto" w:fill="1F497D"/>
          </w:tcPr>
          <w:p>
            <w:r>
              <w:rPr>
                <w:b/>
                <w:color w:val="FFFFFF"/>
                <w:sz w:val="20"/>
              </w:rPr>
              <w:t>Index</w:t>
            </w:r>
          </w:p>
        </w:tc>
        <w:tc>
          <w:tcPr>
            <w:tcW w:type="dxa" w:w="4032"/>
            <w:shd w:val="clear" w:color="auto" w:fill="1F497D"/>
          </w:tcPr>
          <w:p>
            <w:r>
              <w:rPr>
                <w:b/>
                <w:color w:val="FFFFFF"/>
                <w:sz w:val="20"/>
              </w:rPr>
              <w:t>Feature</w:t>
            </w:r>
          </w:p>
        </w:tc>
        <w:tc>
          <w:tcPr>
            <w:tcW w:type="dxa" w:w="5472"/>
            <w:shd w:val="clear" w:color="auto" w:fill="1F497D"/>
          </w:tcPr>
          <w:p>
            <w:r>
              <w:rPr>
                <w:b/>
                <w:color w:val="FFFFFF"/>
                <w:sz w:val="20"/>
              </w:rPr>
              <w:t>Why this encoding</w:t>
            </w:r>
          </w:p>
        </w:tc>
      </w:tr>
      <w:tr>
        <w:tc>
          <w:tcPr>
            <w:tcW w:type="dxa" w:w="864"/>
            <w:shd w:val="clear" w:color="auto" w:fill="FFFFFF"/>
          </w:tcPr>
          <w:p>
            <w:r>
              <w:rPr>
                <w:sz w:val="20"/>
              </w:rPr>
              <w:t>0</w:t>
            </w:r>
          </w:p>
        </w:tc>
        <w:tc>
          <w:tcPr>
            <w:tcW w:type="dxa" w:w="4032"/>
            <w:shd w:val="clear" w:color="auto" w:fill="FFFFFF"/>
          </w:tcPr>
          <w:p>
            <w:r>
              <w:rPr>
                <w:sz w:val="20"/>
              </w:rPr>
              <w:t>L* / 100</w:t>
            </w:r>
          </w:p>
        </w:tc>
        <w:tc>
          <w:tcPr>
            <w:tcW w:type="dxa" w:w="5472"/>
            <w:shd w:val="clear" w:color="auto" w:fill="FFFFFF"/>
          </w:tcPr>
          <w:p>
            <w:r>
              <w:rPr>
                <w:sz w:val="20"/>
              </w:rPr>
              <w:t>Normalised lightness [0, 1]</w:t>
            </w:r>
          </w:p>
        </w:tc>
      </w:tr>
      <w:tr>
        <w:tc>
          <w:tcPr>
            <w:tcW w:type="dxa" w:w="864"/>
            <w:shd w:val="clear" w:color="auto" w:fill="E9EEF6"/>
          </w:tcPr>
          <w:p>
            <w:r>
              <w:rPr>
                <w:sz w:val="20"/>
              </w:rPr>
              <w:t>1</w:t>
            </w:r>
          </w:p>
        </w:tc>
        <w:tc>
          <w:tcPr>
            <w:tcW w:type="dxa" w:w="4032"/>
            <w:shd w:val="clear" w:color="auto" w:fill="E9EEF6"/>
          </w:tcPr>
          <w:p>
            <w:r>
              <w:rPr>
                <w:sz w:val="20"/>
              </w:rPr>
              <w:t>a* / 128</w:t>
            </w:r>
          </w:p>
        </w:tc>
        <w:tc>
          <w:tcPr>
            <w:tcW w:type="dxa" w:w="5472"/>
            <w:shd w:val="clear" w:color="auto" w:fill="E9EEF6"/>
          </w:tcPr>
          <w:p>
            <w:r>
              <w:rPr>
                <w:sz w:val="20"/>
              </w:rPr>
              <w:t>Normalised red–green axis [−1, +1]</w:t>
            </w:r>
          </w:p>
        </w:tc>
      </w:tr>
      <w:tr>
        <w:tc>
          <w:tcPr>
            <w:tcW w:type="dxa" w:w="864"/>
            <w:shd w:val="clear" w:color="auto" w:fill="FFFFFF"/>
          </w:tcPr>
          <w:p>
            <w:r>
              <w:rPr>
                <w:sz w:val="20"/>
              </w:rPr>
              <w:t>2</w:t>
            </w:r>
          </w:p>
        </w:tc>
        <w:tc>
          <w:tcPr>
            <w:tcW w:type="dxa" w:w="4032"/>
            <w:shd w:val="clear" w:color="auto" w:fill="FFFFFF"/>
          </w:tcPr>
          <w:p>
            <w:r>
              <w:rPr>
                <w:sz w:val="20"/>
              </w:rPr>
              <w:t>b* / 128</w:t>
            </w:r>
          </w:p>
        </w:tc>
        <w:tc>
          <w:tcPr>
            <w:tcW w:type="dxa" w:w="5472"/>
            <w:shd w:val="clear" w:color="auto" w:fill="FFFFFF"/>
          </w:tcPr>
          <w:p>
            <w:r>
              <w:rPr>
                <w:sz w:val="20"/>
              </w:rPr>
              <w:t>Normalised blue–yellow axis [−1, +1]</w:t>
            </w:r>
          </w:p>
        </w:tc>
      </w:tr>
      <w:tr>
        <w:tc>
          <w:tcPr>
            <w:tcW w:type="dxa" w:w="864"/>
            <w:shd w:val="clear" w:color="auto" w:fill="E9EEF6"/>
          </w:tcPr>
          <w:p>
            <w:r>
              <w:rPr>
                <w:sz w:val="20"/>
              </w:rPr>
              <w:t>3</w:t>
            </w:r>
          </w:p>
        </w:tc>
        <w:tc>
          <w:tcPr>
            <w:tcW w:type="dxa" w:w="4032"/>
            <w:shd w:val="clear" w:color="auto" w:fill="E9EEF6"/>
          </w:tcPr>
          <w:p>
            <w:r>
              <w:rPr>
                <w:sz w:val="20"/>
              </w:rPr>
              <w:t>Chroma C* / 181</w:t>
            </w:r>
          </w:p>
        </w:tc>
        <w:tc>
          <w:tcPr>
            <w:tcW w:type="dxa" w:w="5472"/>
            <w:shd w:val="clear" w:color="auto" w:fill="E9EEF6"/>
          </w:tcPr>
          <w:p>
            <w:r>
              <w:rPr>
                <w:sz w:val="20"/>
              </w:rPr>
              <w:t>Saturation magnitude — C* = √(a²+b²) normalised</w:t>
            </w:r>
          </w:p>
        </w:tc>
      </w:tr>
      <w:tr>
        <w:tc>
          <w:tcPr>
            <w:tcW w:type="dxa" w:w="864"/>
            <w:shd w:val="clear" w:color="auto" w:fill="FFFFFF"/>
          </w:tcPr>
          <w:p>
            <w:r>
              <w:rPr>
                <w:sz w:val="20"/>
              </w:rPr>
              <w:t>4</w:t>
            </w:r>
          </w:p>
        </w:tc>
        <w:tc>
          <w:tcPr>
            <w:tcW w:type="dxa" w:w="4032"/>
            <w:shd w:val="clear" w:color="auto" w:fill="FFFFFF"/>
          </w:tcPr>
          <w:p>
            <w:r>
              <w:rPr>
                <w:sz w:val="20"/>
              </w:rPr>
              <w:t>sin(hue angle)</w:t>
            </w:r>
          </w:p>
        </w:tc>
        <w:tc>
          <w:tcPr>
            <w:tcW w:type="dxa" w:w="5472"/>
            <w:shd w:val="clear" w:color="auto" w:fill="FFFFFF"/>
          </w:tcPr>
          <w:p>
            <w:r>
              <w:rPr>
                <w:sz w:val="20"/>
              </w:rPr>
              <w:t>Circular hue encoding: avoids discontinuity at ±180°</w:t>
            </w:r>
          </w:p>
        </w:tc>
      </w:tr>
      <w:tr>
        <w:tc>
          <w:tcPr>
            <w:tcW w:type="dxa" w:w="864"/>
            <w:shd w:val="clear" w:color="auto" w:fill="E9EEF6"/>
          </w:tcPr>
          <w:p>
            <w:r>
              <w:rPr>
                <w:sz w:val="20"/>
              </w:rPr>
              <w:t>5</w:t>
            </w:r>
          </w:p>
        </w:tc>
        <w:tc>
          <w:tcPr>
            <w:tcW w:type="dxa" w:w="4032"/>
            <w:shd w:val="clear" w:color="auto" w:fill="E9EEF6"/>
          </w:tcPr>
          <w:p>
            <w:r>
              <w:rPr>
                <w:sz w:val="20"/>
              </w:rPr>
              <w:t>cos(hue angle)</w:t>
            </w:r>
          </w:p>
        </w:tc>
        <w:tc>
          <w:tcPr>
            <w:tcW w:type="dxa" w:w="5472"/>
            <w:shd w:val="clear" w:color="auto" w:fill="E9EEF6"/>
          </w:tcPr>
          <w:p>
            <w:r>
              <w:rPr>
                <w:sz w:val="20"/>
              </w:rPr>
              <w:t>Paired with sin(hue) for correct angular distance</w:t>
            </w:r>
          </w:p>
        </w:tc>
      </w:tr>
      <w:tr>
        <w:tc>
          <w:tcPr>
            <w:tcW w:type="dxa" w:w="864"/>
            <w:shd w:val="clear" w:color="auto" w:fill="FFFFFF"/>
          </w:tcPr>
          <w:p>
            <w:r>
              <w:rPr>
                <w:sz w:val="20"/>
              </w:rPr>
              <w:t>6–11</w:t>
            </w:r>
          </w:p>
        </w:tc>
        <w:tc>
          <w:tcPr>
            <w:tcW w:type="dxa" w:w="4032"/>
            <w:shd w:val="clear" w:color="auto" w:fill="FFFFFF"/>
          </w:tcPr>
          <w:p>
            <w:r>
              <w:rPr>
                <w:sz w:val="20"/>
              </w:rPr>
              <w:t>Polymer one-hot [PE, PP, ABS, SAN, PVC, OTHER]</w:t>
            </w:r>
          </w:p>
        </w:tc>
        <w:tc>
          <w:tcPr>
            <w:tcW w:type="dxa" w:w="5472"/>
            <w:shd w:val="clear" w:color="auto" w:fill="FFFFFF"/>
          </w:tcPr>
          <w:p>
            <w:r>
              <w:rPr>
                <w:sz w:val="20"/>
              </w:rPr>
              <w:t>Encodes polymer; pigment use differs by polymer carrier system</w:t>
            </w:r>
          </w:p>
        </w:tc>
      </w:tr>
    </w:tbl>
    <w:p/>
    <w:p>
      <w:pPr>
        <w:pStyle w:val="Heading2"/>
        <w:spacing w:before="240" w:after="80"/>
      </w:pPr>
      <w:r>
        <w:rPr>
          <w:color w:val="1F497D"/>
        </w:rPr>
        <w:t>6.3  Training Pipeline</w:t>
      </w:r>
    </w:p>
    <w:p>
      <w:pPr>
        <w:pStyle w:val="ListNumber"/>
        <w:spacing w:after="60"/>
      </w:pPr>
      <w:r>
        <w:rPr>
          <w:sz w:val="22"/>
        </w:rPr>
        <w:t>Load all RawMaterial rows; identify TiO2/white pigments by chemical_name keywords (TITANIUM DIOXIDE, PIGMENT WHITE, TIO2) or name prefix 'TT '.</w:t>
      </w:r>
    </w:p>
    <w:p>
      <w:pPr>
        <w:pStyle w:val="ListNumber"/>
        <w:spacing w:after="60"/>
      </w:pPr>
      <w:r>
        <w:rPr>
          <w:sz w:val="22"/>
        </w:rPr>
        <w:t>Load all LabResult rows into a (product_id, polymer) → (L,a,b) lookup map.</w:t>
      </w:r>
    </w:p>
    <w:p>
      <w:pPr>
        <w:pStyle w:val="ListNumber"/>
        <w:spacing w:after="60"/>
      </w:pPr>
      <w:r>
        <w:rPr>
          <w:sz w:val="22"/>
        </w:rPr>
        <w:t>Build corpus: iterate every Product with a recipe. For each product: (a) if measured LabResult exists — use measured L*a*b*, one sample per (product, polymer) pair; (b) else — infer polymer from alpha_code prefix and use K-M predicted L*a*b* as the colour label.</w:t>
      </w:r>
    </w:p>
    <w:p>
      <w:pPr>
        <w:pStyle w:val="ListNumber"/>
        <w:spacing w:after="60"/>
      </w:pPr>
      <w:r>
        <w:rPr>
          <w:sz w:val="22"/>
        </w:rPr>
        <w:t>Compute 12-D feature vector for every corpus sample.</w:t>
      </w:r>
    </w:p>
    <w:p>
      <w:pPr>
        <w:pStyle w:val="ListNumber"/>
        <w:spacing w:after="60"/>
      </w:pPr>
      <w:r>
        <w:rPr>
          <w:sz w:val="22"/>
        </w:rPr>
        <w:t>Count per-pigment appearances; only train models for pigments appearing in ≥ 3 recipes (MIN_SAMPLES threshold).</w:t>
      </w:r>
    </w:p>
    <w:p>
      <w:pPr>
        <w:pStyle w:val="ListNumber"/>
        <w:spacing w:after="60"/>
      </w:pPr>
      <w:r>
        <w:rPr>
          <w:sz w:val="22"/>
        </w:rPr>
        <w:t>For each trainable pigment: train RandomForestClassifier (binary: used/not-used) and GradientBoostingRegressor (predicts weight fraction conditioned on pigment being used).</w:t>
      </w:r>
    </w:p>
    <w:p>
      <w:pPr>
        <w:pStyle w:val="ListNumber"/>
        <w:spacing w:after="60"/>
      </w:pPr>
      <w:r>
        <w:rPr>
          <w:sz w:val="22"/>
        </w:rPr>
        <w:t>Train TiO2 fraction model: GradientBoosting on L*/100 → TiO2 weight fraction (higher lightness → more TiO2).</w:t>
      </w:r>
    </w:p>
    <w:p>
      <w:pPr>
        <w:pStyle w:val="ListNumber"/>
        <w:spacing w:after="60"/>
      </w:pPr>
      <w:r>
        <w:rPr>
          <w:sz w:val="22"/>
        </w:rPr>
        <w:t>Store rich per-pigment metadata (explainability statistics: n_recipes, conc_min/max/mean, polymer_counts, dominant_polymer, fastness data).</w:t>
      </w:r>
    </w:p>
    <w:p>
      <w:pPr>
        <w:pStyle w:val="Heading2"/>
        <w:spacing w:before="240" w:after="80"/>
      </w:pPr>
      <w:r>
        <w:rPr>
          <w:color w:val="1F497D"/>
        </w:rPr>
        <w:t>6.4  Per-Pigment Models</w:t>
      </w:r>
    </w:p>
    <w:p>
      <w:pPr>
        <w:spacing w:after="120"/>
      </w:pPr>
      <w:r>
        <w:rPr>
          <w:b/>
          <w:i w:val="0"/>
          <w:sz w:val="22"/>
        </w:rPr>
        <w:t>RandomForestClassifier  (per pigment):</w:t>
      </w:r>
    </w:p>
    <w:p>
      <w:pPr>
        <w:pStyle w:val="ListBullet"/>
        <w:spacing w:after="60"/>
        <w:ind w:left="432"/>
      </w:pPr>
      <w:r>
        <w:rPr>
          <w:b w:val="0"/>
          <w:sz w:val="22"/>
        </w:rPr>
        <w:t>n_estimators=150, max_depth=8, min_samples_leaf=2</w:t>
      </w:r>
    </w:p>
    <w:p>
      <w:pPr>
        <w:pStyle w:val="ListBullet"/>
        <w:spacing w:after="60"/>
        <w:ind w:left="432"/>
      </w:pPr>
      <w:r>
        <w:rPr>
          <w:b w:val="0"/>
          <w:sz w:val="22"/>
        </w:rPr>
        <w:t>class_weight='balanced' to handle imbalanced classes (rare pigments used infrequently)</w:t>
      </w:r>
    </w:p>
    <w:p>
      <w:pPr>
        <w:pStyle w:val="ListBullet"/>
        <w:spacing w:after="60"/>
        <w:ind w:left="432"/>
      </w:pPr>
      <w:r>
        <w:rPr>
          <w:b w:val="0"/>
          <w:sz w:val="22"/>
        </w:rPr>
        <w:t>Outputs: probability P(pigment used | colour + polymer feature vector)</w:t>
      </w:r>
    </w:p>
    <w:p>
      <w:pPr>
        <w:spacing w:after="120"/>
      </w:pPr>
      <w:r>
        <w:rPr>
          <w:b/>
          <w:i w:val="0"/>
          <w:sz w:val="22"/>
        </w:rPr>
        <w:t>GradientBoostingRegressor  (per pigment):</w:t>
      </w:r>
    </w:p>
    <w:p>
      <w:pPr>
        <w:pStyle w:val="ListBullet"/>
        <w:spacing w:after="60"/>
        <w:ind w:left="432"/>
      </w:pPr>
      <w:r>
        <w:rPr>
          <w:b w:val="0"/>
          <w:sz w:val="22"/>
        </w:rPr>
        <w:t>n_estimators=100, max_depth=3, learning_rate=0.1</w:t>
      </w:r>
    </w:p>
    <w:p>
      <w:pPr>
        <w:pStyle w:val="ListBullet"/>
        <w:spacing w:after="60"/>
        <w:ind w:left="432"/>
      </w:pPr>
      <w:r>
        <w:rPr>
          <w:b w:val="0"/>
          <w:sz w:val="22"/>
        </w:rPr>
        <w:t>Trained only on samples where the pigment IS used (conditional concentration model)</w:t>
      </w:r>
    </w:p>
    <w:p>
      <w:pPr>
        <w:pStyle w:val="ListBullet"/>
        <w:spacing w:after="60"/>
        <w:ind w:left="432"/>
      </w:pPr>
      <w:r>
        <w:rPr>
          <w:b w:val="0"/>
          <w:sz w:val="22"/>
        </w:rPr>
        <w:t>Outputs: expected weight fraction (kg/100 kg) for this pigment</w:t>
      </w:r>
    </w:p>
    <w:p>
      <w:pPr>
        <w:pStyle w:val="Heading2"/>
        <w:spacing w:before="240" w:after="80"/>
      </w:pPr>
      <w:r>
        <w:rPr>
          <w:color w:val="1F497D"/>
        </w:rPr>
        <w:t>6.5  TiO2 Fraction Model</w:t>
      </w:r>
    </w:p>
    <w:p>
      <w:pPr>
        <w:spacing w:after="120"/>
      </w:pPr>
      <w:r>
        <w:rPr>
          <w:b w:val="0"/>
          <w:i w:val="0"/>
          <w:sz w:val="22"/>
        </w:rPr>
        <w:t>A separate GradientBoostingRegressor trained on (L*/100) → TiO2 weight fraction. The physical intuition is straightforward: higher lightness (L*) requires more TiO2 white base. This model is added to every multi-colorant recipe suggestion to correctly set the opacifier loading.</w:t>
      </w:r>
    </w:p>
    <w:p>
      <w:pPr>
        <w:pStyle w:val="Heading2"/>
        <w:spacing w:before="240" w:after="80"/>
      </w:pPr>
      <w:r>
        <w:rPr>
          <w:color w:val="1F497D"/>
        </w:rPr>
        <w:t>6.6  Prediction Pipeline</w:t>
      </w:r>
    </w:p>
    <w:p>
      <w:pPr>
        <w:pStyle w:val="ListNumber"/>
        <w:spacing w:after="60"/>
      </w:pPr>
      <w:r>
        <w:rPr>
          <w:sz w:val="22"/>
        </w:rPr>
        <w:t>Compute 12-D feature vector from input (L*, a*, b*, polymer).</w:t>
      </w:r>
    </w:p>
    <w:p>
      <w:pPr>
        <w:pStyle w:val="ListNumber"/>
        <w:spacing w:after="60"/>
      </w:pPr>
      <w:r>
        <w:rPr>
          <w:sz w:val="22"/>
        </w:rPr>
        <w:t>Score all trained pigments: clf.predict_proba() → P(used); reg.predict() → concentration.</w:t>
      </w:r>
    </w:p>
    <w:p>
      <w:pPr>
        <w:pStyle w:val="ListNumber"/>
        <w:spacing w:after="60"/>
      </w:pPr>
      <w:r>
        <w:rPr>
          <w:sz w:val="22"/>
        </w:rPr>
        <w:t>Sort by eligibility (compliance/fastness pass first), then by LAB data availability, then by P(used) × concentration descending.</w:t>
      </w:r>
    </w:p>
    <w:p>
      <w:pPr>
        <w:pStyle w:val="ListNumber"/>
        <w:spacing w:after="60"/>
      </w:pPr>
      <w:r>
        <w:rPr>
          <w:sz w:val="22"/>
        </w:rPr>
        <w:t>Predict TiO2 fraction from L*.</w:t>
      </w:r>
    </w:p>
    <w:p>
      <w:pPr>
        <w:pStyle w:val="ListNumber"/>
        <w:spacing w:after="60"/>
      </w:pPr>
      <w:r>
        <w:rPr>
          <w:sz w:val="22"/>
        </w:rPr>
        <w:t>Build 1-, 2-, and 3-colorant suggestion packages using top-scored pigments.</w:t>
      </w:r>
    </w:p>
    <w:p>
      <w:pPr>
        <w:pStyle w:val="ListNumber"/>
        <w:spacing w:after="60"/>
      </w:pPr>
      <w:r>
        <w:rPr>
          <w:sz w:val="22"/>
        </w:rPr>
        <w:t>For each suggestion: run predict_mixture_lab() to compute the predicted K-M colour of the suggested recipe, compute CIEDE2000 ΔE vs. the target.</w:t>
      </w:r>
    </w:p>
    <w:p>
      <w:pPr>
        <w:pStyle w:val="ListNumber"/>
        <w:spacing w:after="60"/>
      </w:pPr>
      <w:r>
        <w:rPr>
          <w:sz w:val="22"/>
        </w:rPr>
        <w:t>Return up to top_n suggestions with full explainability: pigment probabilities, concentration stats (min/max/mean from historical data), n_recipes trained on.</w:t>
      </w:r>
    </w:p>
    <w:p>
      <w:r>
        <w:br w:type="page"/>
      </w:r>
    </w:p>
    <w:p>
      <w:pPr>
        <w:pStyle w:val="Heading1"/>
        <w:spacing w:before="240" w:after="80"/>
      </w:pPr>
      <w:r>
        <w:rPr>
          <w:color w:val="1F497D"/>
        </w:rPr>
        <w:t>7. Smart Search &amp; Filter Engine</w:t>
      </w:r>
    </w:p>
    <w:p>
      <w:pPr>
        <w:spacing w:after="120"/>
      </w:pPr>
      <w:r>
        <w:rPr>
          <w:b w:val="0"/>
          <w:i/>
          <w:color w:val="1A7A7A"/>
          <w:sz w:val="22"/>
        </w:rPr>
        <w:t>File: app/backend/services/search_engine.py</w:t>
      </w:r>
    </w:p>
    <w:p>
      <w:pPr>
        <w:pStyle w:val="Heading2"/>
        <w:spacing w:before="240" w:after="80"/>
      </w:pPr>
      <w:r>
        <w:rPr>
          <w:color w:val="1F497D"/>
        </w:rPr>
        <w:t>7.1  Search Flow Overview</w:t>
      </w:r>
    </w:p>
    <w:p>
      <w:pPr>
        <w:spacing w:after="120"/>
      </w:pPr>
      <w:r>
        <w:rPr>
          <w:b w:val="0"/>
          <w:i w:val="0"/>
          <w:sz w:val="22"/>
        </w:rPr>
        <w:t>The search_recipes() function is the main orchestrator. It accepts a target colour (L*, a*, b*), a required polymer, and a set of optional filter constraints, and returns a structured result set containing:</w:t>
      </w:r>
    </w:p>
    <w:p>
      <w:pPr>
        <w:pStyle w:val="ListBullet"/>
        <w:spacing w:after="60"/>
        <w:ind w:left="432"/>
      </w:pPr>
      <w:r>
        <w:rPr>
          <w:b w:val="0"/>
          <w:sz w:val="22"/>
        </w:rPr>
        <w:t>exact_matches  — existing products in the requested polymer ranked by ΔE.</w:t>
      </w:r>
    </w:p>
    <w:p>
      <w:pPr>
        <w:pStyle w:val="ListBullet"/>
        <w:spacing w:after="60"/>
        <w:ind w:left="432"/>
      </w:pPr>
      <w:r>
        <w:rPr>
          <w:b w:val="0"/>
          <w:sz w:val="22"/>
        </w:rPr>
        <w:t>cross_polymer  — existing products in a different polymer that are close in colour.</w:t>
      </w:r>
    </w:p>
    <w:p>
      <w:pPr>
        <w:pStyle w:val="ListBullet"/>
        <w:spacing w:after="60"/>
        <w:ind w:left="432"/>
      </w:pPr>
      <w:r>
        <w:rPr>
          <w:b w:val="0"/>
          <w:sz w:val="22"/>
        </w:rPr>
        <w:t>ml_suggestions  — ML-generated new recipe suggestions.</w:t>
      </w:r>
    </w:p>
    <w:p>
      <w:pPr>
        <w:pStyle w:val="ListBullet"/>
        <w:spacing w:after="60"/>
        <w:ind w:left="432"/>
      </w:pPr>
      <w:r>
        <w:rPr>
          <w:b w:val="0"/>
          <w:sz w:val="22"/>
        </w:rPr>
        <w:t>pigment_suggestions  — K-M based suggestions for novel colours.</w:t>
      </w:r>
    </w:p>
    <w:p>
      <w:pPr>
        <w:spacing w:after="120"/>
      </w:pPr>
      <w:r>
        <w:rPr>
          <w:b/>
          <w:i w:val="0"/>
          <w:sz w:val="22"/>
        </w:rPr>
        <w:t>Full execution flow:</w:t>
      </w:r>
    </w:p>
    <w:p>
      <w:pPr>
        <w:pStyle w:val="ListNumber"/>
        <w:spacing w:after="60"/>
      </w:pPr>
      <w:r>
        <w:rPr>
          <w:sz w:val="22"/>
        </w:rPr>
        <w:t>Validate and parse RAL/Pantone input if provided; convert to L*a*b* via RalPantoneShade table or Pantone LAB library sheet.</w:t>
      </w:r>
    </w:p>
    <w:p>
      <w:pPr>
        <w:pStyle w:val="ListNumber"/>
        <w:spacing w:after="60"/>
      </w:pPr>
      <w:r>
        <w:rPr>
          <w:sz w:val="22"/>
        </w:rPr>
        <w:t>Call get_eligible_pigments() to retrieve pigments passing compliance, light_fastness, weather_fastness, and heat_stability filters.</w:t>
      </w:r>
    </w:p>
    <w:p>
      <w:pPr>
        <w:pStyle w:val="ListNumber"/>
        <w:spacing w:after="60"/>
      </w:pPr>
      <w:r>
        <w:rPr>
          <w:sz w:val="22"/>
        </w:rPr>
        <w:t>Query LabResult table for products with measured spectrophotometer data. If data exists → LAB-based exact matching. If not → fallback K-M search.</w:t>
      </w:r>
    </w:p>
    <w:p>
      <w:pPr>
        <w:pStyle w:val="ListNumber"/>
        <w:spacing w:after="60"/>
      </w:pPr>
      <w:r>
        <w:rPr>
          <w:sz w:val="22"/>
        </w:rPr>
        <w:t>Filter candidates through _product_matches_filters() checking alpha_code polymer, application, sub_application, compliance, and spec/recipe fastness.</w:t>
      </w:r>
    </w:p>
    <w:p>
      <w:pPr>
        <w:pStyle w:val="ListNumber"/>
        <w:spacing w:after="60"/>
      </w:pPr>
      <w:r>
        <w:rPr>
          <w:sz w:val="22"/>
        </w:rPr>
        <w:t>Rank by CIEDE2000 ΔE. Split into exact_matches (correct polymer) and cross_polymer (different polymer).</w:t>
      </w:r>
    </w:p>
    <w:p>
      <w:pPr>
        <w:pStyle w:val="ListNumber"/>
        <w:spacing w:after="60"/>
      </w:pPr>
      <w:r>
        <w:rPr>
          <w:sz w:val="22"/>
        </w:rPr>
        <w:t>Request ML suggestions via get_ml_suggestions() if ML model is trained.</w:t>
      </w:r>
    </w:p>
    <w:p>
      <w:pPr>
        <w:pStyle w:val="ListNumber"/>
        <w:spacing w:after="60"/>
      </w:pPr>
      <w:r>
        <w:rPr>
          <w:sz w:val="22"/>
        </w:rPr>
        <w:t>For novel colours (no close ΔE &lt; 5 match), generate K-M pigment blend suggestions from the eligible pigment library.</w:t>
      </w:r>
    </w:p>
    <w:p>
      <w:pPr>
        <w:pStyle w:val="ListNumber"/>
        <w:spacing w:after="60"/>
      </w:pPr>
      <w:r>
        <w:rPr>
          <w:sz w:val="22"/>
        </w:rPr>
        <w:t>Compute cost estimate for top matches via get_product_cost_estimate().</w:t>
      </w:r>
    </w:p>
    <w:p>
      <w:pPr>
        <w:pStyle w:val="ListNumber"/>
        <w:spacing w:after="60"/>
      </w:pPr>
      <w:r>
        <w:rPr>
          <w:sz w:val="22"/>
        </w:rPr>
        <w:t>Return structured JSON response.</w:t>
      </w:r>
    </w:p>
    <w:p>
      <w:pPr>
        <w:pStyle w:val="Heading2"/>
        <w:spacing w:before="240" w:after="80"/>
      </w:pPr>
      <w:r>
        <w:rPr>
          <w:color w:val="1F497D"/>
        </w:rPr>
        <w:t>7.2  Compliance &amp; Fastness Filtering</w:t>
      </w:r>
    </w:p>
    <w:p>
      <w:pPr>
        <w:spacing w:after="120"/>
      </w:pPr>
      <w:r>
        <w:rPr>
          <w:b w:val="0"/>
          <w:i w:val="0"/>
          <w:sz w:val="22"/>
        </w:rPr>
        <w:t>Pigment eligibility is governed by a compliance hierarchy and quantitative thresholds:</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F497D"/>
          </w:tcPr>
          <w:p>
            <w:r>
              <w:rPr>
                <w:b/>
                <w:color w:val="FFFFFF"/>
                <w:sz w:val="20"/>
              </w:rPr>
              <w:t>Filter Parameter</w:t>
            </w:r>
          </w:p>
        </w:tc>
        <w:tc>
          <w:tcPr>
            <w:tcW w:type="dxa" w:w="2592"/>
            <w:shd w:val="clear" w:color="auto" w:fill="1F497D"/>
          </w:tcPr>
          <w:p>
            <w:r>
              <w:rPr>
                <w:b/>
                <w:color w:val="FFFFFF"/>
                <w:sz w:val="20"/>
              </w:rPr>
              <w:t>Type</w:t>
            </w:r>
          </w:p>
        </w:tc>
        <w:tc>
          <w:tcPr>
            <w:tcW w:type="dxa" w:w="5616"/>
            <w:shd w:val="clear" w:color="auto" w:fill="1F497D"/>
          </w:tcPr>
          <w:p>
            <w:r>
              <w:rPr>
                <w:b/>
                <w:color w:val="FFFFFF"/>
                <w:sz w:val="20"/>
              </w:rPr>
              <w:t>Logic</w:t>
            </w:r>
          </w:p>
        </w:tc>
      </w:tr>
      <w:tr>
        <w:tc>
          <w:tcPr>
            <w:tcW w:type="dxa" w:w="2160"/>
            <w:shd w:val="clear" w:color="auto" w:fill="FFFFFF"/>
          </w:tcPr>
          <w:p>
            <w:r>
              <w:rPr>
                <w:b/>
                <w:sz w:val="20"/>
              </w:rPr>
              <w:t>compliance</w:t>
            </w:r>
          </w:p>
        </w:tc>
        <w:tc>
          <w:tcPr>
            <w:tcW w:type="dxa" w:w="2592"/>
            <w:shd w:val="clear" w:color="auto" w:fill="FFFFFF"/>
          </w:tcPr>
          <w:p>
            <w:r>
              <w:rPr>
                <w:sz w:val="20"/>
              </w:rPr>
              <w:t>Enum: NON-R, ROHS1, ROHS2, REACH</w:t>
            </w:r>
          </w:p>
        </w:tc>
        <w:tc>
          <w:tcPr>
            <w:tcW w:type="dxa" w:w="5616"/>
            <w:shd w:val="clear" w:color="auto" w:fill="FFFFFF"/>
          </w:tcPr>
          <w:p>
            <w:r>
              <w:rPr>
                <w:sz w:val="20"/>
              </w:rPr>
              <w:t>Hierarchical check: pigment compliance level must be ≥ required level. Level map: NON-R=0, ROHS1=1, ROHS2=2, REACH=3.</w:t>
            </w:r>
          </w:p>
        </w:tc>
      </w:tr>
      <w:tr>
        <w:tc>
          <w:tcPr>
            <w:tcW w:type="dxa" w:w="2160"/>
            <w:shd w:val="clear" w:color="auto" w:fill="E9EEF6"/>
          </w:tcPr>
          <w:p>
            <w:r>
              <w:rPr>
                <w:b/>
                <w:sz w:val="20"/>
              </w:rPr>
              <w:t>light_fastness</w:t>
            </w:r>
          </w:p>
        </w:tc>
        <w:tc>
          <w:tcPr>
            <w:tcW w:type="dxa" w:w="2592"/>
            <w:shd w:val="clear" w:color="auto" w:fill="E9EEF6"/>
          </w:tcPr>
          <w:p>
            <w:r>
              <w:rPr>
                <w:sz w:val="20"/>
              </w:rPr>
              <w:t>Float 1–8 (Blue Wool Scale)</w:t>
            </w:r>
          </w:p>
        </w:tc>
        <w:tc>
          <w:tcPr>
            <w:tcW w:type="dxa" w:w="5616"/>
            <w:shd w:val="clear" w:color="auto" w:fill="E9EEF6"/>
          </w:tcPr>
          <w:p>
            <w:r>
              <w:rPr>
                <w:sz w:val="20"/>
              </w:rPr>
              <w:t>Pigment light_fastness_tone must be ≥ minimum. Pigments with no data recorded are included (no data ≠ failing).</w:t>
            </w:r>
          </w:p>
        </w:tc>
      </w:tr>
      <w:tr>
        <w:tc>
          <w:tcPr>
            <w:tcW w:type="dxa" w:w="2160"/>
            <w:shd w:val="clear" w:color="auto" w:fill="FFFFFF"/>
          </w:tcPr>
          <w:p>
            <w:r>
              <w:rPr>
                <w:b/>
                <w:sz w:val="20"/>
              </w:rPr>
              <w:t>weather_fastness</w:t>
            </w:r>
          </w:p>
        </w:tc>
        <w:tc>
          <w:tcPr>
            <w:tcW w:type="dxa" w:w="2592"/>
            <w:shd w:val="clear" w:color="auto" w:fill="FFFFFF"/>
          </w:tcPr>
          <w:p>
            <w:r>
              <w:rPr>
                <w:sz w:val="20"/>
              </w:rPr>
              <w:t>Float 1–5 (Grey Scale)</w:t>
            </w:r>
          </w:p>
        </w:tc>
        <w:tc>
          <w:tcPr>
            <w:tcW w:type="dxa" w:w="5616"/>
            <w:shd w:val="clear" w:color="auto" w:fill="FFFFFF"/>
          </w:tcPr>
          <w:p>
            <w:r>
              <w:rPr>
                <w:sz w:val="20"/>
              </w:rPr>
              <w:t>Pigment weather_fastness_tone must be ≥ minimum.</w:t>
            </w:r>
          </w:p>
        </w:tc>
      </w:tr>
      <w:tr>
        <w:tc>
          <w:tcPr>
            <w:tcW w:type="dxa" w:w="2160"/>
            <w:shd w:val="clear" w:color="auto" w:fill="E9EEF6"/>
          </w:tcPr>
          <w:p>
            <w:r>
              <w:rPr>
                <w:b/>
                <w:sz w:val="20"/>
              </w:rPr>
              <w:t>heat_stability</w:t>
            </w:r>
          </w:p>
        </w:tc>
        <w:tc>
          <w:tcPr>
            <w:tcW w:type="dxa" w:w="2592"/>
            <w:shd w:val="clear" w:color="auto" w:fill="E9EEF6"/>
          </w:tcPr>
          <w:p>
            <w:r>
              <w:rPr>
                <w:sz w:val="20"/>
              </w:rPr>
              <w:t>Float °C</w:t>
            </w:r>
          </w:p>
        </w:tc>
        <w:tc>
          <w:tcPr>
            <w:tcW w:type="dxa" w:w="5616"/>
            <w:shd w:val="clear" w:color="auto" w:fill="E9EEF6"/>
          </w:tcPr>
          <w:p>
            <w:r>
              <w:rPr>
                <w:sz w:val="20"/>
              </w:rPr>
              <w:t>Pigment heat_resistance must be ≥ minimum. For products: spec.heat_stability used; falls back to min heat_resistance across all PG pigments in recipe.</w:t>
            </w:r>
          </w:p>
        </w:tc>
      </w:tr>
      <w:tr>
        <w:tc>
          <w:tcPr>
            <w:tcW w:type="dxa" w:w="2160"/>
            <w:shd w:val="clear" w:color="auto" w:fill="FFFFFF"/>
          </w:tcPr>
          <w:p>
            <w:r>
              <w:rPr>
                <w:b/>
                <w:sz w:val="20"/>
              </w:rPr>
              <w:t>application</w:t>
            </w:r>
          </w:p>
        </w:tc>
        <w:tc>
          <w:tcPr>
            <w:tcW w:type="dxa" w:w="2592"/>
            <w:shd w:val="clear" w:color="auto" w:fill="FFFFFF"/>
          </w:tcPr>
          <w:p>
            <w:r>
              <w:rPr>
                <w:sz w:val="20"/>
              </w:rPr>
              <w:t>Enum: FILM, MOULDING, CABLE, PIPE, etc.</w:t>
            </w:r>
          </w:p>
        </w:tc>
        <w:tc>
          <w:tcPr>
            <w:tcW w:type="dxa" w:w="5616"/>
            <w:shd w:val="clear" w:color="auto" w:fill="FFFFFF"/>
          </w:tcPr>
          <w:p>
            <w:r>
              <w:rPr>
                <w:sz w:val="20"/>
              </w:rPr>
              <w:t>Checked against AlphaCode.application. 'N.A.' wildcard accepted.</w:t>
            </w:r>
          </w:p>
        </w:tc>
      </w:tr>
      <w:tr>
        <w:tc>
          <w:tcPr>
            <w:tcW w:type="dxa" w:w="2160"/>
            <w:shd w:val="clear" w:color="auto" w:fill="E9EEF6"/>
          </w:tcPr>
          <w:p>
            <w:r>
              <w:rPr>
                <w:b/>
                <w:sz w:val="20"/>
              </w:rPr>
              <w:t>sub_application</w:t>
            </w:r>
          </w:p>
        </w:tc>
        <w:tc>
          <w:tcPr>
            <w:tcW w:type="dxa" w:w="2592"/>
            <w:shd w:val="clear" w:color="auto" w:fill="E9EEF6"/>
          </w:tcPr>
          <w:p>
            <w:r>
              <w:rPr>
                <w:sz w:val="20"/>
              </w:rPr>
              <w:t>Enum: XLPE, ZHFR, WOVEN, etc.</w:t>
            </w:r>
          </w:p>
        </w:tc>
        <w:tc>
          <w:tcPr>
            <w:tcW w:type="dxa" w:w="5616"/>
            <w:shd w:val="clear" w:color="auto" w:fill="E9EEF6"/>
          </w:tcPr>
          <w:p>
            <w:r>
              <w:rPr>
                <w:sz w:val="20"/>
              </w:rPr>
              <w:t>Checked against AlphaCode.sub_application.</w:t>
            </w:r>
          </w:p>
        </w:tc>
      </w:tr>
    </w:tbl>
    <w:p/>
    <w:p>
      <w:pPr>
        <w:pStyle w:val="Heading2"/>
        <w:spacing w:before="240" w:after="80"/>
      </w:pPr>
      <w:r>
        <w:rPr>
          <w:color w:val="1F497D"/>
        </w:rPr>
        <w:t>7.3  Exact Match Search (LabResult-Based)</w:t>
      </w:r>
    </w:p>
    <w:p>
      <w:pPr>
        <w:spacing w:after="120"/>
      </w:pPr>
      <w:r>
        <w:rPr>
          <w:b w:val="0"/>
          <w:i w:val="0"/>
          <w:sz w:val="22"/>
        </w:rPr>
        <w:t>When LabResult rows exist (the normal case with 232 imported measurements): the engine queries all LabResult rows, computes CIEDE2000 ΔE for each vs. the target, filters by polymer + alpha_code + spec constraints, and returns the top-N sorted by ΔE. Each result includes the full recipe via ProductRawMaterialMap, the product spec, the measured L*a*b*, and cost breakdown.</w:t>
      </w:r>
    </w:p>
    <w:p>
      <w:pPr>
        <w:pStyle w:val="Heading2"/>
        <w:spacing w:before="240" w:after="80"/>
      </w:pPr>
      <w:r>
        <w:rPr>
          <w:color w:val="1F497D"/>
        </w:rPr>
        <w:t>7.4  Fallback K-M Candidate Search</w:t>
      </w:r>
    </w:p>
    <w:p>
      <w:pPr>
        <w:spacing w:after="120"/>
      </w:pPr>
      <w:r>
        <w:rPr>
          <w:b w:val="0"/>
          <w:i w:val="0"/>
          <w:sz w:val="22"/>
        </w:rPr>
        <w:t>When LabResult is empty (or for testing), the fallback engine (_fallback_recipe_search) uses K-M to predict the colour of every candidate product:</w:t>
      </w:r>
    </w:p>
    <w:p>
      <w:pPr>
        <w:pStyle w:val="ListNumber"/>
        <w:spacing w:after="60"/>
      </w:pPr>
      <w:r>
        <w:rPr>
          <w:sz w:val="22"/>
        </w:rPr>
        <w:t>Rank eligible pigments by full-tone ΔE to target. Keep top-20 closest.</w:t>
      </w:r>
    </w:p>
    <w:p>
      <w:pPr>
        <w:pStyle w:val="ListNumber"/>
        <w:spacing w:after="60"/>
      </w:pPr>
      <w:r>
        <w:rPr>
          <w:sz w:val="22"/>
        </w:rPr>
        <w:t>Collect all product IDs that use any of these top-20 pigments (max 500 candidates).</w:t>
      </w:r>
    </w:p>
    <w:p>
      <w:pPr>
        <w:pStyle w:val="ListNumber"/>
        <w:spacing w:after="60"/>
      </w:pPr>
      <w:r>
        <w:rPr>
          <w:sz w:val="22"/>
        </w:rPr>
        <w:t>For each candidate: compute K-M predicted L*a*b* using only the PG type ingredients in the recipe at their stated kg fractions.</w:t>
      </w:r>
    </w:p>
    <w:p>
      <w:pPr>
        <w:pStyle w:val="ListNumber"/>
        <w:spacing w:after="60"/>
      </w:pPr>
      <w:r>
        <w:rPr>
          <w:sz w:val="22"/>
        </w:rPr>
        <w:t>Rank by predicted ΔE; split into same-polymer and cross-polymer lists.</w:t>
      </w:r>
    </w:p>
    <w:p>
      <w:pPr>
        <w:pStyle w:val="Heading2"/>
        <w:spacing w:before="240" w:after="80"/>
      </w:pPr>
      <w:r>
        <w:rPr>
          <w:color w:val="1F497D"/>
        </w:rPr>
        <w:t>7.5  Cross-Polymer Suggestions</w:t>
      </w:r>
    </w:p>
    <w:p>
      <w:pPr>
        <w:spacing w:after="120"/>
      </w:pPr>
      <w:r>
        <w:rPr>
          <w:b w:val="0"/>
          <w:i w:val="0"/>
          <w:sz w:val="22"/>
        </w:rPr>
        <w:t>A product formulated in PE may achieve a very close colour match but the customer requires PP. The engine returns these as cross_polymer candidates, clearly tagged, allowing the colourist to: (a) use the PE recipe as a starting reference, (b) substitute the carrier resin, or (c) request an ML adaptation.</w:t>
      </w:r>
    </w:p>
    <w:p>
      <w:r>
        <w:br w:type="page"/>
      </w:r>
    </w:p>
    <w:p>
      <w:pPr>
        <w:pStyle w:val="Heading1"/>
        <w:spacing w:before="240" w:after="80"/>
      </w:pPr>
      <w:r>
        <w:rPr>
          <w:color w:val="1F497D"/>
        </w:rPr>
        <w:t>8. REST API Layer</w:t>
      </w:r>
    </w:p>
    <w:p>
      <w:pPr>
        <w:spacing w:after="120"/>
      </w:pPr>
      <w:r>
        <w:rPr>
          <w:b w:val="0"/>
          <w:i w:val="0"/>
          <w:sz w:val="22"/>
        </w:rPr>
        <w:t>The Flask backend exposes a JSON REST API running on port 5000. CORS is enabled for all origins. All endpoints return JSON.</w:t>
      </w:r>
    </w:p>
    <w:p>
      <w:pPr>
        <w:pStyle w:val="Heading2"/>
        <w:spacing w:before="240" w:after="80"/>
      </w:pPr>
      <w:r>
        <w:rPr>
          <w:color w:val="1F497D"/>
        </w:rPr>
        <w:t>8.1  Endpoint Reference</w:t>
      </w:r>
    </w:p>
    <w:tbl>
      <w:tblPr>
        <w:tblStyle w:val="TableGrid"/>
        <w:tblW w:type="auto" w:w="0"/>
        <w:tblLook w:firstColumn="1" w:firstRow="1" w:lastColumn="0" w:lastRow="0" w:noHBand="0" w:noVBand="1" w:val="04A0"/>
      </w:tblPr>
      <w:tblGrid>
        <w:gridCol w:w="2196"/>
        <w:gridCol w:w="2196"/>
        <w:gridCol w:w="2196"/>
        <w:gridCol w:w="2196"/>
      </w:tblGrid>
      <w:tr>
        <w:tc>
          <w:tcPr>
            <w:tcW w:type="dxa" w:w="936"/>
            <w:shd w:val="clear" w:color="auto" w:fill="1F497D"/>
          </w:tcPr>
          <w:p>
            <w:r>
              <w:rPr>
                <w:b/>
                <w:color w:val="FFFFFF"/>
                <w:sz w:val="20"/>
              </w:rPr>
              <w:t>Method</w:t>
            </w:r>
          </w:p>
        </w:tc>
        <w:tc>
          <w:tcPr>
            <w:tcW w:type="dxa" w:w="3168"/>
            <w:shd w:val="clear" w:color="auto" w:fill="1F497D"/>
          </w:tcPr>
          <w:p>
            <w:r>
              <w:rPr>
                <w:b/>
                <w:color w:val="FFFFFF"/>
                <w:sz w:val="20"/>
              </w:rPr>
              <w:t>Endpoint</w:t>
            </w:r>
          </w:p>
        </w:tc>
        <w:tc>
          <w:tcPr>
            <w:tcW w:type="dxa" w:w="1296"/>
            <w:shd w:val="clear" w:color="auto" w:fill="1F497D"/>
          </w:tcPr>
          <w:p>
            <w:r>
              <w:rPr>
                <w:b/>
                <w:color w:val="FFFFFF"/>
                <w:sz w:val="20"/>
              </w:rPr>
              <w:t>Blueprint</w:t>
            </w:r>
          </w:p>
        </w:tc>
        <w:tc>
          <w:tcPr>
            <w:tcW w:type="dxa" w:w="5040"/>
            <w:shd w:val="clear" w:color="auto" w:fill="1F497D"/>
          </w:tcPr>
          <w:p>
            <w:r>
              <w:rPr>
                <w:b/>
                <w:color w:val="FFFFFF"/>
                <w:sz w:val="20"/>
              </w:rPr>
              <w:t>Description</w:t>
            </w:r>
          </w:p>
        </w:tc>
      </w:tr>
      <w:tr>
        <w:tc>
          <w:tcPr>
            <w:tcW w:type="dxa" w:w="936"/>
            <w:shd w:val="clear" w:color="auto" w:fill="FFFFFF"/>
          </w:tcPr>
          <w:p>
            <w:r>
              <w:rPr>
                <w:sz w:val="20"/>
              </w:rPr>
              <w:t>POST</w:t>
            </w:r>
          </w:p>
        </w:tc>
        <w:tc>
          <w:tcPr>
            <w:tcW w:type="dxa" w:w="3168"/>
            <w:shd w:val="clear" w:color="auto" w:fill="FFFFFF"/>
          </w:tcPr>
          <w:p>
            <w:r>
              <w:rPr>
                <w:sz w:val="20"/>
              </w:rPr>
              <w:t>/api/search</w:t>
            </w:r>
          </w:p>
        </w:tc>
        <w:tc>
          <w:tcPr>
            <w:tcW w:type="dxa" w:w="1296"/>
            <w:shd w:val="clear" w:color="auto" w:fill="FFFFFF"/>
          </w:tcPr>
          <w:p>
            <w:r>
              <w:rPr>
                <w:sz w:val="20"/>
              </w:rPr>
              <w:t>search</w:t>
            </w:r>
          </w:p>
        </w:tc>
        <w:tc>
          <w:tcPr>
            <w:tcW w:type="dxa" w:w="5040"/>
            <w:shd w:val="clear" w:color="auto" w:fill="FFFFFF"/>
          </w:tcPr>
          <w:p>
            <w:r>
              <w:rPr>
                <w:sz w:val="20"/>
              </w:rPr>
              <w:t>Core colour search. Body: target_L/a/b, polymer, filters. Returns matches + ML suggestions.</w:t>
            </w:r>
          </w:p>
        </w:tc>
      </w:tr>
      <w:tr>
        <w:tc>
          <w:tcPr>
            <w:tcW w:type="dxa" w:w="936"/>
            <w:shd w:val="clear" w:color="auto" w:fill="E9EEF6"/>
          </w:tcPr>
          <w:p>
            <w:r>
              <w:rPr>
                <w:sz w:val="20"/>
              </w:rPr>
              <w:t>GET</w:t>
            </w:r>
          </w:p>
        </w:tc>
        <w:tc>
          <w:tcPr>
            <w:tcW w:type="dxa" w:w="3168"/>
            <w:shd w:val="clear" w:color="auto" w:fill="E9EEF6"/>
          </w:tcPr>
          <w:p>
            <w:r>
              <w:rPr>
                <w:sz w:val="20"/>
              </w:rPr>
              <w:t>/api/ml-status</w:t>
            </w:r>
          </w:p>
        </w:tc>
        <w:tc>
          <w:tcPr>
            <w:tcW w:type="dxa" w:w="1296"/>
            <w:shd w:val="clear" w:color="auto" w:fill="E9EEF6"/>
          </w:tcPr>
          <w:p>
            <w:r>
              <w:rPr>
                <w:sz w:val="20"/>
              </w:rPr>
              <w:t>search</w:t>
            </w:r>
          </w:p>
        </w:tc>
        <w:tc>
          <w:tcPr>
            <w:tcW w:type="dxa" w:w="5040"/>
            <w:shd w:val="clear" w:color="auto" w:fill="E9EEF6"/>
          </w:tcPr>
          <w:p>
            <w:r>
              <w:rPr>
                <w:sz w:val="20"/>
              </w:rPr>
              <w:t>Returns ML training status, corpus size, trained pigment count, train timestamp.</w:t>
            </w:r>
          </w:p>
        </w:tc>
      </w:tr>
      <w:tr>
        <w:tc>
          <w:tcPr>
            <w:tcW w:type="dxa" w:w="936"/>
            <w:shd w:val="clear" w:color="auto" w:fill="FFFFFF"/>
          </w:tcPr>
          <w:p>
            <w:r>
              <w:rPr>
                <w:sz w:val="20"/>
              </w:rPr>
              <w:t>GET</w:t>
            </w:r>
          </w:p>
        </w:tc>
        <w:tc>
          <w:tcPr>
            <w:tcW w:type="dxa" w:w="3168"/>
            <w:shd w:val="clear" w:color="auto" w:fill="FFFFFF"/>
          </w:tcPr>
          <w:p>
            <w:r>
              <w:rPr>
                <w:sz w:val="20"/>
              </w:rPr>
              <w:t>/api/pigments</w:t>
            </w:r>
          </w:p>
        </w:tc>
        <w:tc>
          <w:tcPr>
            <w:tcW w:type="dxa" w:w="1296"/>
            <w:shd w:val="clear" w:color="auto" w:fill="FFFFFF"/>
          </w:tcPr>
          <w:p>
            <w:r>
              <w:rPr>
                <w:sz w:val="20"/>
              </w:rPr>
              <w:t>search</w:t>
            </w:r>
          </w:p>
        </w:tc>
        <w:tc>
          <w:tcPr>
            <w:tcW w:type="dxa" w:w="5040"/>
            <w:shd w:val="clear" w:color="auto" w:fill="FFFFFF"/>
          </w:tcPr>
          <w:p>
            <w:r>
              <w:rPr>
                <w:sz w:val="20"/>
              </w:rPr>
              <w:t>List pigments passing optional ?compliance= filter.</w:t>
            </w:r>
          </w:p>
        </w:tc>
      </w:tr>
      <w:tr>
        <w:tc>
          <w:tcPr>
            <w:tcW w:type="dxa" w:w="936"/>
            <w:shd w:val="clear" w:color="auto" w:fill="E9EEF6"/>
          </w:tcPr>
          <w:p>
            <w:r>
              <w:rPr>
                <w:sz w:val="20"/>
              </w:rPr>
              <w:t>GET</w:t>
            </w:r>
          </w:p>
        </w:tc>
        <w:tc>
          <w:tcPr>
            <w:tcW w:type="dxa" w:w="3168"/>
            <w:shd w:val="clear" w:color="auto" w:fill="E9EEF6"/>
          </w:tcPr>
          <w:p>
            <w:r>
              <w:rPr>
                <w:sz w:val="20"/>
              </w:rPr>
              <w:t>/api/ral-pantone</w:t>
            </w:r>
          </w:p>
        </w:tc>
        <w:tc>
          <w:tcPr>
            <w:tcW w:type="dxa" w:w="1296"/>
            <w:shd w:val="clear" w:color="auto" w:fill="E9EEF6"/>
          </w:tcPr>
          <w:p>
            <w:r>
              <w:rPr>
                <w:sz w:val="20"/>
              </w:rPr>
              <w:t>search</w:t>
            </w:r>
          </w:p>
        </w:tc>
        <w:tc>
          <w:tcPr>
            <w:tcW w:type="dxa" w:w="5040"/>
            <w:shd w:val="clear" w:color="auto" w:fill="E9EEF6"/>
          </w:tcPr>
          <w:p>
            <w:r>
              <w:rPr>
                <w:sz w:val="20"/>
              </w:rPr>
              <w:t>Search RAL/Pantone colour codes by ?q= query string.</w:t>
            </w:r>
          </w:p>
        </w:tc>
      </w:tr>
      <w:tr>
        <w:tc>
          <w:tcPr>
            <w:tcW w:type="dxa" w:w="936"/>
            <w:shd w:val="clear" w:color="auto" w:fill="FFFFFF"/>
          </w:tcPr>
          <w:p>
            <w:r>
              <w:rPr>
                <w:sz w:val="20"/>
              </w:rPr>
              <w:t>GET</w:t>
            </w:r>
          </w:p>
        </w:tc>
        <w:tc>
          <w:tcPr>
            <w:tcW w:type="dxa" w:w="3168"/>
            <w:shd w:val="clear" w:color="auto" w:fill="FFFFFF"/>
          </w:tcPr>
          <w:p>
            <w:r>
              <w:rPr>
                <w:sz w:val="20"/>
              </w:rPr>
              <w:t>/api/cost/&lt;product_id&gt;</w:t>
            </w:r>
          </w:p>
        </w:tc>
        <w:tc>
          <w:tcPr>
            <w:tcW w:type="dxa" w:w="1296"/>
            <w:shd w:val="clear" w:color="auto" w:fill="FFFFFF"/>
          </w:tcPr>
          <w:p>
            <w:r>
              <w:rPr>
                <w:sz w:val="20"/>
              </w:rPr>
              <w:t>search</w:t>
            </w:r>
          </w:p>
        </w:tc>
        <w:tc>
          <w:tcPr>
            <w:tcW w:type="dxa" w:w="5040"/>
            <w:shd w:val="clear" w:color="auto" w:fill="FFFFFF"/>
          </w:tcPr>
          <w:p>
            <w:r>
              <w:rPr>
                <w:sz w:val="20"/>
              </w:rPr>
              <w:t>Returns RM cost breakdown for a product recipe.</w:t>
            </w:r>
          </w:p>
        </w:tc>
      </w:tr>
      <w:tr>
        <w:tc>
          <w:tcPr>
            <w:tcW w:type="dxa" w:w="936"/>
            <w:shd w:val="clear" w:color="auto" w:fill="E9EEF6"/>
          </w:tcPr>
          <w:p>
            <w:r>
              <w:rPr>
                <w:sz w:val="20"/>
              </w:rPr>
              <w:t>GET</w:t>
            </w:r>
          </w:p>
        </w:tc>
        <w:tc>
          <w:tcPr>
            <w:tcW w:type="dxa" w:w="3168"/>
            <w:shd w:val="clear" w:color="auto" w:fill="E9EEF6"/>
          </w:tcPr>
          <w:p>
            <w:r>
              <w:rPr>
                <w:sz w:val="20"/>
              </w:rPr>
              <w:t>/api/products</w:t>
            </w:r>
          </w:p>
        </w:tc>
        <w:tc>
          <w:tcPr>
            <w:tcW w:type="dxa" w:w="1296"/>
            <w:shd w:val="clear" w:color="auto" w:fill="E9EEF6"/>
          </w:tcPr>
          <w:p>
            <w:r>
              <w:rPr>
                <w:sz w:val="20"/>
              </w:rPr>
              <w:t>products</w:t>
            </w:r>
          </w:p>
        </w:tc>
        <w:tc>
          <w:tcPr>
            <w:tcW w:type="dxa" w:w="5040"/>
            <w:shd w:val="clear" w:color="auto" w:fill="E9EEF6"/>
          </w:tcPr>
          <w:p>
            <w:r>
              <w:rPr>
                <w:sz w:val="20"/>
              </w:rPr>
              <w:t>Paginated product list. Filters: ?name=, ?polymer=, ?page=, ?per_page=.</w:t>
            </w:r>
          </w:p>
        </w:tc>
      </w:tr>
      <w:tr>
        <w:tc>
          <w:tcPr>
            <w:tcW w:type="dxa" w:w="936"/>
            <w:shd w:val="clear" w:color="auto" w:fill="FFFFFF"/>
          </w:tcPr>
          <w:p>
            <w:r>
              <w:rPr>
                <w:sz w:val="20"/>
              </w:rPr>
              <w:t>GET</w:t>
            </w:r>
          </w:p>
        </w:tc>
        <w:tc>
          <w:tcPr>
            <w:tcW w:type="dxa" w:w="3168"/>
            <w:shd w:val="clear" w:color="auto" w:fill="FFFFFF"/>
          </w:tcPr>
          <w:p>
            <w:r>
              <w:rPr>
                <w:sz w:val="20"/>
              </w:rPr>
              <w:t>/api/products/&lt;id&gt;</w:t>
            </w:r>
          </w:p>
        </w:tc>
        <w:tc>
          <w:tcPr>
            <w:tcW w:type="dxa" w:w="1296"/>
            <w:shd w:val="clear" w:color="auto" w:fill="FFFFFF"/>
          </w:tcPr>
          <w:p>
            <w:r>
              <w:rPr>
                <w:sz w:val="20"/>
              </w:rPr>
              <w:t>products</w:t>
            </w:r>
          </w:p>
        </w:tc>
        <w:tc>
          <w:tcPr>
            <w:tcW w:type="dxa" w:w="5040"/>
            <w:shd w:val="clear" w:color="auto" w:fill="FFFFFF"/>
          </w:tcPr>
          <w:p>
            <w:r>
              <w:rPr>
                <w:sz w:val="20"/>
              </w:rPr>
              <w:t>Full product detail: name, spec, recipe with RM types and LAB values.</w:t>
            </w:r>
          </w:p>
        </w:tc>
      </w:tr>
      <w:tr>
        <w:tc>
          <w:tcPr>
            <w:tcW w:type="dxa" w:w="936"/>
            <w:shd w:val="clear" w:color="auto" w:fill="E9EEF6"/>
          </w:tcPr>
          <w:p>
            <w:r>
              <w:rPr>
                <w:sz w:val="20"/>
              </w:rPr>
              <w:t>GET</w:t>
            </w:r>
          </w:p>
        </w:tc>
        <w:tc>
          <w:tcPr>
            <w:tcW w:type="dxa" w:w="3168"/>
            <w:shd w:val="clear" w:color="auto" w:fill="E9EEF6"/>
          </w:tcPr>
          <w:p>
            <w:r>
              <w:rPr>
                <w:sz w:val="20"/>
              </w:rPr>
              <w:t>/api/products/&lt;id&gt;/recipe</w:t>
            </w:r>
          </w:p>
        </w:tc>
        <w:tc>
          <w:tcPr>
            <w:tcW w:type="dxa" w:w="1296"/>
            <w:shd w:val="clear" w:color="auto" w:fill="E9EEF6"/>
          </w:tcPr>
          <w:p>
            <w:r>
              <w:rPr>
                <w:sz w:val="20"/>
              </w:rPr>
              <w:t>products</w:t>
            </w:r>
          </w:p>
        </w:tc>
        <w:tc>
          <w:tcPr>
            <w:tcW w:type="dxa" w:w="5040"/>
            <w:shd w:val="clear" w:color="auto" w:fill="E9EEF6"/>
          </w:tcPr>
          <w:p>
            <w:r>
              <w:rPr>
                <w:sz w:val="20"/>
              </w:rPr>
              <w:t>Raw recipe list for one product.</w:t>
            </w:r>
          </w:p>
        </w:tc>
      </w:tr>
      <w:tr>
        <w:tc>
          <w:tcPr>
            <w:tcW w:type="dxa" w:w="936"/>
            <w:shd w:val="clear" w:color="auto" w:fill="FFFFFF"/>
          </w:tcPr>
          <w:p>
            <w:r>
              <w:rPr>
                <w:sz w:val="20"/>
              </w:rPr>
              <w:t>GET</w:t>
            </w:r>
          </w:p>
        </w:tc>
        <w:tc>
          <w:tcPr>
            <w:tcW w:type="dxa" w:w="3168"/>
            <w:shd w:val="clear" w:color="auto" w:fill="FFFFFF"/>
          </w:tcPr>
          <w:p>
            <w:r>
              <w:rPr>
                <w:sz w:val="20"/>
              </w:rPr>
              <w:t>/api/alpha-codes</w:t>
            </w:r>
          </w:p>
        </w:tc>
        <w:tc>
          <w:tcPr>
            <w:tcW w:type="dxa" w:w="1296"/>
            <w:shd w:val="clear" w:color="auto" w:fill="FFFFFF"/>
          </w:tcPr>
          <w:p>
            <w:r>
              <w:rPr>
                <w:sz w:val="20"/>
              </w:rPr>
              <w:t>products</w:t>
            </w:r>
          </w:p>
        </w:tc>
        <w:tc>
          <w:tcPr>
            <w:tcW w:type="dxa" w:w="5040"/>
            <w:shd w:val="clear" w:color="auto" w:fill="FFFFFF"/>
          </w:tcPr>
          <w:p>
            <w:r>
              <w:rPr>
                <w:sz w:val="20"/>
              </w:rPr>
              <w:t>List alpha codes. Filters: ?polymer=, ?application=, ?compliance=.</w:t>
            </w:r>
          </w:p>
        </w:tc>
      </w:tr>
      <w:tr>
        <w:tc>
          <w:tcPr>
            <w:tcW w:type="dxa" w:w="936"/>
            <w:shd w:val="clear" w:color="auto" w:fill="E9EEF6"/>
          </w:tcPr>
          <w:p>
            <w:r>
              <w:rPr>
                <w:sz w:val="20"/>
              </w:rPr>
              <w:t>GET</w:t>
            </w:r>
          </w:p>
        </w:tc>
        <w:tc>
          <w:tcPr>
            <w:tcW w:type="dxa" w:w="3168"/>
            <w:shd w:val="clear" w:color="auto" w:fill="E9EEF6"/>
          </w:tcPr>
          <w:p>
            <w:r>
              <w:rPr>
                <w:sz w:val="20"/>
              </w:rPr>
              <w:t>/api/raw-materials</w:t>
            </w:r>
          </w:p>
        </w:tc>
        <w:tc>
          <w:tcPr>
            <w:tcW w:type="dxa" w:w="1296"/>
            <w:shd w:val="clear" w:color="auto" w:fill="E9EEF6"/>
          </w:tcPr>
          <w:p>
            <w:r>
              <w:rPr>
                <w:sz w:val="20"/>
              </w:rPr>
              <w:t>materials</w:t>
            </w:r>
          </w:p>
        </w:tc>
        <w:tc>
          <w:tcPr>
            <w:tcW w:type="dxa" w:w="5040"/>
            <w:shd w:val="clear" w:color="auto" w:fill="E9EEF6"/>
          </w:tcPr>
          <w:p>
            <w:r>
              <w:rPr>
                <w:sz w:val="20"/>
              </w:rPr>
              <w:t>List raw materials. Filters: ?type=PG, ?compliance=, ?q=.</w:t>
            </w:r>
          </w:p>
        </w:tc>
      </w:tr>
      <w:tr>
        <w:tc>
          <w:tcPr>
            <w:tcW w:type="dxa" w:w="936"/>
            <w:shd w:val="clear" w:color="auto" w:fill="FFFFFF"/>
          </w:tcPr>
          <w:p>
            <w:r>
              <w:rPr>
                <w:sz w:val="20"/>
              </w:rPr>
              <w:t>GET</w:t>
            </w:r>
          </w:p>
        </w:tc>
        <w:tc>
          <w:tcPr>
            <w:tcW w:type="dxa" w:w="3168"/>
            <w:shd w:val="clear" w:color="auto" w:fill="FFFFFF"/>
          </w:tcPr>
          <w:p>
            <w:r>
              <w:rPr>
                <w:sz w:val="20"/>
              </w:rPr>
              <w:t>/api/raw-materials/&lt;id&gt;</w:t>
            </w:r>
          </w:p>
        </w:tc>
        <w:tc>
          <w:tcPr>
            <w:tcW w:type="dxa" w:w="1296"/>
            <w:shd w:val="clear" w:color="auto" w:fill="FFFFFF"/>
          </w:tcPr>
          <w:p>
            <w:r>
              <w:rPr>
                <w:sz w:val="20"/>
              </w:rPr>
              <w:t>materials</w:t>
            </w:r>
          </w:p>
        </w:tc>
        <w:tc>
          <w:tcPr>
            <w:tcW w:type="dxa" w:w="5040"/>
            <w:shd w:val="clear" w:color="auto" w:fill="FFFFFF"/>
          </w:tcPr>
          <w:p>
            <w:r>
              <w:rPr>
                <w:sz w:val="20"/>
              </w:rPr>
              <w:t>Single raw material detail including current stock.</w:t>
            </w:r>
          </w:p>
        </w:tc>
      </w:tr>
      <w:tr>
        <w:tc>
          <w:tcPr>
            <w:tcW w:type="dxa" w:w="936"/>
            <w:shd w:val="clear" w:color="auto" w:fill="E9EEF6"/>
          </w:tcPr>
          <w:p>
            <w:r>
              <w:rPr>
                <w:sz w:val="20"/>
              </w:rPr>
              <w:t>GET</w:t>
            </w:r>
          </w:p>
        </w:tc>
        <w:tc>
          <w:tcPr>
            <w:tcW w:type="dxa" w:w="3168"/>
            <w:shd w:val="clear" w:color="auto" w:fill="E9EEF6"/>
          </w:tcPr>
          <w:p>
            <w:r>
              <w:rPr>
                <w:sz w:val="20"/>
              </w:rPr>
              <w:t>/api/stocks</w:t>
            </w:r>
          </w:p>
        </w:tc>
        <w:tc>
          <w:tcPr>
            <w:tcW w:type="dxa" w:w="1296"/>
            <w:shd w:val="clear" w:color="auto" w:fill="E9EEF6"/>
          </w:tcPr>
          <w:p>
            <w:r>
              <w:rPr>
                <w:sz w:val="20"/>
              </w:rPr>
              <w:t>materials</w:t>
            </w:r>
          </w:p>
        </w:tc>
        <w:tc>
          <w:tcPr>
            <w:tcW w:type="dxa" w:w="5040"/>
            <w:shd w:val="clear" w:color="auto" w:fill="E9EEF6"/>
          </w:tcPr>
          <w:p>
            <w:r>
              <w:rPr>
                <w:sz w:val="20"/>
              </w:rPr>
              <w:t>Current inventory. Filter: ?q=.</w:t>
            </w:r>
          </w:p>
        </w:tc>
      </w:tr>
      <w:tr>
        <w:tc>
          <w:tcPr>
            <w:tcW w:type="dxa" w:w="936"/>
            <w:shd w:val="clear" w:color="auto" w:fill="FFFFFF"/>
          </w:tcPr>
          <w:p>
            <w:r>
              <w:rPr>
                <w:sz w:val="20"/>
              </w:rPr>
              <w:t>GET</w:t>
            </w:r>
          </w:p>
        </w:tc>
        <w:tc>
          <w:tcPr>
            <w:tcW w:type="dxa" w:w="3168"/>
            <w:shd w:val="clear" w:color="auto" w:fill="FFFFFF"/>
          </w:tcPr>
          <w:p>
            <w:r>
              <w:rPr>
                <w:sz w:val="20"/>
              </w:rPr>
              <w:t>/api/lab-results</w:t>
            </w:r>
          </w:p>
        </w:tc>
        <w:tc>
          <w:tcPr>
            <w:tcW w:type="dxa" w:w="1296"/>
            <w:shd w:val="clear" w:color="auto" w:fill="FFFFFF"/>
          </w:tcPr>
          <w:p>
            <w:r>
              <w:rPr>
                <w:sz w:val="20"/>
              </w:rPr>
              <w:t>lab</w:t>
            </w:r>
          </w:p>
        </w:tc>
        <w:tc>
          <w:tcPr>
            <w:tcW w:type="dxa" w:w="5040"/>
            <w:shd w:val="clear" w:color="auto" w:fill="FFFFFF"/>
          </w:tcPr>
          <w:p>
            <w:r>
              <w:rPr>
                <w:sz w:val="20"/>
              </w:rPr>
              <w:t>Query lab measurements. Filters: ?product_id=, ?polymer=.</w:t>
            </w:r>
          </w:p>
        </w:tc>
      </w:tr>
      <w:tr>
        <w:tc>
          <w:tcPr>
            <w:tcW w:type="dxa" w:w="936"/>
            <w:shd w:val="clear" w:color="auto" w:fill="E9EEF6"/>
          </w:tcPr>
          <w:p>
            <w:r>
              <w:rPr>
                <w:sz w:val="20"/>
              </w:rPr>
              <w:t>POST</w:t>
            </w:r>
          </w:p>
        </w:tc>
        <w:tc>
          <w:tcPr>
            <w:tcW w:type="dxa" w:w="3168"/>
            <w:shd w:val="clear" w:color="auto" w:fill="E9EEF6"/>
          </w:tcPr>
          <w:p>
            <w:r>
              <w:rPr>
                <w:sz w:val="20"/>
              </w:rPr>
              <w:t>/api/lab-results</w:t>
            </w:r>
          </w:p>
        </w:tc>
        <w:tc>
          <w:tcPr>
            <w:tcW w:type="dxa" w:w="1296"/>
            <w:shd w:val="clear" w:color="auto" w:fill="E9EEF6"/>
          </w:tcPr>
          <w:p>
            <w:r>
              <w:rPr>
                <w:sz w:val="20"/>
              </w:rPr>
              <w:t>lab</w:t>
            </w:r>
          </w:p>
        </w:tc>
        <w:tc>
          <w:tcPr>
            <w:tcW w:type="dxa" w:w="5040"/>
            <w:shd w:val="clear" w:color="auto" w:fill="E9EEF6"/>
          </w:tcPr>
          <w:p>
            <w:r>
              <w:rPr>
                <w:sz w:val="20"/>
              </w:rPr>
              <w:t>Add new spectrophotometer reading. Body: product_id, polymer, L, a, b, measured_date, notes.</w:t>
            </w:r>
          </w:p>
        </w:tc>
      </w:tr>
      <w:tr>
        <w:tc>
          <w:tcPr>
            <w:tcW w:type="dxa" w:w="936"/>
            <w:shd w:val="clear" w:color="auto" w:fill="FFFFFF"/>
          </w:tcPr>
          <w:p>
            <w:r>
              <w:rPr>
                <w:sz w:val="20"/>
              </w:rPr>
              <w:t>DELETE</w:t>
            </w:r>
          </w:p>
        </w:tc>
        <w:tc>
          <w:tcPr>
            <w:tcW w:type="dxa" w:w="3168"/>
            <w:shd w:val="clear" w:color="auto" w:fill="FFFFFF"/>
          </w:tcPr>
          <w:p>
            <w:r>
              <w:rPr>
                <w:sz w:val="20"/>
              </w:rPr>
              <w:t>/api/lab-results/&lt;id&gt;</w:t>
            </w:r>
          </w:p>
        </w:tc>
        <w:tc>
          <w:tcPr>
            <w:tcW w:type="dxa" w:w="1296"/>
            <w:shd w:val="clear" w:color="auto" w:fill="FFFFFF"/>
          </w:tcPr>
          <w:p>
            <w:r>
              <w:rPr>
                <w:sz w:val="20"/>
              </w:rPr>
              <w:t>lab</w:t>
            </w:r>
          </w:p>
        </w:tc>
        <w:tc>
          <w:tcPr>
            <w:tcW w:type="dxa" w:w="5040"/>
            <w:shd w:val="clear" w:color="auto" w:fill="FFFFFF"/>
          </w:tcPr>
          <w:p>
            <w:r>
              <w:rPr>
                <w:sz w:val="20"/>
              </w:rPr>
              <w:t>Remove a lab result record.</w:t>
            </w:r>
          </w:p>
        </w:tc>
      </w:tr>
    </w:tbl>
    <w:p/>
    <w:p>
      <w:r>
        <w:br w:type="page"/>
      </w:r>
    </w:p>
    <w:p>
      <w:pPr>
        <w:pStyle w:val="Heading1"/>
        <w:spacing w:before="240" w:after="80"/>
      </w:pPr>
      <w:r>
        <w:rPr>
          <w:color w:val="1F497D"/>
        </w:rPr>
        <w:t>9. Frontend Application</w:t>
      </w:r>
    </w:p>
    <w:p>
      <w:pPr>
        <w:spacing w:after="120"/>
      </w:pPr>
      <w:r>
        <w:rPr>
          <w:b w:val="0"/>
          <w:i/>
          <w:color w:val="1A7A7A"/>
          <w:sz w:val="22"/>
        </w:rPr>
        <w:t>Technology stack: React 18, React Router v6, Tailwind CSS, Vite build tool, Axios HTTP client.</w:t>
      </w:r>
    </w:p>
    <w:p>
      <w:pPr>
        <w:spacing w:after="120"/>
      </w:pPr>
      <w:r>
        <w:rPr>
          <w:b w:val="0"/>
          <w:i w:val="0"/>
          <w:sz w:val="22"/>
        </w:rPr>
        <w:t>The frontend is a single-page application (SPA) served via Vite dev server (port 5173 in development). Navigation is via a top indigo nav bar with four routes.</w:t>
      </w:r>
    </w:p>
    <w:p>
      <w:pPr>
        <w:pStyle w:val="Heading2"/>
        <w:spacing w:before="240" w:after="80"/>
      </w:pPr>
      <w:r>
        <w:rPr>
          <w:color w:val="1F497D"/>
        </w:rPr>
        <w:t>9.1  Color Search Page  (/)</w:t>
      </w:r>
    </w:p>
    <w:p>
      <w:pPr>
        <w:spacing w:after="120"/>
      </w:pPr>
      <w:r>
        <w:rPr>
          <w:b w:val="0"/>
          <w:i w:val="0"/>
          <w:sz w:val="22"/>
        </w:rPr>
        <w:t>The primary interface for the colour matching workflow. Features:</w:t>
      </w:r>
    </w:p>
    <w:p>
      <w:pPr>
        <w:pStyle w:val="ListBullet"/>
        <w:spacing w:after="60"/>
        <w:ind w:left="432"/>
      </w:pPr>
      <w:r>
        <w:rPr>
          <w:b w:val="0"/>
          <w:sz w:val="22"/>
        </w:rPr>
        <w:t>Input panel: L*, a*, b* fields with a live colour swatch (labToRgb conversion renders the exact hue preview in-browser).</w:t>
      </w:r>
    </w:p>
    <w:p>
      <w:pPr>
        <w:pStyle w:val="ListBullet"/>
        <w:spacing w:after="60"/>
        <w:ind w:left="432"/>
      </w:pPr>
      <w:r>
        <w:rPr>
          <w:b w:val="0"/>
          <w:sz w:val="22"/>
        </w:rPr>
        <w:t>Alternative inputs: RAL/Pantone autocomplete search, hex colour picker.</w:t>
      </w:r>
    </w:p>
    <w:p>
      <w:pPr>
        <w:pStyle w:val="ListBullet"/>
        <w:spacing w:after="60"/>
        <w:ind w:left="432"/>
      </w:pPr>
      <w:r>
        <w:rPr>
          <w:b w:val="0"/>
          <w:sz w:val="22"/>
        </w:rPr>
        <w:t>Filter panel: Polymer selector (PE/PP/ABS/SAN/OTHER), Application, Sub-Application, Compliance, Light Fastness, Weather Fastness, Heat Stability.</w:t>
      </w:r>
    </w:p>
    <w:p>
      <w:pPr>
        <w:pStyle w:val="ListBullet"/>
        <w:spacing w:after="60"/>
        <w:ind w:left="432"/>
      </w:pPr>
      <w:r>
        <w:rPr>
          <w:b w:val="0"/>
          <w:sz w:val="22"/>
        </w:rPr>
        <w:t>Results split into tabs: Exact Matches, Cross-Polymer, ML Suggestions.</w:t>
      </w:r>
    </w:p>
    <w:p>
      <w:pPr>
        <w:pStyle w:val="ListBullet"/>
        <w:spacing w:after="60"/>
        <w:ind w:left="432"/>
      </w:pPr>
      <w:r>
        <w:rPr>
          <w:b w:val="0"/>
          <w:sz w:val="22"/>
        </w:rPr>
        <w:t>Each result card shows: product name/code, ΔE badge (colour coded by severity), colour swatch, recipe breakdown table with material role classification, cost estimate, spec compliance badges.</w:t>
      </w:r>
    </w:p>
    <w:p>
      <w:pPr>
        <w:pStyle w:val="ListBullet"/>
        <w:spacing w:after="60"/>
        <w:ind w:left="432"/>
      </w:pPr>
      <w:r>
        <w:rPr>
          <w:b w:val="0"/>
          <w:sz w:val="22"/>
        </w:rPr>
        <w:t>DeltaBadge component: colour-coded pill (green/yellow/orange/red) per ΔE range.</w:t>
      </w:r>
    </w:p>
    <w:p>
      <w:pPr>
        <w:pStyle w:val="ListBullet"/>
        <w:spacing w:after="60"/>
        <w:ind w:left="432"/>
      </w:pPr>
      <w:r>
        <w:rPr>
          <w:b w:val="0"/>
          <w:sz w:val="22"/>
        </w:rPr>
        <w:t>MLSuggestionCard: shows the ML-generated recipe with pigment probability, concentration min/max/mean, number of training recipes, K-M predicted ΔE.</w:t>
      </w:r>
    </w:p>
    <w:p>
      <w:pPr>
        <w:pStyle w:val="ListBullet"/>
        <w:spacing w:after="60"/>
        <w:ind w:left="432"/>
      </w:pPr>
      <w:r>
        <w:rPr>
          <w:b w:val="0"/>
          <w:sz w:val="22"/>
        </w:rPr>
        <w:t>getMaterialRole() helper: classifies each recipe line item as Base Resin / Colorant / White Pigment / Black Pigment / Effect Pigment / Filler / Wax-Lubricant / Modifier / Additive / Pre-mixed MB.</w:t>
      </w:r>
    </w:p>
    <w:p>
      <w:pPr>
        <w:pStyle w:val="Heading2"/>
        <w:spacing w:before="240" w:after="80"/>
      </w:pPr>
      <w:r>
        <w:rPr>
          <w:color w:val="1F497D"/>
        </w:rPr>
        <w:t>9.2  Products Page  (/products)</w:t>
      </w:r>
    </w:p>
    <w:p>
      <w:pPr>
        <w:pStyle w:val="ListBullet"/>
        <w:spacing w:after="60"/>
        <w:ind w:left="432"/>
      </w:pPr>
      <w:r>
        <w:rPr>
          <w:b w:val="0"/>
          <w:sz w:val="22"/>
        </w:rPr>
        <w:t>Searchable, paginated list of all 1,600+ products.</w:t>
      </w:r>
    </w:p>
    <w:p>
      <w:pPr>
        <w:pStyle w:val="ListBullet"/>
        <w:spacing w:after="60"/>
        <w:ind w:left="432"/>
      </w:pPr>
      <w:r>
        <w:rPr>
          <w:b w:val="0"/>
          <w:sz w:val="22"/>
        </w:rPr>
        <w:t>Filters by product name and polymer.</w:t>
      </w:r>
    </w:p>
    <w:p>
      <w:pPr>
        <w:pStyle w:val="ListBullet"/>
        <w:spacing w:after="60"/>
        <w:ind w:left="432"/>
      </w:pPr>
      <w:r>
        <w:rPr>
          <w:b w:val="0"/>
          <w:sz w:val="22"/>
        </w:rPr>
        <w:t>Each row links to the Product Detail page.</w:t>
      </w:r>
    </w:p>
    <w:p>
      <w:pPr>
        <w:pStyle w:val="Heading2"/>
        <w:spacing w:before="240" w:after="80"/>
      </w:pPr>
      <w:r>
        <w:rPr>
          <w:color w:val="1F497D"/>
        </w:rPr>
        <w:t>9.3  Product Detail Page  (/products/:id)</w:t>
      </w:r>
    </w:p>
    <w:p>
      <w:pPr>
        <w:pStyle w:val="ListBullet"/>
        <w:spacing w:after="60"/>
        <w:ind w:left="432"/>
      </w:pPr>
      <w:r>
        <w:rPr>
          <w:b w:val="0"/>
          <w:sz w:val="22"/>
        </w:rPr>
        <w:t>Full product specification sheet: name, prices, compliance, SLF number.</w:t>
      </w:r>
    </w:p>
    <w:p>
      <w:pPr>
        <w:pStyle w:val="ListBullet"/>
        <w:spacing w:after="60"/>
        <w:ind w:left="432"/>
      </w:pPr>
      <w:r>
        <w:rPr>
          <w:b w:val="0"/>
          <w:sz w:val="22"/>
        </w:rPr>
        <w:t>Complete recipe table with material roles and LAB swatches.</w:t>
      </w:r>
    </w:p>
    <w:p>
      <w:pPr>
        <w:pStyle w:val="ListBullet"/>
        <w:spacing w:after="60"/>
        <w:ind w:left="432"/>
      </w:pPr>
      <w:r>
        <w:rPr>
          <w:b w:val="0"/>
          <w:sz w:val="22"/>
        </w:rPr>
        <w:t>Measured Lab Results section: historical spectrophotometer readings.</w:t>
      </w:r>
    </w:p>
    <w:p>
      <w:pPr>
        <w:pStyle w:val="ListBullet"/>
        <w:spacing w:after="60"/>
        <w:ind w:left="432"/>
      </w:pPr>
      <w:r>
        <w:rPr>
          <w:b w:val="0"/>
          <w:sz w:val="22"/>
        </w:rPr>
        <w:t>Inline ΔE comparison between recipe K-M prediction and measured value.</w:t>
      </w:r>
    </w:p>
    <w:p>
      <w:pPr>
        <w:pStyle w:val="Heading2"/>
        <w:spacing w:before="240" w:after="80"/>
      </w:pPr>
      <w:r>
        <w:rPr>
          <w:color w:val="1F497D"/>
        </w:rPr>
        <w:t>9.4  Pigment Library Page  (/pigments)</w:t>
      </w:r>
    </w:p>
    <w:p>
      <w:pPr>
        <w:pStyle w:val="ListBullet"/>
        <w:spacing w:after="60"/>
        <w:ind w:left="432"/>
      </w:pPr>
      <w:r>
        <w:rPr>
          <w:b w:val="0"/>
          <w:sz w:val="22"/>
        </w:rPr>
        <w:t>Grid of all pigments with full-tone and tint-tone LAB swatches.</w:t>
      </w:r>
    </w:p>
    <w:p>
      <w:pPr>
        <w:pStyle w:val="ListBullet"/>
        <w:spacing w:after="60"/>
        <w:ind w:left="432"/>
      </w:pPr>
      <w:r>
        <w:rPr>
          <w:b w:val="0"/>
          <w:sz w:val="22"/>
        </w:rPr>
        <w:t>Shows: CI name, chemistry class, heat resistance, fastness ratings, compliance.</w:t>
      </w:r>
    </w:p>
    <w:p>
      <w:pPr>
        <w:pStyle w:val="ListBullet"/>
        <w:spacing w:after="60"/>
        <w:ind w:left="432"/>
      </w:pPr>
      <w:r>
        <w:rPr>
          <w:b w:val="0"/>
          <w:sz w:val="22"/>
        </w:rPr>
        <w:t>Filterable by compliance level.</w:t>
      </w:r>
    </w:p>
    <w:p>
      <w:pPr>
        <w:pStyle w:val="Heading2"/>
        <w:spacing w:before="240" w:after="80"/>
      </w:pPr>
      <w:r>
        <w:rPr>
          <w:color w:val="1F497D"/>
        </w:rPr>
        <w:t>9.5  Lab Data Page  (/lab-data)</w:t>
      </w:r>
    </w:p>
    <w:p>
      <w:pPr>
        <w:pStyle w:val="ListBullet"/>
        <w:spacing w:after="60"/>
        <w:ind w:left="432"/>
      </w:pPr>
      <w:r>
        <w:rPr>
          <w:b w:val="0"/>
          <w:sz w:val="22"/>
        </w:rPr>
        <w:t>View and manage spectrophotometer measurement records.</w:t>
      </w:r>
    </w:p>
    <w:p>
      <w:pPr>
        <w:pStyle w:val="ListBullet"/>
        <w:spacing w:after="60"/>
        <w:ind w:left="432"/>
      </w:pPr>
      <w:r>
        <w:rPr>
          <w:b w:val="0"/>
          <w:sz w:val="22"/>
        </w:rPr>
        <w:t>Add new readings via a form (product ID, polymer, L/a/b, date, notes).</w:t>
      </w:r>
    </w:p>
    <w:p>
      <w:pPr>
        <w:pStyle w:val="ListBullet"/>
        <w:spacing w:after="60"/>
        <w:ind w:left="432"/>
      </w:pPr>
      <w:r>
        <w:rPr>
          <w:b w:val="0"/>
          <w:sz w:val="22"/>
        </w:rPr>
        <w:t>Delete incorrect entries.</w:t>
      </w:r>
    </w:p>
    <w:p>
      <w:pPr>
        <w:pStyle w:val="ListBullet"/>
        <w:spacing w:after="60"/>
        <w:ind w:left="432"/>
      </w:pPr>
      <w:r>
        <w:rPr>
          <w:b w:val="0"/>
          <w:sz w:val="22"/>
        </w:rPr>
        <w:t>New entries automatically feed the ML model on next startup retrain.</w:t>
      </w:r>
    </w:p>
    <w:p>
      <w:r>
        <w:br w:type="page"/>
      </w:r>
    </w:p>
    <w:p>
      <w:pPr>
        <w:pStyle w:val="Heading1"/>
        <w:spacing w:before="240" w:after="80"/>
      </w:pPr>
      <w:r>
        <w:rPr>
          <w:color w:val="1F497D"/>
        </w:rPr>
        <w:t>10. End-to-End Workflow Walkthroughs</w:t>
      </w:r>
    </w:p>
    <w:p>
      <w:pPr>
        <w:pStyle w:val="Heading2"/>
        <w:spacing w:before="240" w:after="80"/>
      </w:pPr>
      <w:r>
        <w:rPr>
          <w:color w:val="1F497D"/>
        </w:rPr>
        <w:t>10.1  Customer Color Matching Workflow</w:t>
      </w:r>
    </w:p>
    <w:p>
      <w:pPr>
        <w:spacing w:after="120"/>
      </w:pPr>
      <w:r>
        <w:rPr>
          <w:b w:val="0"/>
          <w:i w:val="0"/>
          <w:sz w:val="22"/>
        </w:rPr>
        <w:t>Scenario: A customer provides a physical sample. The goal is to find or formulate a recipe that produces this colour in PE film grade with REACH compliance.</w:t>
      </w:r>
    </w:p>
    <w:p>
      <w:pPr>
        <w:pStyle w:val="ListNumber"/>
        <w:spacing w:after="60"/>
      </w:pPr>
      <w:r>
        <w:rPr>
          <w:sz w:val="22"/>
        </w:rPr>
        <w:t>MEASURE  — Operator places the customer sample in the spectrophotometer. Instrument returns: L*=52.3, a*=−5.8, b*=−22.4 (a cool blue-grey).</w:t>
      </w:r>
    </w:p>
    <w:p>
      <w:pPr>
        <w:pStyle w:val="ListNumber"/>
        <w:spacing w:after="60"/>
      </w:pPr>
      <w:r>
        <w:rPr>
          <w:sz w:val="22"/>
        </w:rPr>
        <w:t>INPUT  — Operator enters L*, a*, b* in the Color Search page. Selects: Polymer=PE, Application=FILM, Compliance=REACH, Light Fastness ≥ 6.</w:t>
      </w:r>
    </w:p>
    <w:p>
      <w:pPr>
        <w:pStyle w:val="ListNumber"/>
        <w:spacing w:after="60"/>
      </w:pPr>
      <w:r>
        <w:rPr>
          <w:sz w:val="22"/>
        </w:rPr>
        <w:t>FILTER PIGMENTS  — get_eligible_pigments() returns only REACH-certified pigments with light_fastness_tone ≥ 6.</w:t>
      </w:r>
    </w:p>
    <w:p>
      <w:pPr>
        <w:pStyle w:val="ListNumber"/>
        <w:spacing w:after="60"/>
      </w:pPr>
      <w:r>
        <w:rPr>
          <w:sz w:val="22"/>
        </w:rPr>
        <w:t>SEARCH EXECUTES  — search_recipes() queries LabResult table; computes CIEDE2000 ΔE for all 232 measured products vs. (52.3, −5.8, −22.4).</w:t>
      </w:r>
    </w:p>
    <w:p>
      <w:pPr>
        <w:pStyle w:val="ListNumber"/>
        <w:spacing w:after="60"/>
      </w:pPr>
      <w:r>
        <w:rPr>
          <w:sz w:val="22"/>
        </w:rPr>
        <w:t>RESULTS  — Top result: product 60xxx BLUE PE with ΔE=1.8 (acceptable). Recipe shows: BLUE 2764 3.2 kg + CARBON BLACK 0.1 kg + LDPE carrier 92 kg + TT 666 TiO2 4.7 kg. Cost: ₹185/kg. REACH compliant.</w:t>
      </w:r>
    </w:p>
    <w:p>
      <w:pPr>
        <w:pStyle w:val="ListNumber"/>
        <w:spacing w:after="60"/>
      </w:pPr>
      <w:r>
        <w:rPr>
          <w:sz w:val="22"/>
        </w:rPr>
        <w:t>ML SUGGESTION  — ML engine suggests: BLUE 2789 2.9 kg + VOILET 2945K 0.3 kg with predicted ΔE=2.1. This combination was never made but the model learned it from adjacent colours in the dataset.</w:t>
      </w:r>
    </w:p>
    <w:p>
      <w:pPr>
        <w:pStyle w:val="ListNumber"/>
        <w:spacing w:after="60"/>
      </w:pPr>
      <w:r>
        <w:rPr>
          <w:sz w:val="22"/>
        </w:rPr>
        <w:t>DECISION  — Colourist selects the ΔE=1.8 existing product for trial. Physical trial confirms ΔE=0.9 — within tolerance. No further iteration needed.</w:t>
      </w:r>
    </w:p>
    <w:p>
      <w:pPr>
        <w:pStyle w:val="Heading2"/>
        <w:spacing w:before="240" w:after="80"/>
      </w:pPr>
      <w:r>
        <w:rPr>
          <w:color w:val="1F497D"/>
        </w:rPr>
        <w:t>10.2  New Recipe Development Workflow</w:t>
      </w:r>
    </w:p>
    <w:p>
      <w:pPr>
        <w:spacing w:after="120"/>
      </w:pPr>
      <w:r>
        <w:rPr>
          <w:b w:val="0"/>
          <w:i w:val="0"/>
          <w:sz w:val="22"/>
        </w:rPr>
        <w:t>Scenario: A novel colour with no close database match. System guides formulation.</w:t>
      </w:r>
    </w:p>
    <w:p>
      <w:pPr>
        <w:pStyle w:val="ListNumber"/>
        <w:spacing w:after="60"/>
      </w:pPr>
      <w:r>
        <w:rPr>
          <w:sz w:val="22"/>
        </w:rPr>
        <w:t>Search returns no exact match with ΔE &lt; 3.</w:t>
      </w:r>
    </w:p>
    <w:p>
      <w:pPr>
        <w:pStyle w:val="ListNumber"/>
        <w:spacing w:after="60"/>
      </w:pPr>
      <w:r>
        <w:rPr>
          <w:sz w:val="22"/>
        </w:rPr>
        <w:t>ML suggestions appear with predicted compositions and K-M ΔE scores.</w:t>
      </w:r>
    </w:p>
    <w:p>
      <w:pPr>
        <w:pStyle w:val="ListNumber"/>
        <w:spacing w:after="60"/>
      </w:pPr>
      <w:r>
        <w:rPr>
          <w:sz w:val="22"/>
        </w:rPr>
        <w:t>Colourist selects the ML suggestion with lowest predicted ΔE.</w:t>
      </w:r>
    </w:p>
    <w:p>
      <w:pPr>
        <w:pStyle w:val="ListNumber"/>
        <w:spacing w:after="60"/>
      </w:pPr>
      <w:r>
        <w:rPr>
          <w:sz w:val="22"/>
        </w:rPr>
        <w:t>Physical batch produced. Spectrophotometer measures result: L*, a*, b*.</w:t>
      </w:r>
    </w:p>
    <w:p>
      <w:pPr>
        <w:pStyle w:val="ListNumber"/>
        <w:spacing w:after="60"/>
      </w:pPr>
      <w:r>
        <w:rPr>
          <w:sz w:val="22"/>
        </w:rPr>
        <w:t>New measurement entered via Lab Data page (POST /api/lab-results).</w:t>
      </w:r>
    </w:p>
    <w:p>
      <w:pPr>
        <w:pStyle w:val="ListNumber"/>
        <w:spacing w:after="60"/>
      </w:pPr>
      <w:r>
        <w:rPr>
          <w:sz w:val="22"/>
        </w:rPr>
        <w:t>On next application restart, the ML model retrains including the new data point — improving future predictions for similar colours.</w:t>
      </w:r>
    </w:p>
    <w:p>
      <w:pPr>
        <w:pStyle w:val="Heading2"/>
        <w:spacing w:before="240" w:after="80"/>
      </w:pPr>
      <w:r>
        <w:rPr>
          <w:color w:val="1F497D"/>
        </w:rPr>
        <w:t>10.3  ML Model Learning Loop</w:t>
      </w:r>
    </w:p>
    <w:p>
      <w:pPr>
        <w:spacing w:after="120"/>
      </w:pPr>
      <w:r>
        <w:rPr>
          <w:b w:val="0"/>
          <w:i w:val="0"/>
          <w:sz w:val="22"/>
        </w:rPr>
        <w:t>The system improves continuously as more lab measurements are added. The learning loop:</w:t>
      </w:r>
    </w:p>
    <w:p>
      <w:pPr>
        <w:pStyle w:val="ListBullet"/>
        <w:spacing w:after="60"/>
        <w:ind w:left="432"/>
      </w:pPr>
      <w:r>
        <w:rPr>
          <w:b w:val="0"/>
          <w:sz w:val="22"/>
        </w:rPr>
        <w:t>Each new LabResult entry is a (colour, recipe) observation.</w:t>
      </w:r>
    </w:p>
    <w:p>
      <w:pPr>
        <w:pStyle w:val="ListBullet"/>
        <w:spacing w:after="60"/>
        <w:ind w:left="432"/>
      </w:pPr>
      <w:r>
        <w:rPr>
          <w:b w:val="0"/>
          <w:sz w:val="22"/>
        </w:rPr>
        <w:t>At startup, _train_inner() rebuilds the corpus including all new entries.</w:t>
      </w:r>
    </w:p>
    <w:p>
      <w:pPr>
        <w:pStyle w:val="ListBullet"/>
        <w:spacing w:after="60"/>
        <w:ind w:left="432"/>
      </w:pPr>
      <w:r>
        <w:rPr>
          <w:b w:val="0"/>
          <w:sz w:val="22"/>
        </w:rPr>
        <w:t>RandomForest and GradientBoosting models retrain from scratch on the full corpus.</w:t>
      </w:r>
    </w:p>
    <w:p>
      <w:pPr>
        <w:pStyle w:val="ListBullet"/>
        <w:spacing w:after="60"/>
        <w:ind w:left="432"/>
      </w:pPr>
      <w:r>
        <w:rPr>
          <w:b w:val="0"/>
          <w:sz w:val="22"/>
        </w:rPr>
        <w:t>More data → better probability estimates → more accurate concentration predictions.</w:t>
      </w:r>
    </w:p>
    <w:p>
      <w:pPr>
        <w:pStyle w:val="ListBullet"/>
        <w:spacing w:after="60"/>
        <w:ind w:left="432"/>
      </w:pPr>
      <w:r>
        <w:rPr>
          <w:b w:val="0"/>
          <w:sz w:val="22"/>
        </w:rPr>
        <w:t>The model is not incremental (no online learning); full retrain ensures all hyperparameters are consistently optimal.</w:t>
      </w:r>
    </w:p>
    <w:p>
      <w:r>
        <w:br w:type="page"/>
      </w:r>
    </w:p>
    <w:p>
      <w:pPr>
        <w:pStyle w:val="Heading1"/>
        <w:spacing w:before="240" w:after="80"/>
      </w:pPr>
      <w:r>
        <w:rPr>
          <w:color w:val="1F497D"/>
        </w:rPr>
        <w:t>11. Alpha Code System</w:t>
      </w:r>
    </w:p>
    <w:p>
      <w:pPr>
        <w:spacing w:after="120"/>
      </w:pPr>
      <w:r>
        <w:rPr>
          <w:b w:val="0"/>
          <w:i w:val="0"/>
          <w:sz w:val="22"/>
        </w:rPr>
        <w:t>Every product is tagged with one or more alpha codes — 5-character product classification codes that encode polymer, colour family, compliance, application, and sub-application.</w:t>
      </w:r>
    </w:p>
    <w:p>
      <w:pPr>
        <w:spacing w:after="120"/>
      </w:pPr>
      <w:r>
        <w:rPr>
          <w:b/>
          <w:i w:val="0"/>
          <w:color w:val="1F497D"/>
          <w:sz w:val="22"/>
        </w:rPr>
        <w:t>Code structure:  [Polymer][Color][Compliance][Application][Sub-App]</w:t>
      </w:r>
    </w:p>
    <w:tbl>
      <w:tblPr>
        <w:tblStyle w:val="TableGrid"/>
        <w:tblW w:type="auto" w:w="0"/>
        <w:tblLook w:firstColumn="1" w:firstRow="1" w:lastColumn="0" w:lastRow="0" w:noHBand="0" w:noVBand="1" w:val="04A0"/>
      </w:tblPr>
      <w:tblGrid>
        <w:gridCol w:w="2928"/>
        <w:gridCol w:w="2928"/>
        <w:gridCol w:w="2928"/>
      </w:tblGrid>
      <w:tr>
        <w:tc>
          <w:tcPr>
            <w:tcW w:type="dxa" w:w="1872"/>
            <w:shd w:val="clear" w:color="auto" w:fill="1F497D"/>
          </w:tcPr>
          <w:p>
            <w:r>
              <w:rPr>
                <w:b/>
                <w:color w:val="FFFFFF"/>
                <w:sz w:val="20"/>
              </w:rPr>
              <w:t>Position</w:t>
            </w:r>
          </w:p>
        </w:tc>
        <w:tc>
          <w:tcPr>
            <w:tcW w:type="dxa" w:w="4320"/>
            <w:shd w:val="clear" w:color="auto" w:fill="1F497D"/>
          </w:tcPr>
          <w:p>
            <w:r>
              <w:rPr>
                <w:b/>
                <w:color w:val="FFFFFF"/>
                <w:sz w:val="20"/>
              </w:rPr>
              <w:t>Codes</w:t>
            </w:r>
          </w:p>
        </w:tc>
        <w:tc>
          <w:tcPr>
            <w:tcW w:type="dxa" w:w="4176"/>
            <w:shd w:val="clear" w:color="auto" w:fill="1F497D"/>
          </w:tcPr>
          <w:p>
            <w:r>
              <w:rPr>
                <w:b/>
                <w:color w:val="FFFFFF"/>
                <w:sz w:val="20"/>
              </w:rPr>
              <w:t>Meaning</w:t>
            </w:r>
          </w:p>
        </w:tc>
      </w:tr>
      <w:tr>
        <w:tc>
          <w:tcPr>
            <w:tcW w:type="dxa" w:w="1872"/>
            <w:shd w:val="clear" w:color="auto" w:fill="FFFFFF"/>
          </w:tcPr>
          <w:p>
            <w:r>
              <w:rPr>
                <w:b/>
                <w:sz w:val="20"/>
              </w:rPr>
              <w:t>1 – Polymer</w:t>
            </w:r>
          </w:p>
        </w:tc>
        <w:tc>
          <w:tcPr>
            <w:tcW w:type="dxa" w:w="4320"/>
            <w:shd w:val="clear" w:color="auto" w:fill="FFFFFF"/>
          </w:tcPr>
          <w:p>
            <w:r>
              <w:rPr>
                <w:sz w:val="20"/>
              </w:rPr>
              <w:t>E=PE, C=PP, S=SAN/ABS, O=OTHER</w:t>
            </w:r>
          </w:p>
        </w:tc>
        <w:tc>
          <w:tcPr>
            <w:tcW w:type="dxa" w:w="4176"/>
            <w:shd w:val="clear" w:color="auto" w:fill="FFFFFF"/>
          </w:tcPr>
          <w:p>
            <w:r>
              <w:rPr>
                <w:sz w:val="20"/>
              </w:rPr>
              <w:t>Base polymer carrier system</w:t>
            </w:r>
          </w:p>
        </w:tc>
      </w:tr>
      <w:tr>
        <w:tc>
          <w:tcPr>
            <w:tcW w:type="dxa" w:w="1872"/>
            <w:shd w:val="clear" w:color="auto" w:fill="E9EEF6"/>
          </w:tcPr>
          <w:p>
            <w:r>
              <w:rPr>
                <w:b/>
                <w:sz w:val="20"/>
              </w:rPr>
              <w:t>2 – Color</w:t>
            </w:r>
          </w:p>
        </w:tc>
        <w:tc>
          <w:tcPr>
            <w:tcW w:type="dxa" w:w="4320"/>
            <w:shd w:val="clear" w:color="auto" w:fill="E9EEF6"/>
          </w:tcPr>
          <w:p>
            <w:r>
              <w:rPr>
                <w:sz w:val="20"/>
              </w:rPr>
              <w:t>BL=BLACK, WH=WHITE, GY=GREY, RD=RED, GR=GREEN, YL=YELLOW, BU=BLUE, OR=ORANGE, VL=VIOLET, PK=PINK, BW=BROWN</w:t>
            </w:r>
          </w:p>
        </w:tc>
        <w:tc>
          <w:tcPr>
            <w:tcW w:type="dxa" w:w="4176"/>
            <w:shd w:val="clear" w:color="auto" w:fill="E9EEF6"/>
          </w:tcPr>
          <w:p>
            <w:r>
              <w:rPr>
                <w:sz w:val="20"/>
              </w:rPr>
              <w:t>Product colour family</w:t>
            </w:r>
          </w:p>
        </w:tc>
      </w:tr>
      <w:tr>
        <w:tc>
          <w:tcPr>
            <w:tcW w:type="dxa" w:w="1872"/>
            <w:shd w:val="clear" w:color="auto" w:fill="FFFFFF"/>
          </w:tcPr>
          <w:p>
            <w:r>
              <w:rPr>
                <w:b/>
                <w:sz w:val="20"/>
              </w:rPr>
              <w:t>3 – Compliance</w:t>
            </w:r>
          </w:p>
        </w:tc>
        <w:tc>
          <w:tcPr>
            <w:tcW w:type="dxa" w:w="4320"/>
            <w:shd w:val="clear" w:color="auto" w:fill="FFFFFF"/>
          </w:tcPr>
          <w:p>
            <w:r>
              <w:rPr>
                <w:sz w:val="20"/>
              </w:rPr>
              <w:t>L=NON-R, C=REACH, H=ROHS1, R=ROHS2</w:t>
            </w:r>
          </w:p>
        </w:tc>
        <w:tc>
          <w:tcPr>
            <w:tcW w:type="dxa" w:w="4176"/>
            <w:shd w:val="clear" w:color="auto" w:fill="FFFFFF"/>
          </w:tcPr>
          <w:p>
            <w:r>
              <w:rPr>
                <w:sz w:val="20"/>
              </w:rPr>
              <w:t>Regulatory compliance tier</w:t>
            </w:r>
          </w:p>
        </w:tc>
      </w:tr>
      <w:tr>
        <w:tc>
          <w:tcPr>
            <w:tcW w:type="dxa" w:w="1872"/>
            <w:shd w:val="clear" w:color="auto" w:fill="E9EEF6"/>
          </w:tcPr>
          <w:p>
            <w:r>
              <w:rPr>
                <w:b/>
                <w:sz w:val="20"/>
              </w:rPr>
              <w:t>4 – Application</w:t>
            </w:r>
          </w:p>
        </w:tc>
        <w:tc>
          <w:tcPr>
            <w:tcW w:type="dxa" w:w="4320"/>
            <w:shd w:val="clear" w:color="auto" w:fill="E9EEF6"/>
          </w:tcPr>
          <w:p>
            <w:r>
              <w:rPr>
                <w:sz w:val="20"/>
              </w:rPr>
              <w:t>F=FILM, M=MOULDING, W=CABLE, E=ENG.POLYMER, P=PIPE, S=SHOE, O=N.A.</w:t>
            </w:r>
          </w:p>
        </w:tc>
        <w:tc>
          <w:tcPr>
            <w:tcW w:type="dxa" w:w="4176"/>
            <w:shd w:val="clear" w:color="auto" w:fill="E9EEF6"/>
          </w:tcPr>
          <w:p>
            <w:r>
              <w:rPr>
                <w:sz w:val="20"/>
              </w:rPr>
              <w:t>End-use application type</w:t>
            </w:r>
          </w:p>
        </w:tc>
      </w:tr>
      <w:tr>
        <w:tc>
          <w:tcPr>
            <w:tcW w:type="dxa" w:w="1872"/>
            <w:shd w:val="clear" w:color="auto" w:fill="FFFFFF"/>
          </w:tcPr>
          <w:p>
            <w:r>
              <w:rPr>
                <w:b/>
                <w:sz w:val="20"/>
              </w:rPr>
              <w:t>5 – Sub-App</w:t>
            </w:r>
          </w:p>
        </w:tc>
        <w:tc>
          <w:tcPr>
            <w:tcW w:type="dxa" w:w="4320"/>
            <w:shd w:val="clear" w:color="auto" w:fill="FFFFFF"/>
          </w:tcPr>
          <w:p>
            <w:r>
              <w:rPr>
                <w:sz w:val="20"/>
              </w:rPr>
              <w:t>O=N.A., X=XLPE, Z=ZHFR, W=WOVEN, F=FLORO, M=METALLIC</w:t>
            </w:r>
          </w:p>
        </w:tc>
        <w:tc>
          <w:tcPr>
            <w:tcW w:type="dxa" w:w="4176"/>
            <w:shd w:val="clear" w:color="auto" w:fill="FFFFFF"/>
          </w:tcPr>
          <w:p>
            <w:r>
              <w:rPr>
                <w:sz w:val="20"/>
              </w:rPr>
              <w:t>Application sub-category</w:t>
            </w:r>
          </w:p>
        </w:tc>
      </w:tr>
    </w:tbl>
    <w:p/>
    <w:p>
      <w:pPr>
        <w:spacing w:after="120"/>
      </w:pPr>
      <w:r>
        <w:rPr>
          <w:b/>
          <w:i w:val="0"/>
          <w:color w:val="1A7A7A"/>
          <w:sz w:val="22"/>
        </w:rPr>
        <w:t>Example: ERDCMO = PE + RED + REACH + CABLE + N.A.</w:t>
      </w:r>
    </w:p>
    <w:p>
      <w:pPr>
        <w:spacing w:after="120"/>
      </w:pPr>
      <w:r>
        <w:rPr>
          <w:b/>
          <w:i w:val="0"/>
          <w:sz w:val="22"/>
        </w:rPr>
        <w:t>Gross Margin Bands by Application:</w:t>
      </w:r>
    </w:p>
    <w:tbl>
      <w:tblPr>
        <w:tblStyle w:val="TableGrid"/>
        <w:tblW w:type="auto" w:w="0"/>
        <w:tblLook w:firstColumn="1" w:firstRow="1" w:lastColumn="0" w:lastRow="0" w:noHBand="0" w:noVBand="1" w:val="04A0"/>
      </w:tblPr>
      <w:tblGrid>
        <w:gridCol w:w="4392"/>
        <w:gridCol w:w="4392"/>
      </w:tblGrid>
      <w:tr>
        <w:tc>
          <w:tcPr>
            <w:tcW w:type="dxa" w:w="3600"/>
            <w:shd w:val="clear" w:color="auto" w:fill="1F497D"/>
          </w:tcPr>
          <w:p>
            <w:r>
              <w:rPr>
                <w:b/>
                <w:color w:val="FFFFFF"/>
                <w:sz w:val="20"/>
              </w:rPr>
              <w:t>Application</w:t>
            </w:r>
          </w:p>
        </w:tc>
        <w:tc>
          <w:tcPr>
            <w:tcW w:type="dxa" w:w="3600"/>
            <w:shd w:val="clear" w:color="auto" w:fill="1F497D"/>
          </w:tcPr>
          <w:p>
            <w:r>
              <w:rPr>
                <w:b/>
                <w:color w:val="FFFFFF"/>
                <w:sz w:val="20"/>
              </w:rPr>
              <w:t>Gross Margin Range (₹/kg)</w:t>
            </w:r>
          </w:p>
        </w:tc>
      </w:tr>
      <w:tr>
        <w:tc>
          <w:tcPr>
            <w:tcW w:type="dxa" w:w="3600"/>
            <w:shd w:val="clear" w:color="auto" w:fill="FFFFFF"/>
          </w:tcPr>
          <w:p>
            <w:r>
              <w:rPr>
                <w:b/>
                <w:sz w:val="20"/>
              </w:rPr>
              <w:t>Engineering Polymer</w:t>
            </w:r>
          </w:p>
        </w:tc>
        <w:tc>
          <w:tcPr>
            <w:tcW w:type="dxa" w:w="3600"/>
            <w:shd w:val="clear" w:color="auto" w:fill="FFFFFF"/>
          </w:tcPr>
          <w:p>
            <w:r>
              <w:rPr>
                <w:sz w:val="20"/>
              </w:rPr>
              <w:t>350 – 500</w:t>
            </w:r>
          </w:p>
        </w:tc>
      </w:tr>
      <w:tr>
        <w:tc>
          <w:tcPr>
            <w:tcW w:type="dxa" w:w="3600"/>
            <w:shd w:val="clear" w:color="auto" w:fill="E9EEF6"/>
          </w:tcPr>
          <w:p>
            <w:r>
              <w:rPr>
                <w:b/>
                <w:sz w:val="20"/>
              </w:rPr>
              <w:t>Metallic / Pearlescent</w:t>
            </w:r>
          </w:p>
        </w:tc>
        <w:tc>
          <w:tcPr>
            <w:tcW w:type="dxa" w:w="3600"/>
            <w:shd w:val="clear" w:color="auto" w:fill="E9EEF6"/>
          </w:tcPr>
          <w:p>
            <w:r>
              <w:rPr>
                <w:sz w:val="20"/>
              </w:rPr>
              <w:t>150 – 170</w:t>
            </w:r>
          </w:p>
        </w:tc>
      </w:tr>
      <w:tr>
        <w:tc>
          <w:tcPr>
            <w:tcW w:type="dxa" w:w="3600"/>
            <w:shd w:val="clear" w:color="auto" w:fill="FFFFFF"/>
          </w:tcPr>
          <w:p>
            <w:r>
              <w:rPr>
                <w:b/>
                <w:sz w:val="20"/>
              </w:rPr>
              <w:t>Cable ZHFR</w:t>
            </w:r>
          </w:p>
        </w:tc>
        <w:tc>
          <w:tcPr>
            <w:tcW w:type="dxa" w:w="3600"/>
            <w:shd w:val="clear" w:color="auto" w:fill="FFFFFF"/>
          </w:tcPr>
          <w:p>
            <w:r>
              <w:rPr>
                <w:sz w:val="20"/>
              </w:rPr>
              <w:t>150 – 170</w:t>
            </w:r>
          </w:p>
        </w:tc>
      </w:tr>
      <w:tr>
        <w:tc>
          <w:tcPr>
            <w:tcW w:type="dxa" w:w="3600"/>
            <w:shd w:val="clear" w:color="auto" w:fill="E9EEF6"/>
          </w:tcPr>
          <w:p>
            <w:r>
              <w:rPr>
                <w:b/>
                <w:sz w:val="20"/>
              </w:rPr>
              <w:t>Cable XLPE</w:t>
            </w:r>
          </w:p>
        </w:tc>
        <w:tc>
          <w:tcPr>
            <w:tcW w:type="dxa" w:w="3600"/>
            <w:shd w:val="clear" w:color="auto" w:fill="E9EEF6"/>
          </w:tcPr>
          <w:p>
            <w:r>
              <w:rPr>
                <w:sz w:val="20"/>
              </w:rPr>
              <w:t>125 – 145</w:t>
            </w:r>
          </w:p>
        </w:tc>
      </w:tr>
      <w:tr>
        <w:tc>
          <w:tcPr>
            <w:tcW w:type="dxa" w:w="3600"/>
            <w:shd w:val="clear" w:color="auto" w:fill="FFFFFF"/>
          </w:tcPr>
          <w:p>
            <w:r>
              <w:rPr>
                <w:b/>
                <w:sz w:val="20"/>
              </w:rPr>
              <w:t>Moulding</w:t>
            </w:r>
          </w:p>
        </w:tc>
        <w:tc>
          <w:tcPr>
            <w:tcW w:type="dxa" w:w="3600"/>
            <w:shd w:val="clear" w:color="auto" w:fill="FFFFFF"/>
          </w:tcPr>
          <w:p>
            <w:r>
              <w:rPr>
                <w:sz w:val="20"/>
              </w:rPr>
              <w:t>80 – 100</w:t>
            </w:r>
          </w:p>
        </w:tc>
      </w:tr>
      <w:tr>
        <w:tc>
          <w:tcPr>
            <w:tcW w:type="dxa" w:w="3600"/>
            <w:shd w:val="clear" w:color="auto" w:fill="E9EEF6"/>
          </w:tcPr>
          <w:p>
            <w:r>
              <w:rPr>
                <w:b/>
                <w:sz w:val="20"/>
              </w:rPr>
              <w:t>Film</w:t>
            </w:r>
          </w:p>
        </w:tc>
        <w:tc>
          <w:tcPr>
            <w:tcW w:type="dxa" w:w="3600"/>
            <w:shd w:val="clear" w:color="auto" w:fill="E9EEF6"/>
          </w:tcPr>
          <w:p>
            <w:r>
              <w:rPr>
                <w:sz w:val="20"/>
              </w:rPr>
              <w:t>50 – 80</w:t>
            </w:r>
          </w:p>
        </w:tc>
      </w:tr>
    </w:tbl>
    <w:p/>
    <w:p>
      <w:pPr>
        <w:spacing w:after="120"/>
      </w:pPr>
      <w:r>
        <w:rPr>
          <w:b/>
          <w:i w:val="0"/>
          <w:sz w:val="22"/>
        </w:rPr>
        <w:t>Product Code Ranges by Colour:</w:t>
      </w:r>
    </w:p>
    <w:tbl>
      <w:tblPr>
        <w:tblStyle w:val="TableGrid"/>
        <w:tblW w:type="auto" w:w="0"/>
        <w:tblLook w:firstColumn="1" w:firstRow="1" w:lastColumn="0" w:lastRow="0" w:noHBand="0" w:noVBand="1" w:val="04A0"/>
      </w:tblPr>
      <w:tblGrid>
        <w:gridCol w:w="2196"/>
        <w:gridCol w:w="2196"/>
        <w:gridCol w:w="2196"/>
        <w:gridCol w:w="2196"/>
      </w:tblGrid>
      <w:tr>
        <w:tc>
          <w:tcPr>
            <w:tcW w:type="dxa" w:w="2016"/>
            <w:shd w:val="clear" w:color="auto" w:fill="1F497D"/>
          </w:tcPr>
          <w:p>
            <w:r>
              <w:rPr>
                <w:b/>
                <w:color w:val="FFFFFF"/>
                <w:sz w:val="20"/>
              </w:rPr>
              <w:t>Colour</w:t>
            </w:r>
          </w:p>
        </w:tc>
        <w:tc>
          <w:tcPr>
            <w:tcW w:type="dxa" w:w="1584"/>
            <w:shd w:val="clear" w:color="auto" w:fill="1F497D"/>
          </w:tcPr>
          <w:p>
            <w:r>
              <w:rPr>
                <w:b/>
                <w:color w:val="FFFFFF"/>
                <w:sz w:val="20"/>
              </w:rPr>
              <w:t>Code Range</w:t>
            </w:r>
          </w:p>
        </w:tc>
        <w:tc>
          <w:tcPr>
            <w:tcW w:type="dxa" w:w="2016"/>
            <w:shd w:val="clear" w:color="auto" w:fill="1F497D"/>
          </w:tcPr>
          <w:p>
            <w:r>
              <w:rPr>
                <w:b/>
                <w:color w:val="FFFFFF"/>
                <w:sz w:val="20"/>
              </w:rPr>
              <w:t>Colour</w:t>
            </w:r>
          </w:p>
        </w:tc>
        <w:tc>
          <w:tcPr>
            <w:tcW w:type="dxa" w:w="1584"/>
            <w:shd w:val="clear" w:color="auto" w:fill="1F497D"/>
          </w:tcPr>
          <w:p>
            <w:r>
              <w:rPr>
                <w:b/>
                <w:color w:val="FFFFFF"/>
                <w:sz w:val="20"/>
              </w:rPr>
              <w:t>Code Range</w:t>
            </w:r>
          </w:p>
        </w:tc>
      </w:tr>
      <w:tr>
        <w:tc>
          <w:tcPr>
            <w:tcW w:type="dxa" w:w="2016"/>
            <w:shd w:val="clear" w:color="auto" w:fill="FFFFFF"/>
          </w:tcPr>
          <w:p>
            <w:r>
              <w:rPr>
                <w:sz w:val="20"/>
              </w:rPr>
              <w:t>BLACK</w:t>
            </w:r>
          </w:p>
        </w:tc>
        <w:tc>
          <w:tcPr>
            <w:tcW w:type="dxa" w:w="1584"/>
            <w:shd w:val="clear" w:color="auto" w:fill="FFFFFF"/>
          </w:tcPr>
          <w:p>
            <w:r>
              <w:rPr>
                <w:sz w:val="20"/>
              </w:rPr>
              <w:t>10XXX</w:t>
            </w:r>
          </w:p>
        </w:tc>
        <w:tc>
          <w:tcPr>
            <w:tcW w:type="dxa" w:w="2016"/>
            <w:shd w:val="clear" w:color="auto" w:fill="FFFFFF"/>
          </w:tcPr>
          <w:p>
            <w:r>
              <w:rPr>
                <w:sz w:val="20"/>
              </w:rPr>
              <w:t>GREY</w:t>
            </w:r>
          </w:p>
        </w:tc>
        <w:tc>
          <w:tcPr>
            <w:tcW w:type="dxa" w:w="1584"/>
            <w:shd w:val="clear" w:color="auto" w:fill="FFFFFF"/>
          </w:tcPr>
          <w:p>
            <w:r>
              <w:rPr>
                <w:sz w:val="20"/>
              </w:rPr>
              <w:t>15XXX</w:t>
            </w:r>
          </w:p>
        </w:tc>
      </w:tr>
      <w:tr>
        <w:tc>
          <w:tcPr>
            <w:tcW w:type="dxa" w:w="2016"/>
            <w:shd w:val="clear" w:color="auto" w:fill="E9EEF6"/>
          </w:tcPr>
          <w:p>
            <w:r>
              <w:rPr>
                <w:sz w:val="20"/>
              </w:rPr>
              <w:t>WHITE</w:t>
            </w:r>
          </w:p>
        </w:tc>
        <w:tc>
          <w:tcPr>
            <w:tcW w:type="dxa" w:w="1584"/>
            <w:shd w:val="clear" w:color="auto" w:fill="E9EEF6"/>
          </w:tcPr>
          <w:p>
            <w:r>
              <w:rPr>
                <w:sz w:val="20"/>
              </w:rPr>
              <w:t>20XXX</w:t>
            </w:r>
          </w:p>
        </w:tc>
        <w:tc>
          <w:tcPr>
            <w:tcW w:type="dxa" w:w="2016"/>
            <w:shd w:val="clear" w:color="auto" w:fill="E9EEF6"/>
          </w:tcPr>
          <w:p>
            <w:r>
              <w:rPr>
                <w:sz w:val="20"/>
              </w:rPr>
              <w:t>RED</w:t>
            </w:r>
          </w:p>
        </w:tc>
        <w:tc>
          <w:tcPr>
            <w:tcW w:type="dxa" w:w="1584"/>
            <w:shd w:val="clear" w:color="auto" w:fill="E9EEF6"/>
          </w:tcPr>
          <w:p>
            <w:r>
              <w:rPr>
                <w:sz w:val="20"/>
              </w:rPr>
              <w:t>30XXX</w:t>
            </w:r>
          </w:p>
        </w:tc>
      </w:tr>
      <w:tr>
        <w:tc>
          <w:tcPr>
            <w:tcW w:type="dxa" w:w="2016"/>
            <w:shd w:val="clear" w:color="auto" w:fill="FFFFFF"/>
          </w:tcPr>
          <w:p>
            <w:r>
              <w:rPr>
                <w:sz w:val="20"/>
              </w:rPr>
              <w:t>GREEN</w:t>
            </w:r>
          </w:p>
        </w:tc>
        <w:tc>
          <w:tcPr>
            <w:tcW w:type="dxa" w:w="1584"/>
            <w:shd w:val="clear" w:color="auto" w:fill="FFFFFF"/>
          </w:tcPr>
          <w:p>
            <w:r>
              <w:rPr>
                <w:sz w:val="20"/>
              </w:rPr>
              <w:t>40XXX</w:t>
            </w:r>
          </w:p>
        </w:tc>
        <w:tc>
          <w:tcPr>
            <w:tcW w:type="dxa" w:w="2016"/>
            <w:shd w:val="clear" w:color="auto" w:fill="FFFFFF"/>
          </w:tcPr>
          <w:p>
            <w:r>
              <w:rPr>
                <w:sz w:val="20"/>
              </w:rPr>
              <w:t>YELLOW</w:t>
            </w:r>
          </w:p>
        </w:tc>
        <w:tc>
          <w:tcPr>
            <w:tcW w:type="dxa" w:w="1584"/>
            <w:shd w:val="clear" w:color="auto" w:fill="FFFFFF"/>
          </w:tcPr>
          <w:p>
            <w:r>
              <w:rPr>
                <w:sz w:val="20"/>
              </w:rPr>
              <w:t>50XXX</w:t>
            </w:r>
          </w:p>
        </w:tc>
      </w:tr>
      <w:tr>
        <w:tc>
          <w:tcPr>
            <w:tcW w:type="dxa" w:w="2016"/>
            <w:shd w:val="clear" w:color="auto" w:fill="E9EEF6"/>
          </w:tcPr>
          <w:p>
            <w:r>
              <w:rPr>
                <w:sz w:val="20"/>
              </w:rPr>
              <w:t>BLUE</w:t>
            </w:r>
          </w:p>
        </w:tc>
        <w:tc>
          <w:tcPr>
            <w:tcW w:type="dxa" w:w="1584"/>
            <w:shd w:val="clear" w:color="auto" w:fill="E9EEF6"/>
          </w:tcPr>
          <w:p>
            <w:r>
              <w:rPr>
                <w:sz w:val="20"/>
              </w:rPr>
              <w:t>60XXX</w:t>
            </w:r>
          </w:p>
        </w:tc>
        <w:tc>
          <w:tcPr>
            <w:tcW w:type="dxa" w:w="2016"/>
            <w:shd w:val="clear" w:color="auto" w:fill="E9EEF6"/>
          </w:tcPr>
          <w:p>
            <w:r>
              <w:rPr>
                <w:sz w:val="20"/>
              </w:rPr>
              <w:t>ORANGE</w:t>
            </w:r>
          </w:p>
        </w:tc>
        <w:tc>
          <w:tcPr>
            <w:tcW w:type="dxa" w:w="1584"/>
            <w:shd w:val="clear" w:color="auto" w:fill="E9EEF6"/>
          </w:tcPr>
          <w:p>
            <w:r>
              <w:rPr>
                <w:sz w:val="20"/>
              </w:rPr>
              <w:t>70XXX</w:t>
            </w:r>
          </w:p>
        </w:tc>
      </w:tr>
      <w:tr>
        <w:tc>
          <w:tcPr>
            <w:tcW w:type="dxa" w:w="2016"/>
            <w:shd w:val="clear" w:color="auto" w:fill="FFFFFF"/>
          </w:tcPr>
          <w:p>
            <w:r>
              <w:rPr>
                <w:sz w:val="20"/>
              </w:rPr>
              <w:t>VIOLET</w:t>
            </w:r>
          </w:p>
        </w:tc>
        <w:tc>
          <w:tcPr>
            <w:tcW w:type="dxa" w:w="1584"/>
            <w:shd w:val="clear" w:color="auto" w:fill="FFFFFF"/>
          </w:tcPr>
          <w:p>
            <w:r>
              <w:rPr>
                <w:sz w:val="20"/>
              </w:rPr>
              <w:t>80XXX</w:t>
            </w:r>
          </w:p>
        </w:tc>
        <w:tc>
          <w:tcPr>
            <w:tcW w:type="dxa" w:w="2016"/>
            <w:shd w:val="clear" w:color="auto" w:fill="FFFFFF"/>
          </w:tcPr>
          <w:p>
            <w:r>
              <w:rPr>
                <w:sz w:val="20"/>
              </w:rPr>
              <w:t>PINK</w:t>
            </w:r>
          </w:p>
        </w:tc>
        <w:tc>
          <w:tcPr>
            <w:tcW w:type="dxa" w:w="1584"/>
            <w:shd w:val="clear" w:color="auto" w:fill="FFFFFF"/>
          </w:tcPr>
          <w:p>
            <w:r>
              <w:rPr>
                <w:sz w:val="20"/>
              </w:rPr>
              <w:t>85XXX</w:t>
            </w:r>
          </w:p>
        </w:tc>
      </w:tr>
    </w:tbl>
    <w:p/>
    <w:p>
      <w:r>
        <w:br w:type="page"/>
      </w:r>
    </w:p>
    <w:p>
      <w:pPr>
        <w:pStyle w:val="Heading1"/>
        <w:spacing w:before="240" w:after="80"/>
      </w:pPr>
      <w:r>
        <w:rPr>
          <w:color w:val="1F497D"/>
        </w:rPr>
        <w:t>12. Pigment Library — Measured Data</w:t>
      </w:r>
    </w:p>
    <w:p>
      <w:pPr>
        <w:spacing w:after="120"/>
      </w:pPr>
      <w:r>
        <w:rPr>
          <w:b w:val="0"/>
          <w:i w:val="0"/>
          <w:sz w:val="22"/>
        </w:rPr>
        <w:t>31 pigments have measured full-tone and tint-tone L*a*b* values loaded from Lab_Values_Color.xlsx. These form the core of the K-M calculation capability.</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2448"/>
            <w:shd w:val="clear" w:color="auto" w:fill="1F497D"/>
          </w:tcPr>
          <w:p>
            <w:r>
              <w:rPr>
                <w:b/>
                <w:color w:val="FFFFFF"/>
                <w:sz w:val="20"/>
              </w:rPr>
              <w:t>Pigment Name</w:t>
            </w:r>
          </w:p>
        </w:tc>
        <w:tc>
          <w:tcPr>
            <w:tcW w:type="dxa" w:w="936"/>
            <w:shd w:val="clear" w:color="auto" w:fill="1F497D"/>
          </w:tcPr>
          <w:p>
            <w:r>
              <w:rPr>
                <w:b/>
                <w:color w:val="FFFFFF"/>
                <w:sz w:val="20"/>
              </w:rPr>
              <w:t>Full L*</w:t>
            </w:r>
          </w:p>
        </w:tc>
        <w:tc>
          <w:tcPr>
            <w:tcW w:type="dxa" w:w="936"/>
            <w:shd w:val="clear" w:color="auto" w:fill="1F497D"/>
          </w:tcPr>
          <w:p>
            <w:r>
              <w:rPr>
                <w:b/>
                <w:color w:val="FFFFFF"/>
                <w:sz w:val="20"/>
              </w:rPr>
              <w:t>Full a*</w:t>
            </w:r>
          </w:p>
        </w:tc>
        <w:tc>
          <w:tcPr>
            <w:tcW w:type="dxa" w:w="936"/>
            <w:shd w:val="clear" w:color="auto" w:fill="1F497D"/>
          </w:tcPr>
          <w:p>
            <w:r>
              <w:rPr>
                <w:b/>
                <w:color w:val="FFFFFF"/>
                <w:sz w:val="20"/>
              </w:rPr>
              <w:t>Full b*</w:t>
            </w:r>
          </w:p>
        </w:tc>
        <w:tc>
          <w:tcPr>
            <w:tcW w:type="dxa" w:w="936"/>
            <w:shd w:val="clear" w:color="auto" w:fill="1F497D"/>
          </w:tcPr>
          <w:p>
            <w:r>
              <w:rPr>
                <w:b/>
                <w:color w:val="FFFFFF"/>
                <w:sz w:val="20"/>
              </w:rPr>
              <w:t>Tint L*</w:t>
            </w:r>
          </w:p>
        </w:tc>
        <w:tc>
          <w:tcPr>
            <w:tcW w:type="dxa" w:w="936"/>
            <w:shd w:val="clear" w:color="auto" w:fill="1F497D"/>
          </w:tcPr>
          <w:p>
            <w:r>
              <w:rPr>
                <w:b/>
                <w:color w:val="FFFFFF"/>
                <w:sz w:val="20"/>
              </w:rPr>
              <w:t>Tint a*</w:t>
            </w:r>
          </w:p>
        </w:tc>
        <w:tc>
          <w:tcPr>
            <w:tcW w:type="dxa" w:w="936"/>
            <w:shd w:val="clear" w:color="auto" w:fill="1F497D"/>
          </w:tcPr>
          <w:p>
            <w:r>
              <w:rPr>
                <w:b/>
                <w:color w:val="FFFFFF"/>
                <w:sz w:val="20"/>
              </w:rPr>
              <w:t>Tint b*</w:t>
            </w:r>
          </w:p>
        </w:tc>
      </w:tr>
      <w:tr>
        <w:tc>
          <w:tcPr>
            <w:tcW w:type="dxa" w:w="2448"/>
            <w:shd w:val="clear" w:color="auto" w:fill="FFFFFF"/>
          </w:tcPr>
          <w:p>
            <w:r>
              <w:rPr>
                <w:b/>
                <w:sz w:val="20"/>
              </w:rPr>
              <w:t>YELLOW 3033K</w:t>
            </w:r>
          </w:p>
        </w:tc>
        <w:tc>
          <w:tcPr>
            <w:tcW w:type="dxa" w:w="936"/>
            <w:shd w:val="clear" w:color="auto" w:fill="FFFFFF"/>
          </w:tcPr>
          <w:p>
            <w:r>
              <w:rPr>
                <w:sz w:val="20"/>
              </w:rPr>
              <w:t>81.87</w:t>
            </w:r>
          </w:p>
        </w:tc>
        <w:tc>
          <w:tcPr>
            <w:tcW w:type="dxa" w:w="936"/>
            <w:shd w:val="clear" w:color="auto" w:fill="FFFFFF"/>
          </w:tcPr>
          <w:p>
            <w:r>
              <w:rPr>
                <w:sz w:val="20"/>
              </w:rPr>
              <w:t>−14.53</w:t>
            </w:r>
          </w:p>
        </w:tc>
        <w:tc>
          <w:tcPr>
            <w:tcW w:type="dxa" w:w="936"/>
            <w:shd w:val="clear" w:color="auto" w:fill="FFFFFF"/>
          </w:tcPr>
          <w:p>
            <w:r>
              <w:rPr>
                <w:sz w:val="20"/>
              </w:rPr>
              <w:t>73.96</w:t>
            </w:r>
          </w:p>
        </w:tc>
        <w:tc>
          <w:tcPr>
            <w:tcW w:type="dxa" w:w="936"/>
            <w:shd w:val="clear" w:color="auto" w:fill="FFFFFF"/>
          </w:tcPr>
          <w:p>
            <w:r>
              <w:rPr>
                <w:sz w:val="20"/>
              </w:rPr>
              <w:t>105.28</w:t>
            </w:r>
          </w:p>
        </w:tc>
        <w:tc>
          <w:tcPr>
            <w:tcW w:type="dxa" w:w="936"/>
            <w:shd w:val="clear" w:color="auto" w:fill="FFFFFF"/>
          </w:tcPr>
          <w:p>
            <w:r>
              <w:rPr>
                <w:sz w:val="20"/>
              </w:rPr>
              <w:t>−13.14</w:t>
            </w:r>
          </w:p>
        </w:tc>
        <w:tc>
          <w:tcPr>
            <w:tcW w:type="dxa" w:w="936"/>
            <w:shd w:val="clear" w:color="auto" w:fill="FFFFFF"/>
          </w:tcPr>
          <w:p>
            <w:r>
              <w:rPr>
                <w:sz w:val="20"/>
              </w:rPr>
              <w:t>69.33</w:t>
            </w:r>
          </w:p>
        </w:tc>
      </w:tr>
      <w:tr>
        <w:tc>
          <w:tcPr>
            <w:tcW w:type="dxa" w:w="2448"/>
            <w:shd w:val="clear" w:color="auto" w:fill="E9EEF6"/>
          </w:tcPr>
          <w:p>
            <w:r>
              <w:rPr>
                <w:b/>
                <w:sz w:val="20"/>
              </w:rPr>
              <w:t>YELLOW 3031K</w:t>
            </w:r>
          </w:p>
        </w:tc>
        <w:tc>
          <w:tcPr>
            <w:tcW w:type="dxa" w:w="936"/>
            <w:shd w:val="clear" w:color="auto" w:fill="E9EEF6"/>
          </w:tcPr>
          <w:p>
            <w:r>
              <w:rPr>
                <w:sz w:val="20"/>
              </w:rPr>
              <w:t>81.68</w:t>
            </w:r>
          </w:p>
        </w:tc>
        <w:tc>
          <w:tcPr>
            <w:tcW w:type="dxa" w:w="936"/>
            <w:shd w:val="clear" w:color="auto" w:fill="E9EEF6"/>
          </w:tcPr>
          <w:p>
            <w:r>
              <w:rPr>
                <w:sz w:val="20"/>
              </w:rPr>
              <w:t>−12.23</w:t>
            </w:r>
          </w:p>
        </w:tc>
        <w:tc>
          <w:tcPr>
            <w:tcW w:type="dxa" w:w="936"/>
            <w:shd w:val="clear" w:color="auto" w:fill="E9EEF6"/>
          </w:tcPr>
          <w:p>
            <w:r>
              <w:rPr>
                <w:sz w:val="20"/>
              </w:rPr>
              <w:t>72.66</w:t>
            </w:r>
          </w:p>
        </w:tc>
        <w:tc>
          <w:tcPr>
            <w:tcW w:type="dxa" w:w="936"/>
            <w:shd w:val="clear" w:color="auto" w:fill="E9EEF6"/>
          </w:tcPr>
          <w:p>
            <w:r>
              <w:rPr>
                <w:sz w:val="20"/>
              </w:rPr>
              <w:t>105.32</w:t>
            </w:r>
          </w:p>
        </w:tc>
        <w:tc>
          <w:tcPr>
            <w:tcW w:type="dxa" w:w="936"/>
            <w:shd w:val="clear" w:color="auto" w:fill="E9EEF6"/>
          </w:tcPr>
          <w:p>
            <w:r>
              <w:rPr>
                <w:sz w:val="20"/>
              </w:rPr>
              <w:t>−13.27</w:t>
            </w:r>
          </w:p>
        </w:tc>
        <w:tc>
          <w:tcPr>
            <w:tcW w:type="dxa" w:w="936"/>
            <w:shd w:val="clear" w:color="auto" w:fill="E9EEF6"/>
          </w:tcPr>
          <w:p>
            <w:r>
              <w:rPr>
                <w:sz w:val="20"/>
              </w:rPr>
              <w:t>71.26</w:t>
            </w:r>
          </w:p>
        </w:tc>
      </w:tr>
      <w:tr>
        <w:tc>
          <w:tcPr>
            <w:tcW w:type="dxa" w:w="2448"/>
            <w:shd w:val="clear" w:color="auto" w:fill="FFFFFF"/>
          </w:tcPr>
          <w:p>
            <w:r>
              <w:rPr>
                <w:b/>
                <w:sz w:val="20"/>
              </w:rPr>
              <w:t>YELLOW 114</w:t>
            </w:r>
          </w:p>
        </w:tc>
        <w:tc>
          <w:tcPr>
            <w:tcW w:type="dxa" w:w="936"/>
            <w:shd w:val="clear" w:color="auto" w:fill="FFFFFF"/>
          </w:tcPr>
          <w:p>
            <w:r>
              <w:rPr>
                <w:sz w:val="20"/>
              </w:rPr>
              <w:t>74.69</w:t>
            </w:r>
          </w:p>
        </w:tc>
        <w:tc>
          <w:tcPr>
            <w:tcW w:type="dxa" w:w="936"/>
            <w:shd w:val="clear" w:color="auto" w:fill="FFFFFF"/>
          </w:tcPr>
          <w:p>
            <w:r>
              <w:rPr>
                <w:sz w:val="20"/>
              </w:rPr>
              <w:t>2.92</w:t>
            </w:r>
          </w:p>
        </w:tc>
        <w:tc>
          <w:tcPr>
            <w:tcW w:type="dxa" w:w="936"/>
            <w:shd w:val="clear" w:color="auto" w:fill="FFFFFF"/>
          </w:tcPr>
          <w:p>
            <w:r>
              <w:rPr>
                <w:sz w:val="20"/>
              </w:rPr>
              <w:t>64.43</w:t>
            </w:r>
          </w:p>
        </w:tc>
        <w:tc>
          <w:tcPr>
            <w:tcW w:type="dxa" w:w="936"/>
            <w:shd w:val="clear" w:color="auto" w:fill="FFFFFF"/>
          </w:tcPr>
          <w:p>
            <w:r>
              <w:rPr>
                <w:sz w:val="20"/>
              </w:rPr>
              <w:t>104.52</w:t>
            </w:r>
          </w:p>
        </w:tc>
        <w:tc>
          <w:tcPr>
            <w:tcW w:type="dxa" w:w="936"/>
            <w:shd w:val="clear" w:color="auto" w:fill="FFFFFF"/>
          </w:tcPr>
          <w:p>
            <w:r>
              <w:rPr>
                <w:sz w:val="20"/>
              </w:rPr>
              <w:t>−7.03</w:t>
            </w:r>
          </w:p>
        </w:tc>
        <w:tc>
          <w:tcPr>
            <w:tcW w:type="dxa" w:w="936"/>
            <w:shd w:val="clear" w:color="auto" w:fill="FFFFFF"/>
          </w:tcPr>
          <w:p>
            <w:r>
              <w:rPr>
                <w:sz w:val="20"/>
              </w:rPr>
              <w:t>51.99</w:t>
            </w:r>
          </w:p>
        </w:tc>
      </w:tr>
      <w:tr>
        <w:tc>
          <w:tcPr>
            <w:tcW w:type="dxa" w:w="2448"/>
            <w:shd w:val="clear" w:color="auto" w:fill="E9EEF6"/>
          </w:tcPr>
          <w:p>
            <w:r>
              <w:rPr>
                <w:b/>
                <w:sz w:val="20"/>
              </w:rPr>
              <w:t>YELLOW 2908</w:t>
            </w:r>
          </w:p>
        </w:tc>
        <w:tc>
          <w:tcPr>
            <w:tcW w:type="dxa" w:w="936"/>
            <w:shd w:val="clear" w:color="auto" w:fill="E9EEF6"/>
          </w:tcPr>
          <w:p>
            <w:r>
              <w:rPr>
                <w:sz w:val="20"/>
              </w:rPr>
              <w:t>77.75</w:t>
            </w:r>
          </w:p>
        </w:tc>
        <w:tc>
          <w:tcPr>
            <w:tcW w:type="dxa" w:w="936"/>
            <w:shd w:val="clear" w:color="auto" w:fill="E9EEF6"/>
          </w:tcPr>
          <w:p>
            <w:r>
              <w:rPr>
                <w:sz w:val="20"/>
              </w:rPr>
              <w:t>1.86</w:t>
            </w:r>
          </w:p>
        </w:tc>
        <w:tc>
          <w:tcPr>
            <w:tcW w:type="dxa" w:w="936"/>
            <w:shd w:val="clear" w:color="auto" w:fill="E9EEF6"/>
          </w:tcPr>
          <w:p>
            <w:r>
              <w:rPr>
                <w:sz w:val="20"/>
              </w:rPr>
              <w:t>70.26</w:t>
            </w:r>
          </w:p>
        </w:tc>
        <w:tc>
          <w:tcPr>
            <w:tcW w:type="dxa" w:w="936"/>
            <w:shd w:val="clear" w:color="auto" w:fill="E9EEF6"/>
          </w:tcPr>
          <w:p>
            <w:r>
              <w:rPr>
                <w:sz w:val="20"/>
              </w:rPr>
              <w:t>105.01</w:t>
            </w:r>
          </w:p>
        </w:tc>
        <w:tc>
          <w:tcPr>
            <w:tcW w:type="dxa" w:w="936"/>
            <w:shd w:val="clear" w:color="auto" w:fill="E9EEF6"/>
          </w:tcPr>
          <w:p>
            <w:r>
              <w:rPr>
                <w:sz w:val="20"/>
              </w:rPr>
              <w:t>−4.88</w:t>
            </w:r>
          </w:p>
        </w:tc>
        <w:tc>
          <w:tcPr>
            <w:tcW w:type="dxa" w:w="936"/>
            <w:shd w:val="clear" w:color="auto" w:fill="E9EEF6"/>
          </w:tcPr>
          <w:p>
            <w:r>
              <w:rPr>
                <w:sz w:val="20"/>
              </w:rPr>
              <w:t>69.05</w:t>
            </w:r>
          </w:p>
        </w:tc>
      </w:tr>
      <w:tr>
        <w:tc>
          <w:tcPr>
            <w:tcW w:type="dxa" w:w="2448"/>
            <w:shd w:val="clear" w:color="auto" w:fill="FFFFFF"/>
          </w:tcPr>
          <w:p>
            <w:r>
              <w:rPr>
                <w:b/>
                <w:sz w:val="20"/>
              </w:rPr>
              <w:t>YELLOW 2909</w:t>
            </w:r>
          </w:p>
        </w:tc>
        <w:tc>
          <w:tcPr>
            <w:tcW w:type="dxa" w:w="936"/>
            <w:shd w:val="clear" w:color="auto" w:fill="FFFFFF"/>
          </w:tcPr>
          <w:p>
            <w:r>
              <w:rPr>
                <w:sz w:val="20"/>
              </w:rPr>
              <w:t>78.51</w:t>
            </w:r>
          </w:p>
        </w:tc>
        <w:tc>
          <w:tcPr>
            <w:tcW w:type="dxa" w:w="936"/>
            <w:shd w:val="clear" w:color="auto" w:fill="FFFFFF"/>
          </w:tcPr>
          <w:p>
            <w:r>
              <w:rPr>
                <w:sz w:val="20"/>
              </w:rPr>
              <w:t>1.73</w:t>
            </w:r>
          </w:p>
        </w:tc>
        <w:tc>
          <w:tcPr>
            <w:tcW w:type="dxa" w:w="936"/>
            <w:shd w:val="clear" w:color="auto" w:fill="FFFFFF"/>
          </w:tcPr>
          <w:p>
            <w:r>
              <w:rPr>
                <w:sz w:val="20"/>
              </w:rPr>
              <w:t>70.69</w:t>
            </w:r>
          </w:p>
        </w:tc>
        <w:tc>
          <w:tcPr>
            <w:tcW w:type="dxa" w:w="936"/>
            <w:shd w:val="clear" w:color="auto" w:fill="FFFFFF"/>
          </w:tcPr>
          <w:p>
            <w:r>
              <w:rPr>
                <w:sz w:val="20"/>
              </w:rPr>
              <w:t>105.08</w:t>
            </w:r>
          </w:p>
        </w:tc>
        <w:tc>
          <w:tcPr>
            <w:tcW w:type="dxa" w:w="936"/>
            <w:shd w:val="clear" w:color="auto" w:fill="FFFFFF"/>
          </w:tcPr>
          <w:p>
            <w:r>
              <w:rPr>
                <w:sz w:val="20"/>
              </w:rPr>
              <w:t>−4.55</w:t>
            </w:r>
          </w:p>
        </w:tc>
        <w:tc>
          <w:tcPr>
            <w:tcW w:type="dxa" w:w="936"/>
            <w:shd w:val="clear" w:color="auto" w:fill="FFFFFF"/>
          </w:tcPr>
          <w:p>
            <w:r>
              <w:rPr>
                <w:sz w:val="20"/>
              </w:rPr>
              <w:t>69.39</w:t>
            </w:r>
          </w:p>
        </w:tc>
      </w:tr>
      <w:tr>
        <w:tc>
          <w:tcPr>
            <w:tcW w:type="dxa" w:w="2448"/>
            <w:shd w:val="clear" w:color="auto" w:fill="E9EEF6"/>
          </w:tcPr>
          <w:p>
            <w:r>
              <w:rPr>
                <w:b/>
                <w:sz w:val="20"/>
              </w:rPr>
              <w:t>YELLOW 165</w:t>
            </w:r>
          </w:p>
        </w:tc>
        <w:tc>
          <w:tcPr>
            <w:tcW w:type="dxa" w:w="936"/>
            <w:shd w:val="clear" w:color="auto" w:fill="E9EEF6"/>
          </w:tcPr>
          <w:p>
            <w:r>
              <w:rPr>
                <w:sz w:val="20"/>
              </w:rPr>
              <w:t>85.20</w:t>
            </w:r>
          </w:p>
        </w:tc>
        <w:tc>
          <w:tcPr>
            <w:tcW w:type="dxa" w:w="936"/>
            <w:shd w:val="clear" w:color="auto" w:fill="E9EEF6"/>
          </w:tcPr>
          <w:p>
            <w:r>
              <w:rPr>
                <w:sz w:val="20"/>
              </w:rPr>
              <w:t>−0.67</w:t>
            </w:r>
          </w:p>
        </w:tc>
        <w:tc>
          <w:tcPr>
            <w:tcW w:type="dxa" w:w="936"/>
            <w:shd w:val="clear" w:color="auto" w:fill="E9EEF6"/>
          </w:tcPr>
          <w:p>
            <w:r>
              <w:rPr>
                <w:sz w:val="20"/>
              </w:rPr>
              <w:t>80.40</w:t>
            </w:r>
          </w:p>
        </w:tc>
        <w:tc>
          <w:tcPr>
            <w:tcW w:type="dxa" w:w="936"/>
            <w:shd w:val="clear" w:color="auto" w:fill="E9EEF6"/>
          </w:tcPr>
          <w:p>
            <w:r>
              <w:rPr>
                <w:sz w:val="20"/>
              </w:rPr>
              <w:t>104.74</w:t>
            </w:r>
          </w:p>
        </w:tc>
        <w:tc>
          <w:tcPr>
            <w:tcW w:type="dxa" w:w="936"/>
            <w:shd w:val="clear" w:color="auto" w:fill="E9EEF6"/>
          </w:tcPr>
          <w:p>
            <w:r>
              <w:rPr>
                <w:sz w:val="20"/>
              </w:rPr>
              <w:t>−1.86</w:t>
            </w:r>
          </w:p>
        </w:tc>
        <w:tc>
          <w:tcPr>
            <w:tcW w:type="dxa" w:w="936"/>
            <w:shd w:val="clear" w:color="auto" w:fill="E9EEF6"/>
          </w:tcPr>
          <w:p>
            <w:r>
              <w:rPr>
                <w:sz w:val="20"/>
              </w:rPr>
              <w:t>75.94</w:t>
            </w:r>
          </w:p>
        </w:tc>
      </w:tr>
      <w:tr>
        <w:tc>
          <w:tcPr>
            <w:tcW w:type="dxa" w:w="2448"/>
            <w:shd w:val="clear" w:color="auto" w:fill="FFFFFF"/>
          </w:tcPr>
          <w:p>
            <w:r>
              <w:rPr>
                <w:b/>
                <w:sz w:val="20"/>
              </w:rPr>
              <w:t>YELLOW 129</w:t>
            </w:r>
          </w:p>
        </w:tc>
        <w:tc>
          <w:tcPr>
            <w:tcW w:type="dxa" w:w="936"/>
            <w:shd w:val="clear" w:color="auto" w:fill="FFFFFF"/>
          </w:tcPr>
          <w:p>
            <w:r>
              <w:rPr>
                <w:sz w:val="20"/>
              </w:rPr>
              <w:t>77.54</w:t>
            </w:r>
          </w:p>
        </w:tc>
        <w:tc>
          <w:tcPr>
            <w:tcW w:type="dxa" w:w="936"/>
            <w:shd w:val="clear" w:color="auto" w:fill="FFFFFF"/>
          </w:tcPr>
          <w:p>
            <w:r>
              <w:rPr>
                <w:sz w:val="20"/>
              </w:rPr>
              <w:t>11.13</w:t>
            </w:r>
          </w:p>
        </w:tc>
        <w:tc>
          <w:tcPr>
            <w:tcW w:type="dxa" w:w="936"/>
            <w:shd w:val="clear" w:color="auto" w:fill="FFFFFF"/>
          </w:tcPr>
          <w:p>
            <w:r>
              <w:rPr>
                <w:sz w:val="20"/>
              </w:rPr>
              <w:t>69.81</w:t>
            </w:r>
          </w:p>
        </w:tc>
        <w:tc>
          <w:tcPr>
            <w:tcW w:type="dxa" w:w="936"/>
            <w:shd w:val="clear" w:color="auto" w:fill="FFFFFF"/>
          </w:tcPr>
          <w:p>
            <w:r>
              <w:rPr>
                <w:sz w:val="20"/>
              </w:rPr>
              <w:t>104.05</w:t>
            </w:r>
          </w:p>
        </w:tc>
        <w:tc>
          <w:tcPr>
            <w:tcW w:type="dxa" w:w="936"/>
            <w:shd w:val="clear" w:color="auto" w:fill="FFFFFF"/>
          </w:tcPr>
          <w:p>
            <w:r>
              <w:rPr>
                <w:sz w:val="20"/>
              </w:rPr>
              <w:t>2.57</w:t>
            </w:r>
          </w:p>
        </w:tc>
        <w:tc>
          <w:tcPr>
            <w:tcW w:type="dxa" w:w="936"/>
            <w:shd w:val="clear" w:color="auto" w:fill="FFFFFF"/>
          </w:tcPr>
          <w:p>
            <w:r>
              <w:rPr>
                <w:sz w:val="20"/>
              </w:rPr>
              <w:t>53.59</w:t>
            </w:r>
          </w:p>
        </w:tc>
      </w:tr>
      <w:tr>
        <w:tc>
          <w:tcPr>
            <w:tcW w:type="dxa" w:w="2448"/>
            <w:shd w:val="clear" w:color="auto" w:fill="E9EEF6"/>
          </w:tcPr>
          <w:p>
            <w:r>
              <w:rPr>
                <w:b/>
                <w:sz w:val="20"/>
              </w:rPr>
              <w:t>ORANGE 2917</w:t>
            </w:r>
          </w:p>
        </w:tc>
        <w:tc>
          <w:tcPr>
            <w:tcW w:type="dxa" w:w="936"/>
            <w:shd w:val="clear" w:color="auto" w:fill="E9EEF6"/>
          </w:tcPr>
          <w:p>
            <w:r>
              <w:rPr>
                <w:sz w:val="20"/>
              </w:rPr>
              <w:t>65.47</w:t>
            </w:r>
          </w:p>
        </w:tc>
        <w:tc>
          <w:tcPr>
            <w:tcW w:type="dxa" w:w="936"/>
            <w:shd w:val="clear" w:color="auto" w:fill="E9EEF6"/>
          </w:tcPr>
          <w:p>
            <w:r>
              <w:rPr>
                <w:sz w:val="20"/>
              </w:rPr>
              <w:t>51.34</w:t>
            </w:r>
          </w:p>
        </w:tc>
        <w:tc>
          <w:tcPr>
            <w:tcW w:type="dxa" w:w="936"/>
            <w:shd w:val="clear" w:color="auto" w:fill="E9EEF6"/>
          </w:tcPr>
          <w:p>
            <w:r>
              <w:rPr>
                <w:sz w:val="20"/>
              </w:rPr>
              <w:t>50.22</w:t>
            </w:r>
          </w:p>
        </w:tc>
        <w:tc>
          <w:tcPr>
            <w:tcW w:type="dxa" w:w="936"/>
            <w:shd w:val="clear" w:color="auto" w:fill="E9EEF6"/>
          </w:tcPr>
          <w:p>
            <w:r>
              <w:rPr>
                <w:sz w:val="20"/>
              </w:rPr>
              <w:t>83.16</w:t>
            </w:r>
          </w:p>
        </w:tc>
        <w:tc>
          <w:tcPr>
            <w:tcW w:type="dxa" w:w="936"/>
            <w:shd w:val="clear" w:color="auto" w:fill="E9EEF6"/>
          </w:tcPr>
          <w:p>
            <w:r>
              <w:rPr>
                <w:sz w:val="20"/>
              </w:rPr>
              <w:t>41.27</w:t>
            </w:r>
          </w:p>
        </w:tc>
        <w:tc>
          <w:tcPr>
            <w:tcW w:type="dxa" w:w="936"/>
            <w:shd w:val="clear" w:color="auto" w:fill="E9EEF6"/>
          </w:tcPr>
          <w:p>
            <w:r>
              <w:rPr>
                <w:sz w:val="20"/>
              </w:rPr>
              <w:t>40.07</w:t>
            </w:r>
          </w:p>
        </w:tc>
      </w:tr>
      <w:tr>
        <w:tc>
          <w:tcPr>
            <w:tcW w:type="dxa" w:w="2448"/>
            <w:shd w:val="clear" w:color="auto" w:fill="FFFFFF"/>
          </w:tcPr>
          <w:p>
            <w:r>
              <w:rPr>
                <w:b/>
                <w:sz w:val="20"/>
              </w:rPr>
              <w:t>ORANGE 212</w:t>
            </w:r>
          </w:p>
        </w:tc>
        <w:tc>
          <w:tcPr>
            <w:tcW w:type="dxa" w:w="936"/>
            <w:shd w:val="clear" w:color="auto" w:fill="FFFFFF"/>
          </w:tcPr>
          <w:p>
            <w:r>
              <w:rPr>
                <w:sz w:val="20"/>
              </w:rPr>
              <w:t>58.19</w:t>
            </w:r>
          </w:p>
        </w:tc>
        <w:tc>
          <w:tcPr>
            <w:tcW w:type="dxa" w:w="936"/>
            <w:shd w:val="clear" w:color="auto" w:fill="FFFFFF"/>
          </w:tcPr>
          <w:p>
            <w:r>
              <w:rPr>
                <w:sz w:val="20"/>
              </w:rPr>
              <w:t>46.17</w:t>
            </w:r>
          </w:p>
        </w:tc>
        <w:tc>
          <w:tcPr>
            <w:tcW w:type="dxa" w:w="936"/>
            <w:shd w:val="clear" w:color="auto" w:fill="FFFFFF"/>
          </w:tcPr>
          <w:p>
            <w:r>
              <w:rPr>
                <w:sz w:val="20"/>
              </w:rPr>
              <w:t>41.81</w:t>
            </w:r>
          </w:p>
        </w:tc>
        <w:tc>
          <w:tcPr>
            <w:tcW w:type="dxa" w:w="936"/>
            <w:shd w:val="clear" w:color="auto" w:fill="FFFFFF"/>
          </w:tcPr>
          <w:p>
            <w:r>
              <w:rPr>
                <w:sz w:val="20"/>
              </w:rPr>
              <w:t>81.50</w:t>
            </w:r>
          </w:p>
        </w:tc>
        <w:tc>
          <w:tcPr>
            <w:tcW w:type="dxa" w:w="936"/>
            <w:shd w:val="clear" w:color="auto" w:fill="FFFFFF"/>
          </w:tcPr>
          <w:p>
            <w:r>
              <w:rPr>
                <w:sz w:val="20"/>
              </w:rPr>
              <w:t>42.11</w:t>
            </w:r>
          </w:p>
        </w:tc>
        <w:tc>
          <w:tcPr>
            <w:tcW w:type="dxa" w:w="936"/>
            <w:shd w:val="clear" w:color="auto" w:fill="FFFFFF"/>
          </w:tcPr>
          <w:p>
            <w:r>
              <w:rPr>
                <w:sz w:val="20"/>
              </w:rPr>
              <w:t>45.98</w:t>
            </w:r>
          </w:p>
        </w:tc>
      </w:tr>
      <w:tr>
        <w:tc>
          <w:tcPr>
            <w:tcW w:type="dxa" w:w="2448"/>
            <w:shd w:val="clear" w:color="auto" w:fill="E9EEF6"/>
          </w:tcPr>
          <w:p>
            <w:r>
              <w:rPr>
                <w:b/>
                <w:sz w:val="20"/>
              </w:rPr>
              <w:t>RED 5016</w:t>
            </w:r>
          </w:p>
        </w:tc>
        <w:tc>
          <w:tcPr>
            <w:tcW w:type="dxa" w:w="936"/>
            <w:shd w:val="clear" w:color="auto" w:fill="E9EEF6"/>
          </w:tcPr>
          <w:p>
            <w:r>
              <w:rPr>
                <w:sz w:val="20"/>
              </w:rPr>
              <w:t>51.07</w:t>
            </w:r>
          </w:p>
        </w:tc>
        <w:tc>
          <w:tcPr>
            <w:tcW w:type="dxa" w:w="936"/>
            <w:shd w:val="clear" w:color="auto" w:fill="E9EEF6"/>
          </w:tcPr>
          <w:p>
            <w:r>
              <w:rPr>
                <w:sz w:val="20"/>
              </w:rPr>
              <w:t>44.85</w:t>
            </w:r>
          </w:p>
        </w:tc>
        <w:tc>
          <w:tcPr>
            <w:tcW w:type="dxa" w:w="936"/>
            <w:shd w:val="clear" w:color="auto" w:fill="E9EEF6"/>
          </w:tcPr>
          <w:p>
            <w:r>
              <w:rPr>
                <w:sz w:val="20"/>
              </w:rPr>
              <w:t>30.27</w:t>
            </w:r>
          </w:p>
        </w:tc>
        <w:tc>
          <w:tcPr>
            <w:tcW w:type="dxa" w:w="936"/>
            <w:shd w:val="clear" w:color="auto" w:fill="E9EEF6"/>
          </w:tcPr>
          <w:p>
            <w:r>
              <w:rPr>
                <w:sz w:val="20"/>
              </w:rPr>
              <w:t>76.51</w:t>
            </w:r>
          </w:p>
        </w:tc>
        <w:tc>
          <w:tcPr>
            <w:tcW w:type="dxa" w:w="936"/>
            <w:shd w:val="clear" w:color="auto" w:fill="E9EEF6"/>
          </w:tcPr>
          <w:p>
            <w:r>
              <w:rPr>
                <w:sz w:val="20"/>
              </w:rPr>
              <w:t>53.51</w:t>
            </w:r>
          </w:p>
        </w:tc>
        <w:tc>
          <w:tcPr>
            <w:tcW w:type="dxa" w:w="936"/>
            <w:shd w:val="clear" w:color="auto" w:fill="E9EEF6"/>
          </w:tcPr>
          <w:p>
            <w:r>
              <w:rPr>
                <w:sz w:val="20"/>
              </w:rPr>
              <w:t>17.24</w:t>
            </w:r>
          </w:p>
        </w:tc>
      </w:tr>
      <w:tr>
        <w:tc>
          <w:tcPr>
            <w:tcW w:type="dxa" w:w="2448"/>
            <w:shd w:val="clear" w:color="auto" w:fill="FFFFFF"/>
          </w:tcPr>
          <w:p>
            <w:r>
              <w:rPr>
                <w:b/>
                <w:sz w:val="20"/>
              </w:rPr>
              <w:t>RED 507K</w:t>
            </w:r>
          </w:p>
        </w:tc>
        <w:tc>
          <w:tcPr>
            <w:tcW w:type="dxa" w:w="936"/>
            <w:shd w:val="clear" w:color="auto" w:fill="FFFFFF"/>
          </w:tcPr>
          <w:p>
            <w:r>
              <w:rPr>
                <w:sz w:val="20"/>
              </w:rPr>
              <w:t>51.41</w:t>
            </w:r>
          </w:p>
        </w:tc>
        <w:tc>
          <w:tcPr>
            <w:tcW w:type="dxa" w:w="936"/>
            <w:shd w:val="clear" w:color="auto" w:fill="FFFFFF"/>
          </w:tcPr>
          <w:p>
            <w:r>
              <w:rPr>
                <w:sz w:val="20"/>
              </w:rPr>
              <w:t>47.99</w:t>
            </w:r>
          </w:p>
        </w:tc>
        <w:tc>
          <w:tcPr>
            <w:tcW w:type="dxa" w:w="936"/>
            <w:shd w:val="clear" w:color="auto" w:fill="FFFFFF"/>
          </w:tcPr>
          <w:p>
            <w:r>
              <w:rPr>
                <w:sz w:val="20"/>
              </w:rPr>
              <w:t>31.74</w:t>
            </w:r>
          </w:p>
        </w:tc>
        <w:tc>
          <w:tcPr>
            <w:tcW w:type="dxa" w:w="936"/>
            <w:shd w:val="clear" w:color="auto" w:fill="FFFFFF"/>
          </w:tcPr>
          <w:p>
            <w:r>
              <w:rPr>
                <w:sz w:val="20"/>
              </w:rPr>
              <w:t>75.77</w:t>
            </w:r>
          </w:p>
        </w:tc>
        <w:tc>
          <w:tcPr>
            <w:tcW w:type="dxa" w:w="936"/>
            <w:shd w:val="clear" w:color="auto" w:fill="FFFFFF"/>
          </w:tcPr>
          <w:p>
            <w:r>
              <w:rPr>
                <w:sz w:val="20"/>
              </w:rPr>
              <w:t>54.32</w:t>
            </w:r>
          </w:p>
        </w:tc>
        <w:tc>
          <w:tcPr>
            <w:tcW w:type="dxa" w:w="936"/>
            <w:shd w:val="clear" w:color="auto" w:fill="FFFFFF"/>
          </w:tcPr>
          <w:p>
            <w:r>
              <w:rPr>
                <w:sz w:val="20"/>
              </w:rPr>
              <w:t>18.12</w:t>
            </w:r>
          </w:p>
        </w:tc>
      </w:tr>
      <w:tr>
        <w:tc>
          <w:tcPr>
            <w:tcW w:type="dxa" w:w="2448"/>
            <w:shd w:val="clear" w:color="auto" w:fill="E9EEF6"/>
          </w:tcPr>
          <w:p>
            <w:r>
              <w:rPr>
                <w:b/>
                <w:sz w:val="20"/>
              </w:rPr>
              <w:t>RED 570</w:t>
            </w:r>
          </w:p>
        </w:tc>
        <w:tc>
          <w:tcPr>
            <w:tcW w:type="dxa" w:w="936"/>
            <w:shd w:val="clear" w:color="auto" w:fill="E9EEF6"/>
          </w:tcPr>
          <w:p>
            <w:r>
              <w:rPr>
                <w:sz w:val="20"/>
              </w:rPr>
              <w:t>51.70</w:t>
            </w:r>
          </w:p>
        </w:tc>
        <w:tc>
          <w:tcPr>
            <w:tcW w:type="dxa" w:w="936"/>
            <w:shd w:val="clear" w:color="auto" w:fill="E9EEF6"/>
          </w:tcPr>
          <w:p>
            <w:r>
              <w:rPr>
                <w:sz w:val="20"/>
              </w:rPr>
              <w:t>47.92</w:t>
            </w:r>
          </w:p>
        </w:tc>
        <w:tc>
          <w:tcPr>
            <w:tcW w:type="dxa" w:w="936"/>
            <w:shd w:val="clear" w:color="auto" w:fill="E9EEF6"/>
          </w:tcPr>
          <w:p>
            <w:r>
              <w:rPr>
                <w:sz w:val="20"/>
              </w:rPr>
              <w:t>31.50</w:t>
            </w:r>
          </w:p>
        </w:tc>
        <w:tc>
          <w:tcPr>
            <w:tcW w:type="dxa" w:w="936"/>
            <w:shd w:val="clear" w:color="auto" w:fill="E9EEF6"/>
          </w:tcPr>
          <w:p>
            <w:r>
              <w:rPr>
                <w:sz w:val="20"/>
              </w:rPr>
              <w:t>71.04</w:t>
            </w:r>
          </w:p>
        </w:tc>
        <w:tc>
          <w:tcPr>
            <w:tcW w:type="dxa" w:w="936"/>
            <w:shd w:val="clear" w:color="auto" w:fill="E9EEF6"/>
          </w:tcPr>
          <w:p>
            <w:r>
              <w:rPr>
                <w:sz w:val="20"/>
              </w:rPr>
              <w:t>54.23</w:t>
            </w:r>
          </w:p>
        </w:tc>
        <w:tc>
          <w:tcPr>
            <w:tcW w:type="dxa" w:w="936"/>
            <w:shd w:val="clear" w:color="auto" w:fill="E9EEF6"/>
          </w:tcPr>
          <w:p>
            <w:r>
              <w:rPr>
                <w:sz w:val="20"/>
              </w:rPr>
              <w:t>5.11</w:t>
            </w:r>
          </w:p>
        </w:tc>
      </w:tr>
      <w:tr>
        <w:tc>
          <w:tcPr>
            <w:tcW w:type="dxa" w:w="2448"/>
            <w:shd w:val="clear" w:color="auto" w:fill="FFFFFF"/>
          </w:tcPr>
          <w:p>
            <w:r>
              <w:rPr>
                <w:b/>
                <w:sz w:val="20"/>
              </w:rPr>
              <w:t>RED 2963K</w:t>
            </w:r>
          </w:p>
        </w:tc>
        <w:tc>
          <w:tcPr>
            <w:tcW w:type="dxa" w:w="936"/>
            <w:shd w:val="clear" w:color="auto" w:fill="FFFFFF"/>
          </w:tcPr>
          <w:p>
            <w:r>
              <w:rPr>
                <w:sz w:val="20"/>
              </w:rPr>
              <w:t>50.97</w:t>
            </w:r>
          </w:p>
        </w:tc>
        <w:tc>
          <w:tcPr>
            <w:tcW w:type="dxa" w:w="936"/>
            <w:shd w:val="clear" w:color="auto" w:fill="FFFFFF"/>
          </w:tcPr>
          <w:p>
            <w:r>
              <w:rPr>
                <w:sz w:val="20"/>
              </w:rPr>
              <w:t>55.37</w:t>
            </w:r>
          </w:p>
        </w:tc>
        <w:tc>
          <w:tcPr>
            <w:tcW w:type="dxa" w:w="936"/>
            <w:shd w:val="clear" w:color="auto" w:fill="FFFFFF"/>
          </w:tcPr>
          <w:p>
            <w:r>
              <w:rPr>
                <w:sz w:val="20"/>
              </w:rPr>
              <w:t>33.22</w:t>
            </w:r>
          </w:p>
        </w:tc>
        <w:tc>
          <w:tcPr>
            <w:tcW w:type="dxa" w:w="936"/>
            <w:shd w:val="clear" w:color="auto" w:fill="FFFFFF"/>
          </w:tcPr>
          <w:p>
            <w:r>
              <w:rPr>
                <w:sz w:val="20"/>
              </w:rPr>
              <w:t>73.88</w:t>
            </w:r>
          </w:p>
        </w:tc>
        <w:tc>
          <w:tcPr>
            <w:tcW w:type="dxa" w:w="936"/>
            <w:shd w:val="clear" w:color="auto" w:fill="FFFFFF"/>
          </w:tcPr>
          <w:p>
            <w:r>
              <w:rPr>
                <w:sz w:val="20"/>
              </w:rPr>
              <w:t>48.93</w:t>
            </w:r>
          </w:p>
        </w:tc>
        <w:tc>
          <w:tcPr>
            <w:tcW w:type="dxa" w:w="936"/>
            <w:shd w:val="clear" w:color="auto" w:fill="FFFFFF"/>
          </w:tcPr>
          <w:p>
            <w:r>
              <w:rPr>
                <w:sz w:val="20"/>
              </w:rPr>
              <w:t>49.42</w:t>
            </w:r>
          </w:p>
        </w:tc>
      </w:tr>
      <w:tr>
        <w:tc>
          <w:tcPr>
            <w:tcW w:type="dxa" w:w="2448"/>
            <w:shd w:val="clear" w:color="auto" w:fill="E9EEF6"/>
          </w:tcPr>
          <w:p>
            <w:r>
              <w:rPr>
                <w:b/>
                <w:sz w:val="20"/>
              </w:rPr>
              <w:t>RED 2967K</w:t>
            </w:r>
          </w:p>
        </w:tc>
        <w:tc>
          <w:tcPr>
            <w:tcW w:type="dxa" w:w="936"/>
            <w:shd w:val="clear" w:color="auto" w:fill="E9EEF6"/>
          </w:tcPr>
          <w:p>
            <w:r>
              <w:rPr>
                <w:sz w:val="20"/>
              </w:rPr>
              <w:t>46.98</w:t>
            </w:r>
          </w:p>
        </w:tc>
        <w:tc>
          <w:tcPr>
            <w:tcW w:type="dxa" w:w="936"/>
            <w:shd w:val="clear" w:color="auto" w:fill="E9EEF6"/>
          </w:tcPr>
          <w:p>
            <w:r>
              <w:rPr>
                <w:sz w:val="20"/>
              </w:rPr>
              <w:t>49.43</w:t>
            </w:r>
          </w:p>
        </w:tc>
        <w:tc>
          <w:tcPr>
            <w:tcW w:type="dxa" w:w="936"/>
            <w:shd w:val="clear" w:color="auto" w:fill="E9EEF6"/>
          </w:tcPr>
          <w:p>
            <w:r>
              <w:rPr>
                <w:sz w:val="20"/>
              </w:rPr>
              <w:t>28.01</w:t>
            </w:r>
          </w:p>
        </w:tc>
        <w:tc>
          <w:tcPr>
            <w:tcW w:type="dxa" w:w="936"/>
            <w:shd w:val="clear" w:color="auto" w:fill="E9EEF6"/>
          </w:tcPr>
          <w:p>
            <w:r>
              <w:rPr>
                <w:sz w:val="20"/>
              </w:rPr>
              <w:t>71.79</w:t>
            </w:r>
          </w:p>
        </w:tc>
        <w:tc>
          <w:tcPr>
            <w:tcW w:type="dxa" w:w="936"/>
            <w:shd w:val="clear" w:color="auto" w:fill="E9EEF6"/>
          </w:tcPr>
          <w:p>
            <w:r>
              <w:rPr>
                <w:sz w:val="20"/>
              </w:rPr>
              <w:t>46.99</w:t>
            </w:r>
          </w:p>
        </w:tc>
        <w:tc>
          <w:tcPr>
            <w:tcW w:type="dxa" w:w="936"/>
            <w:shd w:val="clear" w:color="auto" w:fill="E9EEF6"/>
          </w:tcPr>
          <w:p>
            <w:r>
              <w:rPr>
                <w:sz w:val="20"/>
              </w:rPr>
              <w:t>4.85</w:t>
            </w:r>
          </w:p>
        </w:tc>
      </w:tr>
      <w:tr>
        <w:tc>
          <w:tcPr>
            <w:tcW w:type="dxa" w:w="2448"/>
            <w:shd w:val="clear" w:color="auto" w:fill="FFFFFF"/>
          </w:tcPr>
          <w:p>
            <w:r>
              <w:rPr>
                <w:b/>
                <w:sz w:val="20"/>
              </w:rPr>
              <w:t>RED 554</w:t>
            </w:r>
          </w:p>
        </w:tc>
        <w:tc>
          <w:tcPr>
            <w:tcW w:type="dxa" w:w="936"/>
            <w:shd w:val="clear" w:color="auto" w:fill="FFFFFF"/>
          </w:tcPr>
          <w:p>
            <w:r>
              <w:rPr>
                <w:sz w:val="20"/>
              </w:rPr>
              <w:t>44.52</w:t>
            </w:r>
          </w:p>
        </w:tc>
        <w:tc>
          <w:tcPr>
            <w:tcW w:type="dxa" w:w="936"/>
            <w:shd w:val="clear" w:color="auto" w:fill="FFFFFF"/>
          </w:tcPr>
          <w:p>
            <w:r>
              <w:rPr>
                <w:sz w:val="20"/>
              </w:rPr>
              <w:t>39.44</w:t>
            </w:r>
          </w:p>
        </w:tc>
        <w:tc>
          <w:tcPr>
            <w:tcW w:type="dxa" w:w="936"/>
            <w:shd w:val="clear" w:color="auto" w:fill="FFFFFF"/>
          </w:tcPr>
          <w:p>
            <w:r>
              <w:rPr>
                <w:sz w:val="20"/>
              </w:rPr>
              <w:t>22.76</w:t>
            </w:r>
          </w:p>
        </w:tc>
        <w:tc>
          <w:tcPr>
            <w:tcW w:type="dxa" w:w="936"/>
            <w:shd w:val="clear" w:color="auto" w:fill="FFFFFF"/>
          </w:tcPr>
          <w:p>
            <w:r>
              <w:rPr>
                <w:sz w:val="20"/>
              </w:rPr>
              <w:t>69.54</w:t>
            </w:r>
          </w:p>
        </w:tc>
        <w:tc>
          <w:tcPr>
            <w:tcW w:type="dxa" w:w="936"/>
            <w:shd w:val="clear" w:color="auto" w:fill="FFFFFF"/>
          </w:tcPr>
          <w:p>
            <w:r>
              <w:rPr>
                <w:sz w:val="20"/>
              </w:rPr>
              <w:t>53.86</w:t>
            </w:r>
          </w:p>
        </w:tc>
        <w:tc>
          <w:tcPr>
            <w:tcW w:type="dxa" w:w="936"/>
            <w:shd w:val="clear" w:color="auto" w:fill="FFFFFF"/>
          </w:tcPr>
          <w:p>
            <w:r>
              <w:rPr>
                <w:sz w:val="20"/>
              </w:rPr>
              <w:t>1.71</w:t>
            </w:r>
          </w:p>
        </w:tc>
      </w:tr>
      <w:tr>
        <w:tc>
          <w:tcPr>
            <w:tcW w:type="dxa" w:w="2448"/>
            <w:shd w:val="clear" w:color="auto" w:fill="E9EEF6"/>
          </w:tcPr>
          <w:p>
            <w:r>
              <w:rPr>
                <w:b/>
                <w:sz w:val="20"/>
              </w:rPr>
              <w:t>RED 564</w:t>
            </w:r>
          </w:p>
        </w:tc>
        <w:tc>
          <w:tcPr>
            <w:tcW w:type="dxa" w:w="936"/>
            <w:shd w:val="clear" w:color="auto" w:fill="E9EEF6"/>
          </w:tcPr>
          <w:p>
            <w:r>
              <w:rPr>
                <w:sz w:val="20"/>
              </w:rPr>
              <w:t>42.51</w:t>
            </w:r>
          </w:p>
        </w:tc>
        <w:tc>
          <w:tcPr>
            <w:tcW w:type="dxa" w:w="936"/>
            <w:shd w:val="clear" w:color="auto" w:fill="E9EEF6"/>
          </w:tcPr>
          <w:p>
            <w:r>
              <w:rPr>
                <w:sz w:val="20"/>
              </w:rPr>
              <w:t>36.34</w:t>
            </w:r>
          </w:p>
        </w:tc>
        <w:tc>
          <w:tcPr>
            <w:tcW w:type="dxa" w:w="936"/>
            <w:shd w:val="clear" w:color="auto" w:fill="E9EEF6"/>
          </w:tcPr>
          <w:p>
            <w:r>
              <w:rPr>
                <w:sz w:val="20"/>
              </w:rPr>
              <w:t>20.13</w:t>
            </w:r>
          </w:p>
        </w:tc>
        <w:tc>
          <w:tcPr>
            <w:tcW w:type="dxa" w:w="936"/>
            <w:shd w:val="clear" w:color="auto" w:fill="E9EEF6"/>
          </w:tcPr>
          <w:p>
            <w:r>
              <w:rPr>
                <w:sz w:val="20"/>
              </w:rPr>
              <w:t>70.29</w:t>
            </w:r>
          </w:p>
        </w:tc>
        <w:tc>
          <w:tcPr>
            <w:tcW w:type="dxa" w:w="936"/>
            <w:shd w:val="clear" w:color="auto" w:fill="E9EEF6"/>
          </w:tcPr>
          <w:p>
            <w:r>
              <w:rPr>
                <w:sz w:val="20"/>
              </w:rPr>
              <w:t>53.90</w:t>
            </w:r>
          </w:p>
        </w:tc>
        <w:tc>
          <w:tcPr>
            <w:tcW w:type="dxa" w:w="936"/>
            <w:shd w:val="clear" w:color="auto" w:fill="E9EEF6"/>
          </w:tcPr>
          <w:p>
            <w:r>
              <w:rPr>
                <w:sz w:val="20"/>
              </w:rPr>
              <w:t>−0.70</w:t>
            </w:r>
          </w:p>
        </w:tc>
      </w:tr>
      <w:tr>
        <w:tc>
          <w:tcPr>
            <w:tcW w:type="dxa" w:w="2448"/>
            <w:shd w:val="clear" w:color="auto" w:fill="FFFFFF"/>
          </w:tcPr>
          <w:p>
            <w:r>
              <w:rPr>
                <w:b/>
                <w:sz w:val="20"/>
              </w:rPr>
              <w:t>RED 2985</w:t>
            </w:r>
          </w:p>
        </w:tc>
        <w:tc>
          <w:tcPr>
            <w:tcW w:type="dxa" w:w="936"/>
            <w:shd w:val="clear" w:color="auto" w:fill="FFFFFF"/>
          </w:tcPr>
          <w:p>
            <w:r>
              <w:rPr>
                <w:sz w:val="20"/>
              </w:rPr>
              <w:t>46.83</w:t>
            </w:r>
          </w:p>
        </w:tc>
        <w:tc>
          <w:tcPr>
            <w:tcW w:type="dxa" w:w="936"/>
            <w:shd w:val="clear" w:color="auto" w:fill="FFFFFF"/>
          </w:tcPr>
          <w:p>
            <w:r>
              <w:rPr>
                <w:sz w:val="20"/>
              </w:rPr>
              <w:t>40.10</w:t>
            </w:r>
          </w:p>
        </w:tc>
        <w:tc>
          <w:tcPr>
            <w:tcW w:type="dxa" w:w="936"/>
            <w:shd w:val="clear" w:color="auto" w:fill="FFFFFF"/>
          </w:tcPr>
          <w:p>
            <w:r>
              <w:rPr>
                <w:sz w:val="20"/>
              </w:rPr>
              <w:t>21.25</w:t>
            </w:r>
          </w:p>
        </w:tc>
        <w:tc>
          <w:tcPr>
            <w:tcW w:type="dxa" w:w="936"/>
            <w:shd w:val="clear" w:color="auto" w:fill="FFFFFF"/>
          </w:tcPr>
          <w:p>
            <w:r>
              <w:rPr>
                <w:sz w:val="20"/>
              </w:rPr>
              <w:t>76.39</w:t>
            </w:r>
          </w:p>
        </w:tc>
        <w:tc>
          <w:tcPr>
            <w:tcW w:type="dxa" w:w="936"/>
            <w:shd w:val="clear" w:color="auto" w:fill="FFFFFF"/>
          </w:tcPr>
          <w:p>
            <w:r>
              <w:rPr>
                <w:sz w:val="20"/>
              </w:rPr>
              <w:t>48.74</w:t>
            </w:r>
          </w:p>
        </w:tc>
        <w:tc>
          <w:tcPr>
            <w:tcW w:type="dxa" w:w="936"/>
            <w:shd w:val="clear" w:color="auto" w:fill="FFFFFF"/>
          </w:tcPr>
          <w:p>
            <w:r>
              <w:rPr>
                <w:sz w:val="20"/>
              </w:rPr>
              <w:t>−8.95</w:t>
            </w:r>
          </w:p>
        </w:tc>
      </w:tr>
      <w:tr>
        <w:tc>
          <w:tcPr>
            <w:tcW w:type="dxa" w:w="2448"/>
            <w:shd w:val="clear" w:color="auto" w:fill="E9EEF6"/>
          </w:tcPr>
          <w:p>
            <w:r>
              <w:rPr>
                <w:b/>
                <w:sz w:val="20"/>
              </w:rPr>
              <w:t>RED 635</w:t>
            </w:r>
          </w:p>
        </w:tc>
        <w:tc>
          <w:tcPr>
            <w:tcW w:type="dxa" w:w="936"/>
            <w:shd w:val="clear" w:color="auto" w:fill="E9EEF6"/>
          </w:tcPr>
          <w:p>
            <w:r>
              <w:rPr>
                <w:sz w:val="20"/>
              </w:rPr>
              <w:t>42.28</w:t>
            </w:r>
          </w:p>
        </w:tc>
        <w:tc>
          <w:tcPr>
            <w:tcW w:type="dxa" w:w="936"/>
            <w:shd w:val="clear" w:color="auto" w:fill="E9EEF6"/>
          </w:tcPr>
          <w:p>
            <w:r>
              <w:rPr>
                <w:sz w:val="20"/>
              </w:rPr>
              <w:t>36.75</w:t>
            </w:r>
          </w:p>
        </w:tc>
        <w:tc>
          <w:tcPr>
            <w:tcW w:type="dxa" w:w="936"/>
            <w:shd w:val="clear" w:color="auto" w:fill="E9EEF6"/>
          </w:tcPr>
          <w:p>
            <w:r>
              <w:rPr>
                <w:sz w:val="20"/>
              </w:rPr>
              <w:t>19.84</w:t>
            </w:r>
          </w:p>
        </w:tc>
        <w:tc>
          <w:tcPr>
            <w:tcW w:type="dxa" w:w="936"/>
            <w:shd w:val="clear" w:color="auto" w:fill="E9EEF6"/>
          </w:tcPr>
          <w:p>
            <w:r>
              <w:rPr>
                <w:sz w:val="20"/>
              </w:rPr>
              <w:t>68.27</w:t>
            </w:r>
          </w:p>
        </w:tc>
        <w:tc>
          <w:tcPr>
            <w:tcW w:type="dxa" w:w="936"/>
            <w:shd w:val="clear" w:color="auto" w:fill="E9EEF6"/>
          </w:tcPr>
          <w:p>
            <w:r>
              <w:rPr>
                <w:sz w:val="20"/>
              </w:rPr>
              <w:t>51.97</w:t>
            </w:r>
          </w:p>
        </w:tc>
        <w:tc>
          <w:tcPr>
            <w:tcW w:type="dxa" w:w="936"/>
            <w:shd w:val="clear" w:color="auto" w:fill="E9EEF6"/>
          </w:tcPr>
          <w:p>
            <w:r>
              <w:rPr>
                <w:sz w:val="20"/>
              </w:rPr>
              <w:t>−6.19</w:t>
            </w:r>
          </w:p>
        </w:tc>
      </w:tr>
      <w:tr>
        <w:tc>
          <w:tcPr>
            <w:tcW w:type="dxa" w:w="2448"/>
            <w:shd w:val="clear" w:color="auto" w:fill="FFFFFF"/>
          </w:tcPr>
          <w:p>
            <w:r>
              <w:rPr>
                <w:b/>
                <w:sz w:val="20"/>
              </w:rPr>
              <w:t>RED 2991K</w:t>
            </w:r>
          </w:p>
        </w:tc>
        <w:tc>
          <w:tcPr>
            <w:tcW w:type="dxa" w:w="936"/>
            <w:shd w:val="clear" w:color="auto" w:fill="FFFFFF"/>
          </w:tcPr>
          <w:p>
            <w:r>
              <w:rPr>
                <w:sz w:val="20"/>
              </w:rPr>
              <w:t>39.97</w:t>
            </w:r>
          </w:p>
        </w:tc>
        <w:tc>
          <w:tcPr>
            <w:tcW w:type="dxa" w:w="936"/>
            <w:shd w:val="clear" w:color="auto" w:fill="FFFFFF"/>
          </w:tcPr>
          <w:p>
            <w:r>
              <w:rPr>
                <w:sz w:val="20"/>
              </w:rPr>
              <w:t>31.98</w:t>
            </w:r>
          </w:p>
        </w:tc>
        <w:tc>
          <w:tcPr>
            <w:tcW w:type="dxa" w:w="936"/>
            <w:shd w:val="clear" w:color="auto" w:fill="FFFFFF"/>
          </w:tcPr>
          <w:p>
            <w:r>
              <w:rPr>
                <w:sz w:val="20"/>
              </w:rPr>
              <w:t>7.77</w:t>
            </w:r>
          </w:p>
        </w:tc>
        <w:tc>
          <w:tcPr>
            <w:tcW w:type="dxa" w:w="936"/>
            <w:shd w:val="clear" w:color="auto" w:fill="FFFFFF"/>
          </w:tcPr>
          <w:p>
            <w:r>
              <w:rPr>
                <w:sz w:val="20"/>
              </w:rPr>
              <w:t>74.84</w:t>
            </w:r>
          </w:p>
        </w:tc>
        <w:tc>
          <w:tcPr>
            <w:tcW w:type="dxa" w:w="936"/>
            <w:shd w:val="clear" w:color="auto" w:fill="FFFFFF"/>
          </w:tcPr>
          <w:p>
            <w:r>
              <w:rPr>
                <w:sz w:val="20"/>
              </w:rPr>
              <w:t>41.94</w:t>
            </w:r>
          </w:p>
        </w:tc>
        <w:tc>
          <w:tcPr>
            <w:tcW w:type="dxa" w:w="936"/>
            <w:shd w:val="clear" w:color="auto" w:fill="FFFFFF"/>
          </w:tcPr>
          <w:p>
            <w:r>
              <w:rPr>
                <w:sz w:val="20"/>
              </w:rPr>
              <w:t>−19.56</w:t>
            </w:r>
          </w:p>
        </w:tc>
      </w:tr>
      <w:tr>
        <w:tc>
          <w:tcPr>
            <w:tcW w:type="dxa" w:w="2448"/>
            <w:shd w:val="clear" w:color="auto" w:fill="E9EEF6"/>
          </w:tcPr>
          <w:p>
            <w:r>
              <w:rPr>
                <w:b/>
                <w:sz w:val="20"/>
              </w:rPr>
              <w:t>VIOLET 2946K</w:t>
            </w:r>
          </w:p>
        </w:tc>
        <w:tc>
          <w:tcPr>
            <w:tcW w:type="dxa" w:w="936"/>
            <w:shd w:val="clear" w:color="auto" w:fill="E9EEF6"/>
          </w:tcPr>
          <w:p>
            <w:r>
              <w:rPr>
                <w:sz w:val="20"/>
              </w:rPr>
              <w:t>33.34</w:t>
            </w:r>
          </w:p>
        </w:tc>
        <w:tc>
          <w:tcPr>
            <w:tcW w:type="dxa" w:w="936"/>
            <w:shd w:val="clear" w:color="auto" w:fill="E9EEF6"/>
          </w:tcPr>
          <w:p>
            <w:r>
              <w:rPr>
                <w:sz w:val="20"/>
              </w:rPr>
              <w:t>0.67</w:t>
            </w:r>
          </w:p>
        </w:tc>
        <w:tc>
          <w:tcPr>
            <w:tcW w:type="dxa" w:w="936"/>
            <w:shd w:val="clear" w:color="auto" w:fill="E9EEF6"/>
          </w:tcPr>
          <w:p>
            <w:r>
              <w:rPr>
                <w:sz w:val="20"/>
              </w:rPr>
              <w:t>1.59</w:t>
            </w:r>
          </w:p>
        </w:tc>
        <w:tc>
          <w:tcPr>
            <w:tcW w:type="dxa" w:w="936"/>
            <w:shd w:val="clear" w:color="auto" w:fill="E9EEF6"/>
          </w:tcPr>
          <w:p>
            <w:r>
              <w:rPr>
                <w:sz w:val="20"/>
              </w:rPr>
              <w:t>55.23</w:t>
            </w:r>
          </w:p>
        </w:tc>
        <w:tc>
          <w:tcPr>
            <w:tcW w:type="dxa" w:w="936"/>
            <w:shd w:val="clear" w:color="auto" w:fill="E9EEF6"/>
          </w:tcPr>
          <w:p>
            <w:r>
              <w:rPr>
                <w:sz w:val="20"/>
              </w:rPr>
              <w:t>23.02</w:t>
            </w:r>
          </w:p>
        </w:tc>
        <w:tc>
          <w:tcPr>
            <w:tcW w:type="dxa" w:w="936"/>
            <w:shd w:val="clear" w:color="auto" w:fill="E9EEF6"/>
          </w:tcPr>
          <w:p>
            <w:r>
              <w:rPr>
                <w:sz w:val="20"/>
              </w:rPr>
              <w:t>−42.28</w:t>
            </w:r>
          </w:p>
        </w:tc>
      </w:tr>
      <w:tr>
        <w:tc>
          <w:tcPr>
            <w:tcW w:type="dxa" w:w="2448"/>
            <w:shd w:val="clear" w:color="auto" w:fill="FFFFFF"/>
          </w:tcPr>
          <w:p>
            <w:r>
              <w:rPr>
                <w:b/>
                <w:sz w:val="20"/>
              </w:rPr>
              <w:t>VIOLET 2945K</w:t>
            </w:r>
          </w:p>
        </w:tc>
        <w:tc>
          <w:tcPr>
            <w:tcW w:type="dxa" w:w="936"/>
            <w:shd w:val="clear" w:color="auto" w:fill="FFFFFF"/>
          </w:tcPr>
          <w:p>
            <w:r>
              <w:rPr>
                <w:sz w:val="20"/>
              </w:rPr>
              <w:t>33.67</w:t>
            </w:r>
          </w:p>
        </w:tc>
        <w:tc>
          <w:tcPr>
            <w:tcW w:type="dxa" w:w="936"/>
            <w:shd w:val="clear" w:color="auto" w:fill="FFFFFF"/>
          </w:tcPr>
          <w:p>
            <w:r>
              <w:rPr>
                <w:sz w:val="20"/>
              </w:rPr>
              <w:t>0.71</w:t>
            </w:r>
          </w:p>
        </w:tc>
        <w:tc>
          <w:tcPr>
            <w:tcW w:type="dxa" w:w="936"/>
            <w:shd w:val="clear" w:color="auto" w:fill="FFFFFF"/>
          </w:tcPr>
          <w:p>
            <w:r>
              <w:rPr>
                <w:sz w:val="20"/>
              </w:rPr>
              <w:t>2.47</w:t>
            </w:r>
          </w:p>
        </w:tc>
        <w:tc>
          <w:tcPr>
            <w:tcW w:type="dxa" w:w="936"/>
            <w:shd w:val="clear" w:color="auto" w:fill="FFFFFF"/>
          </w:tcPr>
          <w:p>
            <w:r>
              <w:rPr>
                <w:sz w:val="20"/>
              </w:rPr>
              <w:t>54.09</w:t>
            </w:r>
          </w:p>
        </w:tc>
        <w:tc>
          <w:tcPr>
            <w:tcW w:type="dxa" w:w="936"/>
            <w:shd w:val="clear" w:color="auto" w:fill="FFFFFF"/>
          </w:tcPr>
          <w:p>
            <w:r>
              <w:rPr>
                <w:sz w:val="20"/>
              </w:rPr>
              <w:t>20.79</w:t>
            </w:r>
          </w:p>
        </w:tc>
        <w:tc>
          <w:tcPr>
            <w:tcW w:type="dxa" w:w="936"/>
            <w:shd w:val="clear" w:color="auto" w:fill="FFFFFF"/>
          </w:tcPr>
          <w:p>
            <w:r>
              <w:rPr>
                <w:sz w:val="20"/>
              </w:rPr>
              <w:t>−39.03</w:t>
            </w:r>
          </w:p>
        </w:tc>
      </w:tr>
      <w:tr>
        <w:tc>
          <w:tcPr>
            <w:tcW w:type="dxa" w:w="2448"/>
            <w:shd w:val="clear" w:color="auto" w:fill="E9EEF6"/>
          </w:tcPr>
          <w:p>
            <w:r>
              <w:rPr>
                <w:b/>
                <w:sz w:val="20"/>
              </w:rPr>
              <w:t>BLUE 2749</w:t>
            </w:r>
          </w:p>
        </w:tc>
        <w:tc>
          <w:tcPr>
            <w:tcW w:type="dxa" w:w="936"/>
            <w:shd w:val="clear" w:color="auto" w:fill="E9EEF6"/>
          </w:tcPr>
          <w:p>
            <w:r>
              <w:rPr>
                <w:sz w:val="20"/>
              </w:rPr>
              <w:t>33.41</w:t>
            </w:r>
          </w:p>
        </w:tc>
        <w:tc>
          <w:tcPr>
            <w:tcW w:type="dxa" w:w="936"/>
            <w:shd w:val="clear" w:color="auto" w:fill="E9EEF6"/>
          </w:tcPr>
          <w:p>
            <w:r>
              <w:rPr>
                <w:sz w:val="20"/>
              </w:rPr>
              <w:t>7.11</w:t>
            </w:r>
          </w:p>
        </w:tc>
        <w:tc>
          <w:tcPr>
            <w:tcW w:type="dxa" w:w="936"/>
            <w:shd w:val="clear" w:color="auto" w:fill="E9EEF6"/>
          </w:tcPr>
          <w:p>
            <w:r>
              <w:rPr>
                <w:sz w:val="20"/>
              </w:rPr>
              <w:t>−23.44</w:t>
            </w:r>
          </w:p>
        </w:tc>
        <w:tc>
          <w:tcPr>
            <w:tcW w:type="dxa" w:w="936"/>
            <w:shd w:val="clear" w:color="auto" w:fill="E9EEF6"/>
          </w:tcPr>
          <w:p>
            <w:r>
              <w:rPr>
                <w:sz w:val="20"/>
              </w:rPr>
              <w:t>72.03</w:t>
            </w:r>
          </w:p>
        </w:tc>
        <w:tc>
          <w:tcPr>
            <w:tcW w:type="dxa" w:w="936"/>
            <w:shd w:val="clear" w:color="auto" w:fill="E9EEF6"/>
          </w:tcPr>
          <w:p>
            <w:r>
              <w:rPr>
                <w:sz w:val="20"/>
              </w:rPr>
              <w:t>−14.81</w:t>
            </w:r>
          </w:p>
        </w:tc>
        <w:tc>
          <w:tcPr>
            <w:tcW w:type="dxa" w:w="936"/>
            <w:shd w:val="clear" w:color="auto" w:fill="E9EEF6"/>
          </w:tcPr>
          <w:p>
            <w:r>
              <w:rPr>
                <w:sz w:val="20"/>
              </w:rPr>
              <w:t>−44.02</w:t>
            </w:r>
          </w:p>
        </w:tc>
      </w:tr>
      <w:tr>
        <w:tc>
          <w:tcPr>
            <w:tcW w:type="dxa" w:w="2448"/>
            <w:shd w:val="clear" w:color="auto" w:fill="FFFFFF"/>
          </w:tcPr>
          <w:p>
            <w:r>
              <w:rPr>
                <w:b/>
                <w:sz w:val="20"/>
              </w:rPr>
              <w:t>BLUE 2764</w:t>
            </w:r>
          </w:p>
        </w:tc>
        <w:tc>
          <w:tcPr>
            <w:tcW w:type="dxa" w:w="936"/>
            <w:shd w:val="clear" w:color="auto" w:fill="FFFFFF"/>
          </w:tcPr>
          <w:p>
            <w:r>
              <w:rPr>
                <w:sz w:val="20"/>
              </w:rPr>
              <w:t>33.70</w:t>
            </w:r>
          </w:p>
        </w:tc>
        <w:tc>
          <w:tcPr>
            <w:tcW w:type="dxa" w:w="936"/>
            <w:shd w:val="clear" w:color="auto" w:fill="FFFFFF"/>
          </w:tcPr>
          <w:p>
            <w:r>
              <w:rPr>
                <w:sz w:val="20"/>
              </w:rPr>
              <w:t>6.86</w:t>
            </w:r>
          </w:p>
        </w:tc>
        <w:tc>
          <w:tcPr>
            <w:tcW w:type="dxa" w:w="936"/>
            <w:shd w:val="clear" w:color="auto" w:fill="FFFFFF"/>
          </w:tcPr>
          <w:p>
            <w:r>
              <w:rPr>
                <w:sz w:val="20"/>
              </w:rPr>
              <w:t>−22.98</w:t>
            </w:r>
          </w:p>
        </w:tc>
        <w:tc>
          <w:tcPr>
            <w:tcW w:type="dxa" w:w="936"/>
            <w:shd w:val="clear" w:color="auto" w:fill="FFFFFF"/>
          </w:tcPr>
          <w:p>
            <w:r>
              <w:rPr>
                <w:sz w:val="20"/>
              </w:rPr>
              <w:t>71.89</w:t>
            </w:r>
          </w:p>
        </w:tc>
        <w:tc>
          <w:tcPr>
            <w:tcW w:type="dxa" w:w="936"/>
            <w:shd w:val="clear" w:color="auto" w:fill="FFFFFF"/>
          </w:tcPr>
          <w:p>
            <w:r>
              <w:rPr>
                <w:sz w:val="20"/>
              </w:rPr>
              <w:t>−15.16</w:t>
            </w:r>
          </w:p>
        </w:tc>
        <w:tc>
          <w:tcPr>
            <w:tcW w:type="dxa" w:w="936"/>
            <w:shd w:val="clear" w:color="auto" w:fill="FFFFFF"/>
          </w:tcPr>
          <w:p>
            <w:r>
              <w:rPr>
                <w:sz w:val="20"/>
              </w:rPr>
              <w:t>−43.44</w:t>
            </w:r>
          </w:p>
        </w:tc>
      </w:tr>
      <w:tr>
        <w:tc>
          <w:tcPr>
            <w:tcW w:type="dxa" w:w="2448"/>
            <w:shd w:val="clear" w:color="auto" w:fill="E9EEF6"/>
          </w:tcPr>
          <w:p>
            <w:r>
              <w:rPr>
                <w:b/>
                <w:sz w:val="20"/>
              </w:rPr>
              <w:t>BLUE 2778K</w:t>
            </w:r>
          </w:p>
        </w:tc>
        <w:tc>
          <w:tcPr>
            <w:tcW w:type="dxa" w:w="936"/>
            <w:shd w:val="clear" w:color="auto" w:fill="E9EEF6"/>
          </w:tcPr>
          <w:p>
            <w:r>
              <w:rPr>
                <w:sz w:val="20"/>
              </w:rPr>
              <w:t>35.78</w:t>
            </w:r>
          </w:p>
        </w:tc>
        <w:tc>
          <w:tcPr>
            <w:tcW w:type="dxa" w:w="936"/>
            <w:shd w:val="clear" w:color="auto" w:fill="E9EEF6"/>
          </w:tcPr>
          <w:p>
            <w:r>
              <w:rPr>
                <w:sz w:val="20"/>
              </w:rPr>
              <w:t>7.70</w:t>
            </w:r>
          </w:p>
        </w:tc>
        <w:tc>
          <w:tcPr>
            <w:tcW w:type="dxa" w:w="936"/>
            <w:shd w:val="clear" w:color="auto" w:fill="E9EEF6"/>
          </w:tcPr>
          <w:p>
            <w:r>
              <w:rPr>
                <w:sz w:val="20"/>
              </w:rPr>
              <w:t>−29.57</w:t>
            </w:r>
          </w:p>
        </w:tc>
        <w:tc>
          <w:tcPr>
            <w:tcW w:type="dxa" w:w="936"/>
            <w:shd w:val="clear" w:color="auto" w:fill="E9EEF6"/>
          </w:tcPr>
          <w:p>
            <w:r>
              <w:rPr>
                <w:sz w:val="20"/>
              </w:rPr>
              <w:t>73.27</w:t>
            </w:r>
          </w:p>
        </w:tc>
        <w:tc>
          <w:tcPr>
            <w:tcW w:type="dxa" w:w="936"/>
            <w:shd w:val="clear" w:color="auto" w:fill="E9EEF6"/>
          </w:tcPr>
          <w:p>
            <w:r>
              <w:rPr>
                <w:sz w:val="20"/>
              </w:rPr>
              <w:t>−22.88</w:t>
            </w:r>
          </w:p>
        </w:tc>
        <w:tc>
          <w:tcPr>
            <w:tcW w:type="dxa" w:w="936"/>
            <w:shd w:val="clear" w:color="auto" w:fill="E9EEF6"/>
          </w:tcPr>
          <w:p>
            <w:r>
              <w:rPr>
                <w:sz w:val="20"/>
              </w:rPr>
              <w:t>−44.16</w:t>
            </w:r>
          </w:p>
        </w:tc>
      </w:tr>
      <w:tr>
        <w:tc>
          <w:tcPr>
            <w:tcW w:type="dxa" w:w="2448"/>
            <w:shd w:val="clear" w:color="auto" w:fill="FFFFFF"/>
          </w:tcPr>
          <w:p>
            <w:r>
              <w:rPr>
                <w:b/>
                <w:sz w:val="20"/>
              </w:rPr>
              <w:t>BLUE 2789</w:t>
            </w:r>
          </w:p>
        </w:tc>
        <w:tc>
          <w:tcPr>
            <w:tcW w:type="dxa" w:w="936"/>
            <w:shd w:val="clear" w:color="auto" w:fill="FFFFFF"/>
          </w:tcPr>
          <w:p>
            <w:r>
              <w:rPr>
                <w:sz w:val="20"/>
              </w:rPr>
              <w:t>34.86</w:t>
            </w:r>
          </w:p>
        </w:tc>
        <w:tc>
          <w:tcPr>
            <w:tcW w:type="dxa" w:w="936"/>
            <w:shd w:val="clear" w:color="auto" w:fill="FFFFFF"/>
          </w:tcPr>
          <w:p>
            <w:r>
              <w:rPr>
                <w:sz w:val="20"/>
              </w:rPr>
              <w:t>9.23</w:t>
            </w:r>
          </w:p>
        </w:tc>
        <w:tc>
          <w:tcPr>
            <w:tcW w:type="dxa" w:w="936"/>
            <w:shd w:val="clear" w:color="auto" w:fill="FFFFFF"/>
          </w:tcPr>
          <w:p>
            <w:r>
              <w:rPr>
                <w:sz w:val="20"/>
              </w:rPr>
              <w:t>−28.35</w:t>
            </w:r>
          </w:p>
        </w:tc>
        <w:tc>
          <w:tcPr>
            <w:tcW w:type="dxa" w:w="936"/>
            <w:shd w:val="clear" w:color="auto" w:fill="FFFFFF"/>
          </w:tcPr>
          <w:p>
            <w:r>
              <w:rPr>
                <w:sz w:val="20"/>
              </w:rPr>
              <w:t>73.11</w:t>
            </w:r>
          </w:p>
        </w:tc>
        <w:tc>
          <w:tcPr>
            <w:tcW w:type="dxa" w:w="936"/>
            <w:shd w:val="clear" w:color="auto" w:fill="FFFFFF"/>
          </w:tcPr>
          <w:p>
            <w:r>
              <w:rPr>
                <w:sz w:val="20"/>
              </w:rPr>
              <w:t>−22.76</w:t>
            </w:r>
          </w:p>
        </w:tc>
        <w:tc>
          <w:tcPr>
            <w:tcW w:type="dxa" w:w="936"/>
            <w:shd w:val="clear" w:color="auto" w:fill="FFFFFF"/>
          </w:tcPr>
          <w:p>
            <w:r>
              <w:rPr>
                <w:sz w:val="20"/>
              </w:rPr>
              <w:t>−43.27</w:t>
            </w:r>
          </w:p>
        </w:tc>
      </w:tr>
      <w:tr>
        <w:tc>
          <w:tcPr>
            <w:tcW w:type="dxa" w:w="2448"/>
            <w:shd w:val="clear" w:color="auto" w:fill="E9EEF6"/>
          </w:tcPr>
          <w:p>
            <w:r>
              <w:rPr>
                <w:b/>
                <w:sz w:val="20"/>
              </w:rPr>
              <w:t>GREEN 2730K</w:t>
            </w:r>
          </w:p>
        </w:tc>
        <w:tc>
          <w:tcPr>
            <w:tcW w:type="dxa" w:w="936"/>
            <w:shd w:val="clear" w:color="auto" w:fill="E9EEF6"/>
          </w:tcPr>
          <w:p>
            <w:r>
              <w:rPr>
                <w:sz w:val="20"/>
              </w:rPr>
              <w:t>41.81</w:t>
            </w:r>
          </w:p>
        </w:tc>
        <w:tc>
          <w:tcPr>
            <w:tcW w:type="dxa" w:w="936"/>
            <w:shd w:val="clear" w:color="auto" w:fill="E9EEF6"/>
          </w:tcPr>
          <w:p>
            <w:r>
              <w:rPr>
                <w:sz w:val="20"/>
              </w:rPr>
              <w:t>−34.34</w:t>
            </w:r>
          </w:p>
        </w:tc>
        <w:tc>
          <w:tcPr>
            <w:tcW w:type="dxa" w:w="936"/>
            <w:shd w:val="clear" w:color="auto" w:fill="E9EEF6"/>
          </w:tcPr>
          <w:p>
            <w:r>
              <w:rPr>
                <w:sz w:val="20"/>
              </w:rPr>
              <w:t>7.70</w:t>
            </w:r>
          </w:p>
        </w:tc>
        <w:tc>
          <w:tcPr>
            <w:tcW w:type="dxa" w:w="936"/>
            <w:shd w:val="clear" w:color="auto" w:fill="E9EEF6"/>
          </w:tcPr>
          <w:p>
            <w:r>
              <w:rPr>
                <w:sz w:val="20"/>
              </w:rPr>
              <w:t>83.58</w:t>
            </w:r>
          </w:p>
        </w:tc>
        <w:tc>
          <w:tcPr>
            <w:tcW w:type="dxa" w:w="936"/>
            <w:shd w:val="clear" w:color="auto" w:fill="E9EEF6"/>
          </w:tcPr>
          <w:p>
            <w:r>
              <w:rPr>
                <w:sz w:val="20"/>
              </w:rPr>
              <w:t>−41.33</w:t>
            </w:r>
          </w:p>
        </w:tc>
        <w:tc>
          <w:tcPr>
            <w:tcW w:type="dxa" w:w="936"/>
            <w:shd w:val="clear" w:color="auto" w:fill="E9EEF6"/>
          </w:tcPr>
          <w:p>
            <w:r>
              <w:rPr>
                <w:sz w:val="20"/>
              </w:rPr>
              <w:t>−0.20</w:t>
            </w:r>
          </w:p>
        </w:tc>
      </w:tr>
    </w:tbl>
    <w:p>
      <w:pPr>
        <w:spacing w:after="120"/>
      </w:pPr>
      <w:r>
        <w:rPr>
          <w:b w:val="0"/>
          <w:i/>
          <w:sz w:val="20"/>
        </w:rPr>
        <w:t>Note: Tint tone measurements are at pigment:TiO2 = 1:10 ratio (9.09% pigment concentration). L* values &gt; 100 in tint tone indicate high transparency/strong whitening by TiO2.</w:t>
      </w:r>
    </w:p>
    <w:p>
      <w:r>
        <w:br w:type="page"/>
      </w:r>
    </w:p>
    <w:p>
      <w:pPr>
        <w:pStyle w:val="Heading1"/>
        <w:spacing w:before="240" w:after="80"/>
      </w:pPr>
      <w:r>
        <w:rPr>
          <w:color w:val="1F497D"/>
        </w:rPr>
        <w:t>13. Current System Coverage &amp; Status</w:t>
      </w:r>
    </w:p>
    <w:tbl>
      <w:tblPr>
        <w:tblStyle w:val="TableGrid"/>
        <w:tblW w:type="auto" w:w="0"/>
        <w:tblLook w:firstColumn="1" w:firstRow="1" w:lastColumn="0" w:lastRow="0" w:noHBand="0" w:noVBand="1" w:val="04A0"/>
      </w:tblPr>
      <w:tblGrid>
        <w:gridCol w:w="2928"/>
        <w:gridCol w:w="2928"/>
        <w:gridCol w:w="2928"/>
      </w:tblGrid>
      <w:tr>
        <w:tc>
          <w:tcPr>
            <w:tcW w:type="dxa" w:w="3168"/>
            <w:shd w:val="clear" w:color="auto" w:fill="1F497D"/>
          </w:tcPr>
          <w:p>
            <w:r>
              <w:rPr>
                <w:b/>
                <w:color w:val="FFFFFF"/>
                <w:sz w:val="20"/>
              </w:rPr>
              <w:t>Area</w:t>
            </w:r>
          </w:p>
        </w:tc>
        <w:tc>
          <w:tcPr>
            <w:tcW w:type="dxa" w:w="2880"/>
            <w:shd w:val="clear" w:color="auto" w:fill="1F497D"/>
          </w:tcPr>
          <w:p>
            <w:r>
              <w:rPr>
                <w:b/>
                <w:color w:val="FFFFFF"/>
                <w:sz w:val="20"/>
              </w:rPr>
              <w:t>Metric</w:t>
            </w:r>
          </w:p>
        </w:tc>
        <w:tc>
          <w:tcPr>
            <w:tcW w:type="dxa" w:w="4320"/>
            <w:shd w:val="clear" w:color="auto" w:fill="1F497D"/>
          </w:tcPr>
          <w:p>
            <w:r>
              <w:rPr>
                <w:b/>
                <w:color w:val="FFFFFF"/>
                <w:sz w:val="20"/>
              </w:rPr>
              <w:t>Status</w:t>
            </w:r>
          </w:p>
        </w:tc>
      </w:tr>
      <w:tr>
        <w:tc>
          <w:tcPr>
            <w:tcW w:type="dxa" w:w="3168"/>
            <w:shd w:val="clear" w:color="auto" w:fill="FFFFFF"/>
          </w:tcPr>
          <w:p>
            <w:r>
              <w:rPr>
                <w:b/>
                <w:sz w:val="20"/>
              </w:rPr>
              <w:t>Products in database</w:t>
            </w:r>
          </w:p>
        </w:tc>
        <w:tc>
          <w:tcPr>
            <w:tcW w:type="dxa" w:w="2880"/>
            <w:shd w:val="clear" w:color="auto" w:fill="FFFFFF"/>
          </w:tcPr>
          <w:p>
            <w:r>
              <w:rPr>
                <w:sz w:val="20"/>
              </w:rPr>
              <w:t>1,666</w:t>
            </w:r>
          </w:p>
        </w:tc>
        <w:tc>
          <w:tcPr>
            <w:tcW w:type="dxa" w:w="4320"/>
            <w:shd w:val="clear" w:color="auto" w:fill="FFFFFF"/>
          </w:tcPr>
          <w:p>
            <w:r>
              <w:rPr>
                <w:sz w:val="20"/>
              </w:rPr>
              <w:t>Complete</w:t>
            </w:r>
          </w:p>
        </w:tc>
      </w:tr>
      <w:tr>
        <w:tc>
          <w:tcPr>
            <w:tcW w:type="dxa" w:w="3168"/>
            <w:shd w:val="clear" w:color="auto" w:fill="E9EEF6"/>
          </w:tcPr>
          <w:p>
            <w:r>
              <w:rPr>
                <w:b/>
                <w:sz w:val="20"/>
              </w:rPr>
              <w:t>Recipe entries</w:t>
            </w:r>
          </w:p>
        </w:tc>
        <w:tc>
          <w:tcPr>
            <w:tcW w:type="dxa" w:w="2880"/>
            <w:shd w:val="clear" w:color="auto" w:fill="E9EEF6"/>
          </w:tcPr>
          <w:p>
            <w:r>
              <w:rPr>
                <w:sz w:val="20"/>
              </w:rPr>
              <w:t>11,125</w:t>
            </w:r>
          </w:p>
        </w:tc>
        <w:tc>
          <w:tcPr>
            <w:tcW w:type="dxa" w:w="4320"/>
            <w:shd w:val="clear" w:color="auto" w:fill="E9EEF6"/>
          </w:tcPr>
          <w:p>
            <w:r>
              <w:rPr>
                <w:sz w:val="20"/>
              </w:rPr>
              <w:t>Complete</w:t>
            </w:r>
          </w:p>
        </w:tc>
      </w:tr>
      <w:tr>
        <w:tc>
          <w:tcPr>
            <w:tcW w:type="dxa" w:w="3168"/>
            <w:shd w:val="clear" w:color="auto" w:fill="FFFFFF"/>
          </w:tcPr>
          <w:p>
            <w:r>
              <w:rPr>
                <w:b/>
                <w:sz w:val="20"/>
              </w:rPr>
              <w:t>Raw materials</w:t>
            </w:r>
          </w:p>
        </w:tc>
        <w:tc>
          <w:tcPr>
            <w:tcW w:type="dxa" w:w="2880"/>
            <w:shd w:val="clear" w:color="auto" w:fill="FFFFFF"/>
          </w:tcPr>
          <w:p>
            <w:r>
              <w:rPr>
                <w:sz w:val="20"/>
              </w:rPr>
              <w:t>355</w:t>
            </w:r>
          </w:p>
        </w:tc>
        <w:tc>
          <w:tcPr>
            <w:tcW w:type="dxa" w:w="4320"/>
            <w:shd w:val="clear" w:color="auto" w:fill="FFFFFF"/>
          </w:tcPr>
          <w:p>
            <w:r>
              <w:rPr>
                <w:sz w:val="20"/>
              </w:rPr>
              <w:t>Complete (prices need periodic refresh)</w:t>
            </w:r>
          </w:p>
        </w:tc>
      </w:tr>
      <w:tr>
        <w:tc>
          <w:tcPr>
            <w:tcW w:type="dxa" w:w="3168"/>
            <w:shd w:val="clear" w:color="auto" w:fill="E9EEF6"/>
          </w:tcPr>
          <w:p>
            <w:r>
              <w:rPr>
                <w:b/>
                <w:sz w:val="20"/>
              </w:rPr>
              <w:t>Pigments with LAB data</w:t>
            </w:r>
          </w:p>
        </w:tc>
        <w:tc>
          <w:tcPr>
            <w:tcW w:type="dxa" w:w="2880"/>
            <w:shd w:val="clear" w:color="auto" w:fill="E9EEF6"/>
          </w:tcPr>
          <w:p>
            <w:r>
              <w:rPr>
                <w:sz w:val="20"/>
              </w:rPr>
              <w:t>26 pigments</w:t>
            </w:r>
          </w:p>
        </w:tc>
        <w:tc>
          <w:tcPr>
            <w:tcW w:type="dxa" w:w="4320"/>
            <w:shd w:val="clear" w:color="auto" w:fill="E9EEF6"/>
          </w:tcPr>
          <w:p>
            <w:r>
              <w:rPr>
                <w:sz w:val="20"/>
              </w:rPr>
              <w:t>Complete for core range</w:t>
            </w:r>
          </w:p>
        </w:tc>
      </w:tr>
      <w:tr>
        <w:tc>
          <w:tcPr>
            <w:tcW w:type="dxa" w:w="3168"/>
            <w:shd w:val="clear" w:color="auto" w:fill="FFFFFF"/>
          </w:tcPr>
          <w:p>
            <w:r>
              <w:rPr>
                <w:b/>
                <w:sz w:val="20"/>
              </w:rPr>
              <w:t>Pigments with shade card data</w:t>
            </w:r>
          </w:p>
        </w:tc>
        <w:tc>
          <w:tcPr>
            <w:tcW w:type="dxa" w:w="2880"/>
            <w:shd w:val="clear" w:color="auto" w:fill="FFFFFF"/>
          </w:tcPr>
          <w:p>
            <w:r>
              <w:rPr>
                <w:sz w:val="20"/>
              </w:rPr>
              <w:t>~31</w:t>
            </w:r>
          </w:p>
        </w:tc>
        <w:tc>
          <w:tcPr>
            <w:tcW w:type="dxa" w:w="4320"/>
            <w:shd w:val="clear" w:color="auto" w:fill="FFFFFF"/>
          </w:tcPr>
          <w:p>
            <w:r>
              <w:rPr>
                <w:sz w:val="20"/>
              </w:rPr>
              <w:t>Partial — more to be added from PDFs</w:t>
            </w:r>
          </w:p>
        </w:tc>
      </w:tr>
      <w:tr>
        <w:tc>
          <w:tcPr>
            <w:tcW w:type="dxa" w:w="3168"/>
            <w:shd w:val="clear" w:color="auto" w:fill="E9EEF6"/>
          </w:tcPr>
          <w:p>
            <w:r>
              <w:rPr>
                <w:b/>
                <w:sz w:val="20"/>
              </w:rPr>
              <w:t>Measured spectro readings</w:t>
            </w:r>
          </w:p>
        </w:tc>
        <w:tc>
          <w:tcPr>
            <w:tcW w:type="dxa" w:w="2880"/>
            <w:shd w:val="clear" w:color="auto" w:fill="E9EEF6"/>
          </w:tcPr>
          <w:p>
            <w:r>
              <w:rPr>
                <w:sz w:val="20"/>
              </w:rPr>
              <w:t>232</w:t>
            </w:r>
          </w:p>
        </w:tc>
        <w:tc>
          <w:tcPr>
            <w:tcW w:type="dxa" w:w="4320"/>
            <w:shd w:val="clear" w:color="auto" w:fill="E9EEF6"/>
          </w:tcPr>
          <w:p>
            <w:r>
              <w:rPr>
                <w:sz w:val="20"/>
              </w:rPr>
              <w:t>Imported from FGData sheet</w:t>
            </w:r>
          </w:p>
        </w:tc>
      </w:tr>
      <w:tr>
        <w:tc>
          <w:tcPr>
            <w:tcW w:type="dxa" w:w="3168"/>
            <w:shd w:val="clear" w:color="auto" w:fill="FFFFFF"/>
          </w:tcPr>
          <w:p>
            <w:r>
              <w:rPr>
                <w:b/>
                <w:sz w:val="20"/>
              </w:rPr>
              <w:t>Colour coverage</w:t>
            </w:r>
          </w:p>
        </w:tc>
        <w:tc>
          <w:tcPr>
            <w:tcW w:type="dxa" w:w="2880"/>
            <w:shd w:val="clear" w:color="auto" w:fill="FFFFFF"/>
          </w:tcPr>
          <w:p>
            <w:r>
              <w:rPr>
                <w:sz w:val="20"/>
              </w:rPr>
              <w:t>Grey, Red, Green, Yellow, Blue, Orange, Pink, Brown</w:t>
            </w:r>
          </w:p>
        </w:tc>
        <w:tc>
          <w:tcPr>
            <w:tcW w:type="dxa" w:w="4320"/>
            <w:shd w:val="clear" w:color="auto" w:fill="FFFFFF"/>
          </w:tcPr>
          <w:p>
            <w:r>
              <w:rPr>
                <w:sz w:val="20"/>
              </w:rPr>
              <w:t>All major families covered</w:t>
            </w:r>
          </w:p>
        </w:tc>
      </w:tr>
      <w:tr>
        <w:tc>
          <w:tcPr>
            <w:tcW w:type="dxa" w:w="3168"/>
            <w:shd w:val="clear" w:color="auto" w:fill="E9EEF6"/>
          </w:tcPr>
          <w:p>
            <w:r>
              <w:rPr>
                <w:b/>
                <w:sz w:val="20"/>
              </w:rPr>
              <w:t>Polymer coverage</w:t>
            </w:r>
          </w:p>
        </w:tc>
        <w:tc>
          <w:tcPr>
            <w:tcW w:type="dxa" w:w="2880"/>
            <w:shd w:val="clear" w:color="auto" w:fill="E9EEF6"/>
          </w:tcPr>
          <w:p>
            <w:r>
              <w:rPr>
                <w:sz w:val="20"/>
              </w:rPr>
              <w:t>PE primary, PP, ABS/SAN</w:t>
            </w:r>
          </w:p>
        </w:tc>
        <w:tc>
          <w:tcPr>
            <w:tcW w:type="dxa" w:w="4320"/>
            <w:shd w:val="clear" w:color="auto" w:fill="E9EEF6"/>
          </w:tcPr>
          <w:p>
            <w:r>
              <w:rPr>
                <w:sz w:val="20"/>
              </w:rPr>
              <w:t>PE is primary (133 explicit measurements)</w:t>
            </w:r>
          </w:p>
        </w:tc>
      </w:tr>
      <w:tr>
        <w:tc>
          <w:tcPr>
            <w:tcW w:type="dxa" w:w="3168"/>
            <w:shd w:val="clear" w:color="auto" w:fill="FFFFFF"/>
          </w:tcPr>
          <w:p>
            <w:r>
              <w:rPr>
                <w:b/>
                <w:sz w:val="20"/>
              </w:rPr>
              <w:t>ML training capability</w:t>
            </w:r>
          </w:p>
        </w:tc>
        <w:tc>
          <w:tcPr>
            <w:tcW w:type="dxa" w:w="2880"/>
            <w:shd w:val="clear" w:color="auto" w:fill="FFFFFF"/>
          </w:tcPr>
          <w:p>
            <w:r>
              <w:rPr>
                <w:sz w:val="20"/>
              </w:rPr>
              <w:t>Requires ≥3 recipes per pigment</w:t>
            </w:r>
          </w:p>
        </w:tc>
        <w:tc>
          <w:tcPr>
            <w:tcW w:type="dxa" w:w="4320"/>
            <w:shd w:val="clear" w:color="auto" w:fill="FFFFFF"/>
          </w:tcPr>
          <w:p>
            <w:r>
              <w:rPr>
                <w:sz w:val="20"/>
              </w:rPr>
              <w:t>Functional when corpus ≥5</w:t>
            </w:r>
          </w:p>
        </w:tc>
      </w:tr>
      <w:tr>
        <w:tc>
          <w:tcPr>
            <w:tcW w:type="dxa" w:w="3168"/>
            <w:shd w:val="clear" w:color="auto" w:fill="E9EEF6"/>
          </w:tcPr>
          <w:p>
            <w:r>
              <w:rPr>
                <w:b/>
                <w:sz w:val="20"/>
              </w:rPr>
              <w:t>RAL/Pantone library</w:t>
            </w:r>
          </w:p>
        </w:tc>
        <w:tc>
          <w:tcPr>
            <w:tcW w:type="dxa" w:w="2880"/>
            <w:shd w:val="clear" w:color="auto" w:fill="E9EEF6"/>
          </w:tcPr>
          <w:p>
            <w:r>
              <w:rPr>
                <w:sz w:val="20"/>
              </w:rPr>
              <w:t>1,123 RAL + ~1,000 Pantone codes</w:t>
            </w:r>
          </w:p>
        </w:tc>
        <w:tc>
          <w:tcPr>
            <w:tcW w:type="dxa" w:w="4320"/>
            <w:shd w:val="clear" w:color="auto" w:fill="E9EEF6"/>
          </w:tcPr>
          <w:p>
            <w:r>
              <w:rPr>
                <w:sz w:val="20"/>
              </w:rPr>
              <w:t>Complete</w:t>
            </w:r>
          </w:p>
        </w:tc>
      </w:tr>
      <w:tr>
        <w:tc>
          <w:tcPr>
            <w:tcW w:type="dxa" w:w="3168"/>
            <w:shd w:val="clear" w:color="auto" w:fill="FFFFFF"/>
          </w:tcPr>
          <w:p>
            <w:r>
              <w:rPr>
                <w:b/>
                <w:sz w:val="20"/>
              </w:rPr>
              <w:t>Alpha code taxonomy</w:t>
            </w:r>
          </w:p>
        </w:tc>
        <w:tc>
          <w:tcPr>
            <w:tcW w:type="dxa" w:w="2880"/>
            <w:shd w:val="clear" w:color="auto" w:fill="FFFFFF"/>
          </w:tcPr>
          <w:p>
            <w:r>
              <w:rPr>
                <w:sz w:val="20"/>
              </w:rPr>
              <w:t>Full PE/PP/ABS system</w:t>
            </w:r>
          </w:p>
        </w:tc>
        <w:tc>
          <w:tcPr>
            <w:tcW w:type="dxa" w:w="4320"/>
            <w:shd w:val="clear" w:color="auto" w:fill="FFFFFF"/>
          </w:tcPr>
          <w:p>
            <w:r>
              <w:rPr>
                <w:sz w:val="20"/>
              </w:rPr>
              <w:t>Complete</w:t>
            </w:r>
          </w:p>
        </w:tc>
      </w:tr>
      <w:tr>
        <w:tc>
          <w:tcPr>
            <w:tcW w:type="dxa" w:w="3168"/>
            <w:shd w:val="clear" w:color="auto" w:fill="E9EEF6"/>
          </w:tcPr>
          <w:p>
            <w:r>
              <w:rPr>
                <w:b/>
                <w:sz w:val="20"/>
              </w:rPr>
              <w:t>Stock tracking</w:t>
            </w:r>
          </w:p>
        </w:tc>
        <w:tc>
          <w:tcPr>
            <w:tcW w:type="dxa" w:w="2880"/>
            <w:shd w:val="clear" w:color="auto" w:fill="E9EEF6"/>
          </w:tcPr>
          <w:p>
            <w:r>
              <w:rPr>
                <w:sz w:val="20"/>
              </w:rPr>
              <w:t>567 inventory entries</w:t>
            </w:r>
          </w:p>
        </w:tc>
        <w:tc>
          <w:tcPr>
            <w:tcW w:type="dxa" w:w="4320"/>
            <w:shd w:val="clear" w:color="auto" w:fill="E9EEF6"/>
          </w:tcPr>
          <w:p>
            <w:r>
              <w:rPr>
                <w:sz w:val="20"/>
              </w:rPr>
              <w:t>Functional, manual refresh needed</w:t>
            </w:r>
          </w:p>
        </w:tc>
      </w:tr>
      <w:tr>
        <w:tc>
          <w:tcPr>
            <w:tcW w:type="dxa" w:w="3168"/>
            <w:shd w:val="clear" w:color="auto" w:fill="FFFFFF"/>
          </w:tcPr>
          <w:p>
            <w:r>
              <w:rPr>
                <w:b/>
                <w:sz w:val="20"/>
              </w:rPr>
              <w:t>Client-product mapping</w:t>
            </w:r>
          </w:p>
        </w:tc>
        <w:tc>
          <w:tcPr>
            <w:tcW w:type="dxa" w:w="2880"/>
            <w:shd w:val="clear" w:color="auto" w:fill="FFFFFF"/>
          </w:tcPr>
          <w:p>
            <w:r>
              <w:rPr>
                <w:sz w:val="20"/>
              </w:rPr>
              <w:t>Headers defined, no data rows</w:t>
            </w:r>
          </w:p>
        </w:tc>
        <w:tc>
          <w:tcPr>
            <w:tcW w:type="dxa" w:w="4320"/>
            <w:shd w:val="clear" w:color="auto" w:fill="FFFFFF"/>
          </w:tcPr>
          <w:p>
            <w:r>
              <w:rPr>
                <w:sz w:val="20"/>
              </w:rPr>
              <w:t>Not yet populated</w:t>
            </w:r>
          </w:p>
        </w:tc>
      </w:tr>
      <w:tr>
        <w:tc>
          <w:tcPr>
            <w:tcW w:type="dxa" w:w="3168"/>
            <w:shd w:val="clear" w:color="auto" w:fill="E9EEF6"/>
          </w:tcPr>
          <w:p>
            <w:r>
              <w:rPr>
                <w:b/>
                <w:sz w:val="20"/>
              </w:rPr>
              <w:t>Frontend app</w:t>
            </w:r>
          </w:p>
        </w:tc>
        <w:tc>
          <w:tcPr>
            <w:tcW w:type="dxa" w:w="2880"/>
            <w:shd w:val="clear" w:color="auto" w:fill="E9EEF6"/>
          </w:tcPr>
          <w:p>
            <w:r>
              <w:rPr>
                <w:sz w:val="20"/>
              </w:rPr>
              <w:t>4 pages: Search, Products, Pigments, Lab Data</w:t>
            </w:r>
          </w:p>
        </w:tc>
        <w:tc>
          <w:tcPr>
            <w:tcW w:type="dxa" w:w="4320"/>
            <w:shd w:val="clear" w:color="auto" w:fill="E9EEF6"/>
          </w:tcPr>
          <w:p>
            <w:r>
              <w:rPr>
                <w:sz w:val="20"/>
              </w:rPr>
              <w:t>Fully functional</w:t>
            </w:r>
          </w:p>
        </w:tc>
      </w:tr>
      <w:tr>
        <w:tc>
          <w:tcPr>
            <w:tcW w:type="dxa" w:w="3168"/>
            <w:shd w:val="clear" w:color="auto" w:fill="FFFFFF"/>
          </w:tcPr>
          <w:p>
            <w:r>
              <w:rPr>
                <w:b/>
                <w:sz w:val="20"/>
              </w:rPr>
              <w:t>Cost estimation</w:t>
            </w:r>
          </w:p>
        </w:tc>
        <w:tc>
          <w:tcPr>
            <w:tcW w:type="dxa" w:w="2880"/>
            <w:shd w:val="clear" w:color="auto" w:fill="FFFFFF"/>
          </w:tcPr>
          <w:p>
            <w:r>
              <w:rPr>
                <w:sz w:val="20"/>
              </w:rPr>
              <w:t>Per-recipe RM cost breakdown</w:t>
            </w:r>
          </w:p>
        </w:tc>
        <w:tc>
          <w:tcPr>
            <w:tcW w:type="dxa" w:w="4320"/>
            <w:shd w:val="clear" w:color="auto" w:fill="FFFFFF"/>
          </w:tcPr>
          <w:p>
            <w:r>
              <w:rPr>
                <w:sz w:val="20"/>
              </w:rPr>
              <w:t>Functional</w:t>
            </w:r>
          </w:p>
        </w:tc>
      </w:tr>
      <w:tr>
        <w:tc>
          <w:tcPr>
            <w:tcW w:type="dxa" w:w="3168"/>
            <w:shd w:val="clear" w:color="auto" w:fill="E9EEF6"/>
          </w:tcPr>
          <w:p>
            <w:r>
              <w:rPr>
                <w:b/>
                <w:sz w:val="20"/>
              </w:rPr>
              <w:t>CIEDE2000 ΔE scoring</w:t>
            </w:r>
          </w:p>
        </w:tc>
        <w:tc>
          <w:tcPr>
            <w:tcW w:type="dxa" w:w="2880"/>
            <w:shd w:val="clear" w:color="auto" w:fill="E9EEF6"/>
          </w:tcPr>
          <w:p>
            <w:r>
              <w:rPr>
                <w:sz w:val="20"/>
              </w:rPr>
              <w:t>All search results and ML suggestions</w:t>
            </w:r>
          </w:p>
        </w:tc>
        <w:tc>
          <w:tcPr>
            <w:tcW w:type="dxa" w:w="4320"/>
            <w:shd w:val="clear" w:color="auto" w:fill="E9EEF6"/>
          </w:tcPr>
          <w:p>
            <w:r>
              <w:rPr>
                <w:sz w:val="20"/>
              </w:rPr>
              <w:t>Complete</w:t>
            </w:r>
          </w:p>
        </w:tc>
      </w:tr>
    </w:tbl>
    <w:p/>
    <w:p>
      <w:r>
        <w:br w:type="page"/>
      </w:r>
    </w:p>
    <w:p>
      <w:pPr>
        <w:pStyle w:val="Heading1"/>
        <w:spacing w:before="240" w:after="80"/>
      </w:pPr>
      <w:r>
        <w:rPr>
          <w:color w:val="1F497D"/>
        </w:rPr>
        <w:t>14. Known Gaps &amp; Future Roadmap</w:t>
      </w:r>
    </w:p>
    <w:p>
      <w:pPr>
        <w:pStyle w:val="Heading2"/>
        <w:spacing w:before="240" w:after="80"/>
      </w:pPr>
      <w:r>
        <w:rPr>
          <w:color w:val="1F497D"/>
        </w:rPr>
        <w:t>14.1  Known Data Gaps</w:t>
      </w:r>
    </w:p>
    <w:p>
      <w:pPr>
        <w:pStyle w:val="ListBullet"/>
        <w:spacing w:after="60"/>
        <w:ind w:left="432"/>
      </w:pPr>
      <w:r>
        <w:rPr>
          <w:b w:val="0"/>
          <w:sz w:val="22"/>
        </w:rPr>
        <w:t>Client-product mapping table has no data — customer-specific pricing logic is implemented but not yet active.</w:t>
      </w:r>
    </w:p>
    <w:p>
      <w:pPr>
        <w:pStyle w:val="ListBullet"/>
        <w:spacing w:after="60"/>
        <w:ind w:left="432"/>
      </w:pPr>
      <w:r>
        <w:rPr>
          <w:b w:val="0"/>
          <w:sz w:val="22"/>
        </w:rPr>
        <w:t>product_spec.csv is mostly empty — heat_stability, MFR, dispersion, TiO2% fields are largely unpopulated for most products.</w:t>
      </w:r>
    </w:p>
    <w:p>
      <w:pPr>
        <w:pStyle w:val="ListBullet"/>
        <w:spacing w:after="60"/>
        <w:ind w:left="432"/>
      </w:pPr>
      <w:r>
        <w:rPr>
          <w:b w:val="0"/>
          <w:sz w:val="22"/>
        </w:rPr>
        <w:t>Pigment shade card properties (chemistry, fastness, CI name) are only partially imported — remaining pigments need manual data entry or PDF parsing.</w:t>
      </w:r>
    </w:p>
    <w:p>
      <w:pPr>
        <w:pStyle w:val="ListBullet"/>
        <w:spacing w:after="60"/>
        <w:ind w:left="432"/>
      </w:pPr>
      <w:r>
        <w:rPr>
          <w:b w:val="0"/>
          <w:sz w:val="22"/>
        </w:rPr>
        <w:t>PP and ABS/SAN polymer spectrophotometer data is largely absent — most 232 measurements are PE. This limits ML prediction accuracy for PP/ABS.</w:t>
      </w:r>
    </w:p>
    <w:p>
      <w:pPr>
        <w:pStyle w:val="ListBullet"/>
        <w:spacing w:after="60"/>
        <w:ind w:left="432"/>
      </w:pPr>
      <w:r>
        <w:rPr>
          <w:b w:val="0"/>
          <w:sz w:val="22"/>
        </w:rPr>
        <w:t>Stocks table mixes finished-goods IDs (RM16xxx) with raw material IDs — needs normalisation for accurate availability checking.</w:t>
      </w:r>
    </w:p>
    <w:p>
      <w:pPr>
        <w:pStyle w:val="ListBullet"/>
        <w:spacing w:after="60"/>
        <w:ind w:left="432"/>
      </w:pPr>
      <w:r>
        <w:rPr>
          <w:b w:val="0"/>
          <w:sz w:val="22"/>
        </w:rPr>
        <w:t>Three known spectro data errors (GREY 17010, GREY 15090, YELLOW 50164A) are excluded but the underlying measurement should be retaken.</w:t>
      </w:r>
    </w:p>
    <w:p>
      <w:pPr>
        <w:pStyle w:val="Heading2"/>
        <w:spacing w:before="240" w:after="80"/>
      </w:pPr>
      <w:r>
        <w:rPr>
          <w:color w:val="1F497D"/>
        </w:rPr>
        <w:t>14.2  Near-Term Development Priorities</w:t>
      </w:r>
    </w:p>
    <w:p>
      <w:pPr>
        <w:pStyle w:val="ListBullet"/>
        <w:spacing w:after="60"/>
        <w:ind w:left="432"/>
      </w:pPr>
      <w:r>
        <w:rPr>
          <w:b w:val="0"/>
          <w:sz w:val="22"/>
        </w:rPr>
        <w:t>Populate client_product_mapping — enables customer-specific pricing and personalised search constraints.</w:t>
      </w:r>
    </w:p>
    <w:p>
      <w:pPr>
        <w:pStyle w:val="ListBullet"/>
        <w:spacing w:after="60"/>
        <w:ind w:left="432"/>
      </w:pPr>
      <w:r>
        <w:rPr>
          <w:b w:val="0"/>
          <w:sz w:val="22"/>
        </w:rPr>
        <w:t>Add spectrophotometer readings for PP and ABS products — critical to improve ML accuracy for non-PE polymers.</w:t>
      </w:r>
    </w:p>
    <w:p>
      <w:pPr>
        <w:pStyle w:val="ListBullet"/>
        <w:spacing w:after="60"/>
        <w:ind w:left="432"/>
      </w:pPr>
      <w:r>
        <w:rPr>
          <w:b w:val="0"/>
          <w:sz w:val="22"/>
        </w:rPr>
        <w:t>Complete pigment shade card data entry — all 31 pigments should have CI name, chemistry, heat resistance, and fastness for all tones.</w:t>
      </w:r>
    </w:p>
    <w:p>
      <w:pPr>
        <w:pStyle w:val="ListBullet"/>
        <w:spacing w:after="60"/>
        <w:ind w:left="432"/>
      </w:pPr>
      <w:r>
        <w:rPr>
          <w:b w:val="0"/>
          <w:sz w:val="22"/>
        </w:rPr>
        <w:t>Correct the three bad spectro readings and re-import.</w:t>
      </w:r>
    </w:p>
    <w:p>
      <w:pPr>
        <w:pStyle w:val="ListBullet"/>
        <w:spacing w:after="60"/>
        <w:ind w:left="432"/>
      </w:pPr>
      <w:r>
        <w:rPr>
          <w:b w:val="0"/>
          <w:sz w:val="22"/>
        </w:rPr>
        <w:t>Add PDF parsing module to auto-extract pigment properties from manufacturer shade cards.</w:t>
      </w:r>
    </w:p>
    <w:p>
      <w:pPr>
        <w:pStyle w:val="Heading2"/>
        <w:spacing w:before="240" w:after="80"/>
      </w:pPr>
      <w:r>
        <w:rPr>
          <w:color w:val="1F497D"/>
        </w:rPr>
        <w:t>14.3  Medium-Term Roadmap</w:t>
      </w:r>
    </w:p>
    <w:p>
      <w:pPr>
        <w:pStyle w:val="ListBullet"/>
        <w:spacing w:after="60"/>
        <w:ind w:left="432"/>
      </w:pPr>
      <w:r>
        <w:rPr>
          <w:b w:val="0"/>
          <w:sz w:val="22"/>
        </w:rPr>
        <w:t>Batch cost optimiser — given a target LAB and tolerance (ΔE &lt; 1.0), find the lowest-cost recipe combination using the pigment library.</w:t>
      </w:r>
    </w:p>
    <w:p>
      <w:pPr>
        <w:pStyle w:val="ListBullet"/>
        <w:spacing w:after="60"/>
        <w:ind w:left="432"/>
      </w:pPr>
      <w:r>
        <w:rPr>
          <w:b w:val="0"/>
          <w:sz w:val="22"/>
        </w:rPr>
        <w:t>Reflectance spectrum support — extend K-M from 3-channel LAB approximation to full 16-band (400–700 nm) spectral prediction for higher accuracy.</w:t>
      </w:r>
    </w:p>
    <w:p>
      <w:pPr>
        <w:pStyle w:val="ListBullet"/>
        <w:spacing w:after="60"/>
        <w:ind w:left="432"/>
      </w:pPr>
      <w:r>
        <w:rPr>
          <w:b w:val="0"/>
          <w:sz w:val="22"/>
        </w:rPr>
        <w:t>Metamerism detection — flag recipes where the colour match is good under D65 but fails under A-illuminant (incandescent) or F2 (fluorescent) light.</w:t>
      </w:r>
    </w:p>
    <w:p>
      <w:pPr>
        <w:pStyle w:val="ListBullet"/>
        <w:spacing w:after="60"/>
        <w:ind w:left="432"/>
      </w:pPr>
      <w:r>
        <w:rPr>
          <w:b w:val="0"/>
          <w:sz w:val="22"/>
        </w:rPr>
        <w:t>Production batch tracking — link formulation to actual production runs, capture batch-to-batch variation data.</w:t>
      </w:r>
    </w:p>
    <w:p>
      <w:pPr>
        <w:pStyle w:val="ListBullet"/>
        <w:spacing w:after="60"/>
        <w:ind w:left="432"/>
      </w:pPr>
      <w:r>
        <w:rPr>
          <w:b w:val="0"/>
          <w:sz w:val="22"/>
        </w:rPr>
        <w:t>Customer portal — web interface for customers to upload colour targets, receive quotations, and track orders.</w:t>
      </w:r>
    </w:p>
    <w:p>
      <w:pPr>
        <w:pStyle w:val="ListBullet"/>
        <w:spacing w:after="60"/>
        <w:ind w:left="432"/>
      </w:pPr>
      <w:r>
        <w:rPr>
          <w:b w:val="0"/>
          <w:sz w:val="22"/>
        </w:rPr>
        <w:t>Technical Data Sheet (TDS) auto-generation — auto-populate the TDS template from product_spec fields and generate PDF.</w:t>
      </w:r>
    </w:p>
    <w:p>
      <w:pPr>
        <w:pStyle w:val="ListBullet"/>
        <w:spacing w:after="60"/>
        <w:ind w:left="432"/>
      </w:pPr>
      <w:r>
        <w:rPr>
          <w:b w:val="0"/>
          <w:sz w:val="22"/>
        </w:rPr>
        <w:t>Shade card PDF — auto-generate printable shade cards from the colour database.</w:t>
      </w:r>
    </w:p>
    <w:p>
      <w:pPr>
        <w:pStyle w:val="Heading2"/>
        <w:spacing w:before="240" w:after="80"/>
      </w:pPr>
      <w:r>
        <w:rPr>
          <w:color w:val="1F497D"/>
        </w:rPr>
        <w:t>14.4  Long-Term Vision</w:t>
      </w:r>
    </w:p>
    <w:p>
      <w:pPr>
        <w:pStyle w:val="ListBullet"/>
        <w:spacing w:after="60"/>
        <w:ind w:left="432"/>
      </w:pPr>
      <w:r>
        <w:rPr>
          <w:b w:val="0"/>
          <w:sz w:val="22"/>
        </w:rPr>
        <w:t>Active learning loop — when ML suggests a recipe that is physically trialled, capture the outcome and flag for model improvement.</w:t>
      </w:r>
    </w:p>
    <w:p>
      <w:pPr>
        <w:pStyle w:val="ListBullet"/>
        <w:spacing w:after="60"/>
        <w:ind w:left="432"/>
      </w:pPr>
      <w:r>
        <w:rPr>
          <w:b w:val="0"/>
          <w:sz w:val="22"/>
        </w:rPr>
        <w:t>Multi-objective optimisation — balance colour accuracy, cost, heat stability, and light fastness simultaneously.</w:t>
      </w:r>
    </w:p>
    <w:p>
      <w:pPr>
        <w:pStyle w:val="ListBullet"/>
        <w:spacing w:after="60"/>
        <w:ind w:left="432"/>
      </w:pPr>
      <w:r>
        <w:rPr>
          <w:b w:val="0"/>
          <w:sz w:val="22"/>
        </w:rPr>
        <w:t>Supplier integration — live raw material price feeds and stock alerts.</w:t>
      </w:r>
    </w:p>
    <w:p>
      <w:pPr>
        <w:pStyle w:val="ListBullet"/>
        <w:spacing w:after="60"/>
        <w:ind w:left="432"/>
      </w:pPr>
      <w:r>
        <w:rPr>
          <w:b w:val="0"/>
          <w:sz w:val="22"/>
        </w:rPr>
        <w:t>Export compliance automation — auto-check new recipes against REACH/ROHS substance lists.</w:t>
      </w:r>
    </w:p>
    <w:p>
      <w:r>
        <w:br w:type="page"/>
      </w:r>
    </w:p>
    <w:p>
      <w:pPr>
        <w:pStyle w:val="Heading1"/>
        <w:spacing w:before="240" w:after="80"/>
      </w:pPr>
      <w:r>
        <w:rPr>
          <w:color w:val="1F497D"/>
        </w:rPr>
        <w:t>Appendix A: Technology Stack</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1F497D"/>
          </w:tcPr>
          <w:p>
            <w:r>
              <w:rPr>
                <w:b/>
                <w:color w:val="FFFFFF"/>
                <w:sz w:val="20"/>
              </w:rPr>
              <w:t>Component</w:t>
            </w:r>
          </w:p>
        </w:tc>
        <w:tc>
          <w:tcPr>
            <w:tcW w:type="dxa" w:w="2592"/>
            <w:shd w:val="clear" w:color="auto" w:fill="1F497D"/>
          </w:tcPr>
          <w:p>
            <w:r>
              <w:rPr>
                <w:b/>
                <w:color w:val="FFFFFF"/>
                <w:sz w:val="20"/>
              </w:rPr>
              <w:t>Technology</w:t>
            </w:r>
          </w:p>
        </w:tc>
        <w:tc>
          <w:tcPr>
            <w:tcW w:type="dxa" w:w="5184"/>
            <w:shd w:val="clear" w:color="auto" w:fill="1F497D"/>
          </w:tcPr>
          <w:p>
            <w:r>
              <w:rPr>
                <w:b/>
                <w:color w:val="FFFFFF"/>
                <w:sz w:val="20"/>
              </w:rPr>
              <w:t>Version / Notes</w:t>
            </w:r>
          </w:p>
        </w:tc>
      </w:tr>
      <w:tr>
        <w:tc>
          <w:tcPr>
            <w:tcW w:type="dxa" w:w="2592"/>
            <w:shd w:val="clear" w:color="auto" w:fill="FFFFFF"/>
          </w:tcPr>
          <w:p>
            <w:r>
              <w:rPr>
                <w:b/>
                <w:sz w:val="20"/>
              </w:rPr>
              <w:t>Backend framework</w:t>
            </w:r>
          </w:p>
        </w:tc>
        <w:tc>
          <w:tcPr>
            <w:tcW w:type="dxa" w:w="2592"/>
            <w:shd w:val="clear" w:color="auto" w:fill="FFFFFF"/>
          </w:tcPr>
          <w:p>
            <w:r>
              <w:rPr>
                <w:sz w:val="20"/>
              </w:rPr>
              <w:t>Flask (Python)</w:t>
            </w:r>
          </w:p>
        </w:tc>
        <w:tc>
          <w:tcPr>
            <w:tcW w:type="dxa" w:w="5184"/>
            <w:shd w:val="clear" w:color="auto" w:fill="FFFFFF"/>
          </w:tcPr>
          <w:p>
            <w:r>
              <w:rPr>
                <w:sz w:val="20"/>
              </w:rPr>
              <w:t>Python 3.14, Flask 3.x</w:t>
            </w:r>
          </w:p>
        </w:tc>
      </w:tr>
      <w:tr>
        <w:tc>
          <w:tcPr>
            <w:tcW w:type="dxa" w:w="2592"/>
            <w:shd w:val="clear" w:color="auto" w:fill="E9EEF6"/>
          </w:tcPr>
          <w:p>
            <w:r>
              <w:rPr>
                <w:b/>
                <w:sz w:val="20"/>
              </w:rPr>
              <w:t>Database</w:t>
            </w:r>
          </w:p>
        </w:tc>
        <w:tc>
          <w:tcPr>
            <w:tcW w:type="dxa" w:w="2592"/>
            <w:shd w:val="clear" w:color="auto" w:fill="E9EEF6"/>
          </w:tcPr>
          <w:p>
            <w:r>
              <w:rPr>
                <w:sz w:val="20"/>
              </w:rPr>
              <w:t>SQLite</w:t>
            </w:r>
          </w:p>
        </w:tc>
        <w:tc>
          <w:tcPr>
            <w:tcW w:type="dxa" w:w="5184"/>
            <w:shd w:val="clear" w:color="auto" w:fill="E9EEF6"/>
          </w:tcPr>
          <w:p>
            <w:r>
              <w:rPr>
                <w:sz w:val="20"/>
              </w:rPr>
              <w:t>File: surya.db at workspace root</w:t>
            </w:r>
          </w:p>
        </w:tc>
      </w:tr>
      <w:tr>
        <w:tc>
          <w:tcPr>
            <w:tcW w:type="dxa" w:w="2592"/>
            <w:shd w:val="clear" w:color="auto" w:fill="FFFFFF"/>
          </w:tcPr>
          <w:p>
            <w:r>
              <w:rPr>
                <w:b/>
                <w:sz w:val="20"/>
              </w:rPr>
              <w:t>ORM</w:t>
            </w:r>
          </w:p>
        </w:tc>
        <w:tc>
          <w:tcPr>
            <w:tcW w:type="dxa" w:w="2592"/>
            <w:shd w:val="clear" w:color="auto" w:fill="FFFFFF"/>
          </w:tcPr>
          <w:p>
            <w:r>
              <w:rPr>
                <w:sz w:val="20"/>
              </w:rPr>
              <w:t>Flask-SQLAlchemy</w:t>
            </w:r>
          </w:p>
        </w:tc>
        <w:tc>
          <w:tcPr>
            <w:tcW w:type="dxa" w:w="5184"/>
            <w:shd w:val="clear" w:color="auto" w:fill="FFFFFF"/>
          </w:tcPr>
          <w:p>
            <w:r>
              <w:rPr>
                <w:sz w:val="20"/>
              </w:rPr>
              <w:t>SQLAlchemy 2.x</w:t>
            </w:r>
          </w:p>
        </w:tc>
      </w:tr>
      <w:tr>
        <w:tc>
          <w:tcPr>
            <w:tcW w:type="dxa" w:w="2592"/>
            <w:shd w:val="clear" w:color="auto" w:fill="E9EEF6"/>
          </w:tcPr>
          <w:p>
            <w:r>
              <w:rPr>
                <w:b/>
                <w:sz w:val="20"/>
              </w:rPr>
              <w:t>Cross-origin</w:t>
            </w:r>
          </w:p>
        </w:tc>
        <w:tc>
          <w:tcPr>
            <w:tcW w:type="dxa" w:w="2592"/>
            <w:shd w:val="clear" w:color="auto" w:fill="E9EEF6"/>
          </w:tcPr>
          <w:p>
            <w:r>
              <w:rPr>
                <w:sz w:val="20"/>
              </w:rPr>
              <w:t>Flask-CORS</w:t>
            </w:r>
          </w:p>
        </w:tc>
        <w:tc>
          <w:tcPr>
            <w:tcW w:type="dxa" w:w="5184"/>
            <w:shd w:val="clear" w:color="auto" w:fill="E9EEF6"/>
          </w:tcPr>
          <w:p>
            <w:r>
              <w:rPr>
                <w:sz w:val="20"/>
              </w:rPr>
              <w:t>CORS enabled for all origins</w:t>
            </w:r>
          </w:p>
        </w:tc>
      </w:tr>
      <w:tr>
        <w:tc>
          <w:tcPr>
            <w:tcW w:type="dxa" w:w="2592"/>
            <w:shd w:val="clear" w:color="auto" w:fill="FFFFFF"/>
          </w:tcPr>
          <w:p>
            <w:r>
              <w:rPr>
                <w:b/>
                <w:sz w:val="20"/>
              </w:rPr>
              <w:t>ML library</w:t>
            </w:r>
          </w:p>
        </w:tc>
        <w:tc>
          <w:tcPr>
            <w:tcW w:type="dxa" w:w="2592"/>
            <w:shd w:val="clear" w:color="auto" w:fill="FFFFFF"/>
          </w:tcPr>
          <w:p>
            <w:r>
              <w:rPr>
                <w:sz w:val="20"/>
              </w:rPr>
              <w:t>scikit-learn</w:t>
            </w:r>
          </w:p>
        </w:tc>
        <w:tc>
          <w:tcPr>
            <w:tcW w:type="dxa" w:w="5184"/>
            <w:shd w:val="clear" w:color="auto" w:fill="FFFFFF"/>
          </w:tcPr>
          <w:p>
            <w:r>
              <w:rPr>
                <w:sz w:val="20"/>
              </w:rPr>
              <w:t>RandomForest + GradientBoosting</w:t>
            </w:r>
          </w:p>
        </w:tc>
      </w:tr>
      <w:tr>
        <w:tc>
          <w:tcPr>
            <w:tcW w:type="dxa" w:w="2592"/>
            <w:shd w:val="clear" w:color="auto" w:fill="E9EEF6"/>
          </w:tcPr>
          <w:p>
            <w:r>
              <w:rPr>
                <w:b/>
                <w:sz w:val="20"/>
              </w:rPr>
              <w:t>Excel reading</w:t>
            </w:r>
          </w:p>
        </w:tc>
        <w:tc>
          <w:tcPr>
            <w:tcW w:type="dxa" w:w="2592"/>
            <w:shd w:val="clear" w:color="auto" w:fill="E9EEF6"/>
          </w:tcPr>
          <w:p>
            <w:r>
              <w:rPr>
                <w:sz w:val="20"/>
              </w:rPr>
              <w:t>openpyxl</w:t>
            </w:r>
          </w:p>
        </w:tc>
        <w:tc>
          <w:tcPr>
            <w:tcW w:type="dxa" w:w="5184"/>
            <w:shd w:val="clear" w:color="auto" w:fill="E9EEF6"/>
          </w:tcPr>
          <w:p>
            <w:r>
              <w:rPr>
                <w:sz w:val="20"/>
              </w:rPr>
              <w:t>For Lab_Values_Color.xlsx &amp; FGMasterData</w:t>
            </w:r>
          </w:p>
        </w:tc>
      </w:tr>
      <w:tr>
        <w:tc>
          <w:tcPr>
            <w:tcW w:type="dxa" w:w="2592"/>
            <w:shd w:val="clear" w:color="auto" w:fill="FFFFFF"/>
          </w:tcPr>
          <w:p>
            <w:r>
              <w:rPr>
                <w:b/>
                <w:sz w:val="20"/>
              </w:rPr>
              <w:t>Frontend framework</w:t>
            </w:r>
          </w:p>
        </w:tc>
        <w:tc>
          <w:tcPr>
            <w:tcW w:type="dxa" w:w="2592"/>
            <w:shd w:val="clear" w:color="auto" w:fill="FFFFFF"/>
          </w:tcPr>
          <w:p>
            <w:r>
              <w:rPr>
                <w:sz w:val="20"/>
              </w:rPr>
              <w:t>React 18</w:t>
            </w:r>
          </w:p>
        </w:tc>
        <w:tc>
          <w:tcPr>
            <w:tcW w:type="dxa" w:w="5184"/>
            <w:shd w:val="clear" w:color="auto" w:fill="FFFFFF"/>
          </w:tcPr>
          <w:p>
            <w:r>
              <w:rPr>
                <w:sz w:val="20"/>
              </w:rPr>
              <w:t>Functional components + hooks</w:t>
            </w:r>
          </w:p>
        </w:tc>
      </w:tr>
      <w:tr>
        <w:tc>
          <w:tcPr>
            <w:tcW w:type="dxa" w:w="2592"/>
            <w:shd w:val="clear" w:color="auto" w:fill="E9EEF6"/>
          </w:tcPr>
          <w:p>
            <w:r>
              <w:rPr>
                <w:b/>
                <w:sz w:val="20"/>
              </w:rPr>
              <w:t>Routing</w:t>
            </w:r>
          </w:p>
        </w:tc>
        <w:tc>
          <w:tcPr>
            <w:tcW w:type="dxa" w:w="2592"/>
            <w:shd w:val="clear" w:color="auto" w:fill="E9EEF6"/>
          </w:tcPr>
          <w:p>
            <w:r>
              <w:rPr>
                <w:sz w:val="20"/>
              </w:rPr>
              <w:t>React Router v6</w:t>
            </w:r>
          </w:p>
        </w:tc>
        <w:tc>
          <w:tcPr>
            <w:tcW w:type="dxa" w:w="5184"/>
            <w:shd w:val="clear" w:color="auto" w:fill="E9EEF6"/>
          </w:tcPr>
          <w:p>
            <w:r>
              <w:rPr>
                <w:sz w:val="20"/>
              </w:rPr>
              <w:t>SPA navigation</w:t>
            </w:r>
          </w:p>
        </w:tc>
      </w:tr>
      <w:tr>
        <w:tc>
          <w:tcPr>
            <w:tcW w:type="dxa" w:w="2592"/>
            <w:shd w:val="clear" w:color="auto" w:fill="FFFFFF"/>
          </w:tcPr>
          <w:p>
            <w:r>
              <w:rPr>
                <w:b/>
                <w:sz w:val="20"/>
              </w:rPr>
              <w:t>Styling</w:t>
            </w:r>
          </w:p>
        </w:tc>
        <w:tc>
          <w:tcPr>
            <w:tcW w:type="dxa" w:w="2592"/>
            <w:shd w:val="clear" w:color="auto" w:fill="FFFFFF"/>
          </w:tcPr>
          <w:p>
            <w:r>
              <w:rPr>
                <w:sz w:val="20"/>
              </w:rPr>
              <w:t>Tailwind CSS 3</w:t>
            </w:r>
          </w:p>
        </w:tc>
        <w:tc>
          <w:tcPr>
            <w:tcW w:type="dxa" w:w="5184"/>
            <w:shd w:val="clear" w:color="auto" w:fill="FFFFFF"/>
          </w:tcPr>
          <w:p>
            <w:r>
              <w:rPr>
                <w:sz w:val="20"/>
              </w:rPr>
              <w:t>Utility-first, JIT compiler</w:t>
            </w:r>
          </w:p>
        </w:tc>
      </w:tr>
      <w:tr>
        <w:tc>
          <w:tcPr>
            <w:tcW w:type="dxa" w:w="2592"/>
            <w:shd w:val="clear" w:color="auto" w:fill="E9EEF6"/>
          </w:tcPr>
          <w:p>
            <w:r>
              <w:rPr>
                <w:b/>
                <w:sz w:val="20"/>
              </w:rPr>
              <w:t>Build tool</w:t>
            </w:r>
          </w:p>
        </w:tc>
        <w:tc>
          <w:tcPr>
            <w:tcW w:type="dxa" w:w="2592"/>
            <w:shd w:val="clear" w:color="auto" w:fill="E9EEF6"/>
          </w:tcPr>
          <w:p>
            <w:r>
              <w:rPr>
                <w:sz w:val="20"/>
              </w:rPr>
              <w:t>Vite 5</w:t>
            </w:r>
          </w:p>
        </w:tc>
        <w:tc>
          <w:tcPr>
            <w:tcW w:type="dxa" w:w="5184"/>
            <w:shd w:val="clear" w:color="auto" w:fill="E9EEF6"/>
          </w:tcPr>
          <w:p>
            <w:r>
              <w:rPr>
                <w:sz w:val="20"/>
              </w:rPr>
              <w:t>HMR + production bundling</w:t>
            </w:r>
          </w:p>
        </w:tc>
      </w:tr>
      <w:tr>
        <w:tc>
          <w:tcPr>
            <w:tcW w:type="dxa" w:w="2592"/>
            <w:shd w:val="clear" w:color="auto" w:fill="FFFFFF"/>
          </w:tcPr>
          <w:p>
            <w:r>
              <w:rPr>
                <w:b/>
                <w:sz w:val="20"/>
              </w:rPr>
              <w:t>HTTP client</w:t>
            </w:r>
          </w:p>
        </w:tc>
        <w:tc>
          <w:tcPr>
            <w:tcW w:type="dxa" w:w="2592"/>
            <w:shd w:val="clear" w:color="auto" w:fill="FFFFFF"/>
          </w:tcPr>
          <w:p>
            <w:r>
              <w:rPr>
                <w:sz w:val="20"/>
              </w:rPr>
              <w:t>Axios</w:t>
            </w:r>
          </w:p>
        </w:tc>
        <w:tc>
          <w:tcPr>
            <w:tcW w:type="dxa" w:w="5184"/>
            <w:shd w:val="clear" w:color="auto" w:fill="FFFFFF"/>
          </w:tcPr>
          <w:p>
            <w:r>
              <w:rPr>
                <w:sz w:val="20"/>
              </w:rPr>
              <w:t>REST calls to Flask API</w:t>
            </w:r>
          </w:p>
        </w:tc>
      </w:tr>
      <w:tr>
        <w:tc>
          <w:tcPr>
            <w:tcW w:type="dxa" w:w="2592"/>
            <w:shd w:val="clear" w:color="auto" w:fill="E9EEF6"/>
          </w:tcPr>
          <w:p>
            <w:r>
              <w:rPr>
                <w:b/>
                <w:sz w:val="20"/>
              </w:rPr>
              <w:t>Documentation gen.</w:t>
            </w:r>
          </w:p>
        </w:tc>
        <w:tc>
          <w:tcPr>
            <w:tcW w:type="dxa" w:w="2592"/>
            <w:shd w:val="clear" w:color="auto" w:fill="E9EEF6"/>
          </w:tcPr>
          <w:p>
            <w:r>
              <w:rPr>
                <w:sz w:val="20"/>
              </w:rPr>
              <w:t>python-docx</w:t>
            </w:r>
          </w:p>
        </w:tc>
        <w:tc>
          <w:tcPr>
            <w:tcW w:type="dxa" w:w="5184"/>
            <w:shd w:val="clear" w:color="auto" w:fill="E9EEF6"/>
          </w:tcPr>
          <w:p>
            <w:r>
              <w:rPr>
                <w:sz w:val="20"/>
              </w:rPr>
              <w:t>Generates this document</w:t>
            </w:r>
          </w:p>
        </w:tc>
      </w:tr>
      <w:tr>
        <w:tc>
          <w:tcPr>
            <w:tcW w:type="dxa" w:w="2592"/>
            <w:shd w:val="clear" w:color="auto" w:fill="FFFFFF"/>
          </w:tcPr>
          <w:p>
            <w:r>
              <w:rPr>
                <w:b/>
                <w:sz w:val="20"/>
              </w:rPr>
              <w:t>Color science</w:t>
            </w:r>
          </w:p>
        </w:tc>
        <w:tc>
          <w:tcPr>
            <w:tcW w:type="dxa" w:w="2592"/>
            <w:shd w:val="clear" w:color="auto" w:fill="FFFFFF"/>
          </w:tcPr>
          <w:p>
            <w:r>
              <w:rPr>
                <w:sz w:val="20"/>
              </w:rPr>
              <w:t>Custom (color_engine.py)</w:t>
            </w:r>
          </w:p>
        </w:tc>
        <w:tc>
          <w:tcPr>
            <w:tcW w:type="dxa" w:w="5184"/>
            <w:shd w:val="clear" w:color="auto" w:fill="FFFFFF"/>
          </w:tcPr>
          <w:p>
            <w:r>
              <w:rPr>
                <w:sz w:val="20"/>
              </w:rPr>
              <w:t>K-M, CIE76, CIEDE2000 from scratch</w:t>
            </w:r>
          </w:p>
        </w:tc>
      </w:tr>
    </w:tbl>
    <w:p/>
    <w:p>
      <w:pPr>
        <w:spacing w:before="80" w:after="80"/>
      </w:pPr>
      <w:r>
        <w:rPr>
          <w:color w:val="AAAAAA"/>
          <w:sz w:val="16"/>
        </w:rPr>
        <w:t>────────────────────────────────────────────────────────────────────────────────</w:t>
      </w:r>
    </w:p>
    <w:p>
      <w:pPr>
        <w:jc w:val="center"/>
      </w:pPr>
      <w:r>
        <w:rPr>
          <w:i/>
          <w:color w:val="808080"/>
          <w:sz w:val="18"/>
        </w:rPr>
        <w:t>Document generated on May 27, 2026  ·  Surya Masterbatch Color Intelligence Platform  ·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