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z25e6zfacdmh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Итоговый проект </w: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jc w:val="both"/>
        <w:rPr/>
      </w:pPr>
      <w:bookmarkStart w:colFirst="0" w:colLast="0" w:name="_5izi4d4srvhp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61516"/>
          <w:sz w:val="28"/>
          <w:szCs w:val="28"/>
          <w:rtl w:val="0"/>
        </w:rPr>
        <w:t xml:space="preserve">Эксперименты в машинном обучении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after="200" w:before="80" w:line="276" w:lineRule="auto"/>
            <w:rPr>
              <w:rFonts w:ascii="Montserrat" w:cs="Montserrat" w:eastAsia="Montserrat" w:hAnsi="Montserrat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ekrvind7qip5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Цель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200" w:before="200" w:line="276" w:lineRule="auto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sxp2w6609zjd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Задачи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200" w:before="200" w:line="276" w:lineRule="auto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dxo0jow50r6b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Ход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xyhk1hupun1t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Этап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200" w:before="60" w:line="276" w:lineRule="auto"/>
            <w:ind w:left="72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h0kauovle0ad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Цели этапа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200" w:before="60" w:line="276" w:lineRule="auto"/>
            <w:ind w:left="72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gzctv7sb62k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Комментарии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xtfogae45yg4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Этап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200" w:before="60" w:line="276" w:lineRule="auto"/>
            <w:ind w:left="72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s9gevu58c0a4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Цели этапа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200" w:before="60" w:line="276" w:lineRule="auto"/>
            <w:ind w:left="108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u5b7gc6dxpib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Доступ к датасету в Min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1155cc"/>
              <w:u w:val="single"/>
              <w:rtl w:val="0"/>
            </w:rPr>
            <w:t xml:space="preserve">IO</w:t>
          </w:r>
        </w:p>
        <w:p w:rsidR="00000000" w:rsidDel="00000000" w:rsidP="00000000" w:rsidRDefault="00000000" w:rsidRPr="00000000" w14:paraId="0000000C">
          <w:pPr>
            <w:spacing w:after="200" w:before="60" w:line="276" w:lineRule="auto"/>
            <w:ind w:left="108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6em0ggvezgbv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Первая модель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fl7k5hl06z19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Этап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200" w:before="60" w:line="276" w:lineRule="auto"/>
            <w:ind w:left="72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anhb5uduaja3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Цели этапа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200" w:before="60" w:line="276" w:lineRule="auto"/>
            <w:ind w:left="108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xk75k6udd2hw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Первый коммит в репозиторий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200" w:before="60" w:line="276" w:lineRule="auto"/>
            <w:ind w:left="108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2p8nrv8z73y5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Манифест </w:t>
            </w:r>
          </w:hyperlink>
          <w:hyperlink w:anchor="_2p8nrv8z73y5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MLflow</w:t>
            </w:r>
          </w:hyperlink>
          <w:hyperlink w:anchor="_2p8nrv8z73y5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9ivk7shvyxl0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Этап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200" w:before="60" w:line="276" w:lineRule="auto"/>
            <w:ind w:left="72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l0kf23mjs6eb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Цели этапа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200" w:before="60" w:line="276" w:lineRule="auto"/>
            <w:ind w:left="108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wl64qk8vc3ti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Фиксируем окружение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200" w:before="60" w:line="276" w:lineRule="auto"/>
            <w:ind w:left="108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hkh9vq1l0kfy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Запускаем эксперимент прямо из репозитория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146ut6ttryc4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Этап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r5nb3blkofe1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Дедлайн сдачи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vlpiyqevgx8h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Формат сдачи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200" w:before="60" w:line="276" w:lineRule="auto"/>
            <w:ind w:left="360" w:firstLine="0"/>
            <w:rPr>
              <w:rFonts w:ascii="Montserrat" w:cs="Montserrat" w:eastAsia="Montserrat" w:hAnsi="Montserrat"/>
              <w:color w:val="1155cc"/>
              <w:u w:val="single"/>
            </w:rPr>
          </w:pPr>
          <w:hyperlink w:anchor="_ezg5b3h6xcnz">
            <w:r w:rsidDel="00000000" w:rsidR="00000000" w:rsidRPr="00000000">
              <w:rPr>
                <w:rFonts w:ascii="Montserrat" w:cs="Montserrat" w:eastAsia="Montserrat" w:hAnsi="Montserrat"/>
                <w:color w:val="1155cc"/>
                <w:u w:val="single"/>
                <w:rtl w:val="0"/>
              </w:rPr>
              <w:t xml:space="preserve">Программное обеспечение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line="276" w:lineRule="auto"/>
        <w:jc w:val="both"/>
        <w:rPr>
          <w:rFonts w:ascii="Montserrat" w:cs="Montserrat" w:eastAsia="Montserrat" w:hAnsi="Montserrat"/>
          <w:color w:val="161516"/>
        </w:rPr>
      </w:pPr>
      <w:bookmarkStart w:colFirst="0" w:colLast="0" w:name="_ekrvind7qip5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Цель</w:t>
      </w:r>
      <w:r w:rsidDel="00000000" w:rsidR="00000000" w:rsidRPr="00000000">
        <w:rPr>
          <w:rFonts w:ascii="Montserrat" w:cs="Montserrat" w:eastAsia="Montserrat" w:hAnsi="Montserrat"/>
          <w:color w:val="16151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Montserrat" w:cs="Montserrat" w:eastAsia="Montserrat" w:hAnsi="Montserrat"/>
          <w:color w:val="161516"/>
        </w:rPr>
      </w:pPr>
      <w:r w:rsidDel="00000000" w:rsidR="00000000" w:rsidRPr="00000000">
        <w:rPr>
          <w:rFonts w:ascii="Montserrat" w:cs="Montserrat" w:eastAsia="Montserrat" w:hAnsi="Montserrat"/>
          <w:color w:val="161516"/>
          <w:rtl w:val="0"/>
        </w:rPr>
        <w:t xml:space="preserve">Студенты, выполняющие проект, учатся автоматизировать процесс проведения экспериментов в ML: выбор методов препроцессинга данных и самой модели, подбор </w:t>
      </w:r>
      <w:r w:rsidDel="00000000" w:rsidR="00000000" w:rsidRPr="00000000">
        <w:rPr>
          <w:rFonts w:ascii="Montserrat" w:cs="Montserrat" w:eastAsia="Montserrat" w:hAnsi="Montserrat"/>
          <w:color w:val="161516"/>
          <w:rtl w:val="0"/>
        </w:rPr>
        <w:t xml:space="preserve">гиперпараметров</w:t>
      </w:r>
      <w:r w:rsidDel="00000000" w:rsidR="00000000" w:rsidRPr="00000000">
        <w:rPr>
          <w:rFonts w:ascii="Montserrat" w:cs="Montserrat" w:eastAsia="Montserrat" w:hAnsi="Montserrat"/>
          <w:color w:val="161516"/>
          <w:rtl w:val="0"/>
        </w:rPr>
        <w:t xml:space="preserve"> и других факторов, которые влияют на результат. </w:t>
      </w:r>
    </w:p>
    <w:p w:rsidR="00000000" w:rsidDel="00000000" w:rsidP="00000000" w:rsidRDefault="00000000" w:rsidRPr="00000000" w14:paraId="0000001C">
      <w:pPr>
        <w:pStyle w:val="Heading1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sxp2w6609zjd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Задачи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before="24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среду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Tracking,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Project), которая позволит проводить серии воспроизводимых и контролируемых экспериментов, а также сохранять все их результаты и артефакты.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Сконфигурировать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Hyperopt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серию экспериментов по выбору модели, которая решает задачу классификации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текстовых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данных.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24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Провести серию экспериментов, выбрать лучшую модель, сериализовать модель в pickle-файл, который, в свою очередь, должен быть сохранён в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как артефакт эксперимента. </w:t>
      </w:r>
    </w:p>
    <w:p w:rsidR="00000000" w:rsidDel="00000000" w:rsidP="00000000" w:rsidRDefault="00000000" w:rsidRPr="00000000" w14:paraId="00000020">
      <w:pPr>
        <w:pStyle w:val="Heading1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dxo0jow50r6b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Ход работы</w:t>
      </w:r>
    </w:p>
    <w:p w:rsidR="00000000" w:rsidDel="00000000" w:rsidP="00000000" w:rsidRDefault="00000000" w:rsidRPr="00000000" w14:paraId="00000021">
      <w:pPr>
        <w:pStyle w:val="Heading2"/>
        <w:spacing w:after="200" w:line="276" w:lineRule="auto"/>
        <w:jc w:val="both"/>
        <w:rPr/>
      </w:pPr>
      <w:bookmarkStart w:colFirst="0" w:colLast="0" w:name="_xyhk1hupun1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Этап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200" w:line="276" w:lineRule="auto"/>
        <w:rPr>
          <w:rFonts w:ascii="Montserrat" w:cs="Montserrat" w:eastAsia="Montserrat" w:hAnsi="Montserrat"/>
        </w:rPr>
      </w:pPr>
      <w:bookmarkStart w:colFirst="0" w:colLast="0" w:name="_h0kauovle0ad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этапа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Установить и запустить всё необходимое программное обеспечение.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Сохранить приложенный к проекту датасет в объектном хранилище 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папку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-server, а в ней: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Манифест Docker Compose, который описывает конфигурацию из трёх сервисов: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MLflow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Server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MinIO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0" w:line="276" w:lineRule="auto"/>
        <w:ind w:left="1440" w:hanging="360"/>
        <w:jc w:val="both"/>
        <w:rPr>
          <w:rFonts w:ascii="Montserrat" w:cs="Montserrat" w:eastAsia="Montserrat" w:hAnsi="Montserrat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MLflow</w:t>
        </w:r>
      </w:hyperlink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Server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популярный инструмент для управления жизненным циклом моделей машинного обучения.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позволяет журналировать и изучать результаты экспериментов, создавать универсальные окружения, которые делают результаты экспериментов воспроизводимыми, сохранять готовые модели машинного обучения и многое другое.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before="0" w:line="276" w:lineRule="auto"/>
        <w:ind w:left="1440" w:hanging="360"/>
        <w:jc w:val="both"/>
        <w:rPr>
          <w:rFonts w:ascii="Montserrat" w:cs="Montserrat" w:eastAsia="Montserrat" w:hAnsi="Montserrat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наиболее часто используемая СУБД (система управления базами данных). В данном проекте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будет использовать MySQL для журналирования результатов ваших экспериментов.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before="0" w:line="276" w:lineRule="auto"/>
        <w:ind w:left="1440" w:hanging="360"/>
        <w:jc w:val="both"/>
        <w:rPr>
          <w:rFonts w:ascii="Montserrat" w:cs="Montserrat" w:eastAsia="Montserrat" w:hAnsi="Montserrat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MinIO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высокопроизводительное объектное хранилище, совместимое (на уровне API) с Amazon S3</w:t>
      </w:r>
      <w:r w:rsidDel="00000000" w:rsidR="00000000" w:rsidRPr="00000000">
        <w:rPr>
          <w:rFonts w:ascii="Montserrat" w:cs="Montserrat" w:eastAsia="Montserrat" w:hAnsi="Montserrat"/>
          <w:vertAlign w:val="superscript"/>
        </w:rPr>
        <w:footnoteReference w:customMarkFollows="0" w:id="0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Объектное хранилище — это особенная архитектура хранения данных, которая хорошо масштабируется и позволяет хранить огромное количество данных. В этом проекте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будет сохранять артефакты ваших экспериментов (например, модели машинного обучения) в объектном хранилище MinIO.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Папку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в которой: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before="0" w:line="276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Dockerfile — докер-файл для сборки образа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before="0" w:line="276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requirements.txt — перечень необходимых Python-пакетов, которые будут установлены в образ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 .env, который содержит необходимые переменные окружения. 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Такая конфигурация — упрощённая, но вполне работоспособная модель окружения, с которым вы можете столкнуться в своей профессиональной деятельности.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Ваша задача — сконфигурировать и запустить сервисы, описанные манифестом Docker Compose, и убедиться, что всё работает правильно. Выполните необходимую команду, и, если всё запустится: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 адресу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http://localhost:5050/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будет доступен веб-интерфейс сервиса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 адресу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http://localhost:9001/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будет доступен веб-интерфейс MinIO. В качестве логина и пароля используйте значения переменных окружения (см. файл .env) AWS_ACCESS_KEY_ID и AWS_SECRET_ACCESS_KEY.</w:t>
      </w:r>
    </w:p>
    <w:p w:rsidR="00000000" w:rsidDel="00000000" w:rsidP="00000000" w:rsidRDefault="00000000" w:rsidRPr="00000000" w14:paraId="00000032">
      <w:pPr>
        <w:pStyle w:val="Heading3"/>
        <w:spacing w:after="200" w:line="276" w:lineRule="auto"/>
        <w:jc w:val="both"/>
        <w:rPr/>
      </w:pPr>
      <w:bookmarkStart w:colFirst="0" w:colLast="0" w:name="_gzctv7sb62k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екомендуем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разобраться в манифесте Docker Compose: в том, как именно он связывает между собой необходимые сервисы, откуда берутся значения переменных окружения, как собирается образ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(из соответствующего Docker-файла) и как сервисы общаются друг с другом. </w:t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Кроме того, будет нелишним почитать материалы по теме, например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What is Object Storage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зачем нужны хранилища данных и как они используются в индустрии. 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Рекомендуемое время выполнения — 2-3 дня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hmmi1ldj9408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Формат сдачи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Сделайте коммит в Git-репозиторий, который подготовлен специально для вас.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Поставьте на коммит тег: stage1. Задание будет считаться выполненным, если: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Ваш репозиторий содержит все необходимые файлы и папки: манифест docker-compose, который верно конфигурирует все сервисы, файл .env с переменными окружения и папку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 Dockerfile для mlflow и requirements.txt с необходимыми Python-пакетами.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0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Сервисы, которые сконфигурированы указанными файлами, запускаются.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коммите в репозитории стоит правильный тег.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00" w:line="276" w:lineRule="auto"/>
        <w:jc w:val="both"/>
        <w:rPr/>
      </w:pPr>
      <w:bookmarkStart w:colFirst="0" w:colLast="0" w:name="_xtfogae45yg4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Этап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200" w:line="276" w:lineRule="auto"/>
        <w:rPr/>
      </w:pPr>
      <w:bookmarkStart w:colFirst="0" w:colLast="0" w:name="_s9gevu58c0a4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этапа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Научиться считывать данные из объектного хранилища (по API S3) в Pandas-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датафрейм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первую модель классификации в виде файла с кодом train.py.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Запротоколировать метрики модели в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Сохранить в MinIO обученную модель в виде артефакта эксперимента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4"/>
        <w:spacing w:after="200" w:line="276" w:lineRule="auto"/>
        <w:rPr/>
      </w:pPr>
      <w:bookmarkStart w:colFirst="0" w:colLast="0" w:name="_u5b7gc6dxpib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Доступ к датасету в 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Зайдите в веб-интерфейс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создайте новый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бакет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(bucket), назовите его datasets. Сохраните в бакете datasets датасет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train.csv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приложен к заданию проекта. Это данные, которые вы будете использовать, чтобы тренировать модель классификации. Теперь они загружены в объектное хранилище MinIO и доступны через API S3.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для доступа к артефактам,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сохранённым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на S3, использует Python-пакет Boto3. Поступите так же: создайте для проекта виртуальное окружение (предпочтительно с помощью venv) и установите в него пакет Boto3. </w:t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Теперь установите реквизиты доступа к объектному хранилищу (значение идентификатора ключа и сам секретный ключ для простоты хранятся в переменных окружения в файле .env). Установите переменные окружения (в вашей текущей оболочке) AWS_ACCESS_KEY_ID и AWS_SECRET_ACCESS_KEY в соответствующие значения, указанные в файле .env.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Далее, считайте train.csv из объектного хранилища в Pandas-датасет. Напишите соответствующий код. </w:t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Запустите код и убедитесь, что он работает. За подробностями обращайтесь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к официальной документации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Если всё сделано правильно, вы получите датасет, в котором всего две колонки: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review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отзыв на какой-либо фильм,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размещённый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на сайте Kinopoisk.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sentiment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тональность отзыва. Принимает одно из трёх значений: pos — отзыв положительный, neu — отзыв нейтральный, neg — отзыв отрицательный.</w:t>
      </w:r>
    </w:p>
    <w:p w:rsidR="00000000" w:rsidDel="00000000" w:rsidP="00000000" w:rsidRDefault="00000000" w:rsidRPr="00000000" w14:paraId="0000004A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Колонка sentiment — целевая переменная. Как вы уже поняли, вам предстоит решить задачу классификации: определить по тексту отзыва, какую тональность он содержит. </w:t>
      </w:r>
    </w:p>
    <w:p w:rsidR="00000000" w:rsidDel="00000000" w:rsidP="00000000" w:rsidRDefault="00000000" w:rsidRPr="00000000" w14:paraId="0000004B">
      <w:pPr>
        <w:pStyle w:val="Heading4"/>
        <w:spacing w:after="200" w:line="276" w:lineRule="auto"/>
        <w:jc w:val="both"/>
        <w:rPr/>
      </w:pPr>
      <w:bookmarkStart w:colFirst="0" w:colLast="0" w:name="_6em0ggvezgbv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Первая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Постройте первую модель, которая решает задачу классификации отзывов по тональности. Используете простейший векторизатор (например,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CountVectorizer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и обучите логистическую регрессию. Протоколируйте в MLflow всё, что посчитаете нужным (параметры модели, метрики классификации). Кроме того, сохраните обученную модель в объектное хранилище MinIO,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подключённое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 MLflow (с помощью метода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mlflow</w:t>
        </w:r>
      </w:hyperlink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.sklearn.</w:t>
        </w:r>
      </w:hyperlink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log_model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). 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Чтобы ваш код «увидел» сервер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исполняется в Docker-контейнере, необходимо: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потребуется, установить в виртуальное окружение Python необходимые пакеты.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Установить в вашей текущей оболочке переменные окружения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MLFLOW_TRACKING_URI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MLFLOW_S3_ENDPOINT_URL в значения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http://localhost:5050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соответственно. Так ваш код сможет «найти»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Server, 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— объектное хранилище.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Зайти в веб-интерфейс объектного хранилища MinIO (по адресу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http://localhost:9001/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и создать bucket c именем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вам удобно, можете писать код в Jupyter-ноутбуке, однако важно, чтобы в конце этапа у вас получился отдельный файл train.py, который содержит весь необходимый код: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Считывание данных из объектного хранилища.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Предобработка данных (если требуется).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Векторизация текста.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Обучение модели классификации.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Логирование метрик в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Сохранение обученной модели как артефакта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всё сделано правильно, в результате каждого запуска train.py: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00" w:line="276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веб-интерфейсе MLflow (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http://localhost:5050/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будут появляться данные очередного прогона эксперимента (ID эксперимента по умолчанию — 0).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объектное хранилище MinIO будет записан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-артефакт с вашей моделью.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Рекомендуемое время выполнения — одна неделя.</w:t>
      </w:r>
    </w:p>
    <w:p w:rsidR="00000000" w:rsidDel="00000000" w:rsidP="00000000" w:rsidRDefault="00000000" w:rsidRPr="00000000" w14:paraId="0000005D">
      <w:pPr>
        <w:pStyle w:val="Heading3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ng0sworgx4gm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Формат сдачи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Сделайте коммит с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внесёнными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изменениями в Git-репозиторий, который подготовлен специально для вас.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Поставьте на коммит тег stage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Задание будет считаться выполненным, если: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Репозиторий содержит файл train.py с кодом, который забирает файл из объектного хранилища, обучает модель,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логгирует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метрики в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Tracking Server и сохраняет обученную модель в S3 посредством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log_model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0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Код запускается и работает правильно.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коммите стоит соответствующий тег.</w:t>
      </w:r>
    </w:p>
    <w:p w:rsidR="00000000" w:rsidDel="00000000" w:rsidP="00000000" w:rsidRDefault="00000000" w:rsidRPr="00000000" w14:paraId="00000062">
      <w:pPr>
        <w:pStyle w:val="Heading2"/>
        <w:spacing w:after="200" w:line="276" w:lineRule="auto"/>
        <w:jc w:val="both"/>
        <w:rPr/>
      </w:pPr>
      <w:bookmarkStart w:colFirst="0" w:colLast="0" w:name="_fl7k5hl06z19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Этап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after="200" w:line="276" w:lineRule="auto"/>
        <w:rPr/>
      </w:pPr>
      <w:bookmarkStart w:colFirst="0" w:colLast="0" w:name="_anhb5uduaja3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этапа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Сохранить код в Git-репозитории.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манифест ML Project. 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Запустить код обучения модели (протоколирование метрик и сохранение артефактов) из Git-репозитория.</w:t>
      </w:r>
    </w:p>
    <w:p w:rsidR="00000000" w:rsidDel="00000000" w:rsidP="00000000" w:rsidRDefault="00000000" w:rsidRPr="00000000" w14:paraId="00000067">
      <w:pPr>
        <w:pStyle w:val="Heading4"/>
        <w:spacing w:after="200" w:line="276" w:lineRule="auto"/>
        <w:jc w:val="both"/>
        <w:rPr/>
      </w:pPr>
      <w:bookmarkStart w:colFirst="0" w:colLast="0" w:name="_xk75k6udd2hw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Первый коммит в новый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вас создан индивидуальный Git-репозиторий. Да, ещё один. В этом репозитории мы продолжим работать с кодом модели, а в предыдущем оставим всё то, что касалось инфраструктуры для проведения экспериментов. Клонируйте свой репозиторий и сделайте коммит, содержащий ваш файл train.py. Зафиксируйте (push) ваш коммит на удалённом Git-сервере.</w:t>
      </w:r>
    </w:p>
    <w:p w:rsidR="00000000" w:rsidDel="00000000" w:rsidP="00000000" w:rsidRDefault="00000000" w:rsidRPr="00000000" w14:paraId="00000069">
      <w:pPr>
        <w:pStyle w:val="Heading4"/>
        <w:spacing w:after="200" w:line="276" w:lineRule="auto"/>
        <w:jc w:val="both"/>
        <w:rPr/>
      </w:pPr>
      <w:bookmarkStart w:colFirst="0" w:colLast="0" w:name="_2p8nrv8z73y5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Манифест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Теперь ваша задача — создать манифест </w:t>
      </w: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MLflow</w:t>
        </w:r>
      </w:hyperlink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Project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 — это компонент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регламентирует способ оформления data-science-кода. Каждый проект в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это, как правило, Git-репозиторий, содержащий ваш код, а также манифест ML Project (в виде YAML-файла, который должен находиться в репозитории проекта), который описывает основные атрибуты проекта: его имя, окружение и сценарии запуска.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 унифицирует запуск вашего кода в фиксированном окружении — так вашим коллегам (а также разным автоматизированным инструментам) будет понятно, как запускать ваш проект, чтобы всё работало так, как вы хотели. </w:t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в папке вашего проекта (там, где train.py) манифест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ML Project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просто запускает скрипт train.py.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Чтобы разобраться с форматом и назначением параметров файла, прочитайте </w:t>
      </w: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официальную документацию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Убедитесь, что созданный манифест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 работает и эксперимент запускается. Выполните команду: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0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mlflow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run . --env-manager=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--experiment-name=kinopoisk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всё прошло правильно, MLflow запустит ваш проект, train.py обучит модель и запротоколирует все метрики в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новый эксперимент kinopoisk. Зайдите в веб-интерфейс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убедитесь, что это так.</w:t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новый коммит, содержащий все созданные файлы. Создайте новый Git-тег с именем stage3. Зафиксируйте все изменения на удалённом сервере.</w:t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Рекомендуемое время выполнения — два дня.</w:t>
      </w:r>
    </w:p>
    <w:p w:rsidR="00000000" w:rsidDel="00000000" w:rsidP="00000000" w:rsidRDefault="00000000" w:rsidRPr="00000000" w14:paraId="00000073">
      <w:pPr>
        <w:pStyle w:val="Heading3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y3qkq8i30v9k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Формат сдачи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 считается выполненным, если: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Репозиторий содержит код эксперимента и манифест ML Project.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0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 запускается из манифеста ML Project и работает правильно.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коммите стоит соответствующий тег.</w:t>
      </w:r>
    </w:p>
    <w:p w:rsidR="00000000" w:rsidDel="00000000" w:rsidP="00000000" w:rsidRDefault="00000000" w:rsidRPr="00000000" w14:paraId="00000078">
      <w:pPr>
        <w:pStyle w:val="Heading2"/>
        <w:spacing w:after="200" w:line="276" w:lineRule="auto"/>
        <w:jc w:val="both"/>
        <w:rPr/>
      </w:pPr>
      <w:bookmarkStart w:colFirst="0" w:colLast="0" w:name="_9ivk7shvyxl0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Этап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200" w:line="276" w:lineRule="auto"/>
        <w:rPr/>
      </w:pPr>
      <w:bookmarkStart w:colFirst="0" w:colLast="0" w:name="_l0kf23mjs6eb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этапа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200" w:line="276" w:lineRule="auto"/>
        <w:ind w:left="720" w:hanging="360"/>
        <w:jc w:val="both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Подготовить изолированное окружение для запуска экспериментов в виде образа Docker.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Запустить эксперимент MLflow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изолированном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окружении из Git-коммита. </w:t>
      </w:r>
    </w:p>
    <w:p w:rsidR="00000000" w:rsidDel="00000000" w:rsidP="00000000" w:rsidRDefault="00000000" w:rsidRPr="00000000" w14:paraId="0000007C">
      <w:pPr>
        <w:pStyle w:val="Heading4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wl64qk8vc3ti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Фиксация окружения</w:t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предыдущем этапе вы запустили эксперимент, оформленный как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Project, в своём локальном окружении (на это указывает опция командной строки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--env-manager=local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 Другими словами, такой запуск практически ничем не отличается от обычного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Python train.py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вашем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виртуальном окружении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 вашей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рабочей машине. </w:t>
      </w:r>
    </w:p>
    <w:p w:rsidR="00000000" w:rsidDel="00000000" w:rsidP="00000000" w:rsidRDefault="00000000" w:rsidRPr="00000000" w14:paraId="0000007E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не очень удобно, потому что эксперимент должен быть воспроизводимым и повторяемым, кто бы и где бы его ни проводил. Для этого необходимо зафиксировать окружение, в котором он запускается.</w:t>
      </w:r>
    </w:p>
    <w:p w:rsidR="00000000" w:rsidDel="00000000" w:rsidP="00000000" w:rsidRDefault="00000000" w:rsidRPr="00000000" w14:paraId="0000007F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Надёжный способ создания окружения — использование Docker-контейнера, который фиксирует не только версию интерпретатора Python и версии используемых Python-пакетов (как делает виртуальное окружение conda или virtualenv), но и всё вокруг: версию операционной системы, системные библиотеки и прочее.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поддерживает запуск экспериментов в изолированных Docker-контейнерах. </w:t>
      </w:r>
    </w:p>
    <w:p w:rsidR="00000000" w:rsidDel="00000000" w:rsidP="00000000" w:rsidRDefault="00000000" w:rsidRPr="00000000" w14:paraId="00000080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Вам необходимо создать Docker-файл, описывающий образ контейнера, в котором есть всё необходимое для запуска вашего эксперимента: python и нужные пакеты. Напишите такой Dockerfile. В файле requirements.txt запишите все зависимости (Python-пакеты с указанием версии), которые необходимы для запуска вашего эксперимента. </w:t>
      </w:r>
    </w:p>
    <w:p w:rsidR="00000000" w:rsidDel="00000000" w:rsidP="00000000" w:rsidRDefault="00000000" w:rsidRPr="00000000" w14:paraId="00000081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Соберите Docker-образ из созданного файла:</w:t>
      </w:r>
    </w:p>
    <w:p w:rsidR="00000000" w:rsidDel="00000000" w:rsidP="00000000" w:rsidRDefault="00000000" w:rsidRPr="00000000" w14:paraId="00000082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0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docker build -f Dockerfile -t kinopoisk:1.0.0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Теперь измените манифест ML Project. Необходимо указать, что теперь ваш проект будет исполняться в окружении Docker-контейнера. Добавьте в манифест ML Project соответствующую секцию. Напомню, в ней вы должны указать: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Ключ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указывает на Docker-образ, который будет взят в качестве основы окружения вашего эксперимента.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Ключ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environment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указывает переменные окружения, которые будут установлены внутри запущенного контейнера. Обратите внимание: вы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переопределили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переменные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MLFLOW_TRACKING_URI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MLFLOW_S3_ENDPOINT, которые на вашей локальной машине имеют значения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http://localhost:5050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 помощью переменных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MLFLOW_TRACKING_URI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MLFLOW_S3_ENDPOINT код, реализующий ваш эксперимент, находит (через сетевое соединение)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и объектное хранилище MinIO.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и MinIO, которые вы запустили на первом этапе этого задания, исполняются в собственных Docker-контейнерах. Эти контейнеры публикуют порты 5050 и 9000 (см. манифест Docker Compose), по которым программы, выполняющиеся на вашем компьютере, могут устанавливать с ними сетевые соединения (по адресу localhost). Однако теперь код вашего эксперимента изолирован в своём контейнере (словно в отдельном компьютере) и имеет свой адрес — localhost. Поэтому он не «увидит» ни MLflow Server, ни MinIO по адресам localhost:5050 и localhost:9000. </w:t>
      </w:r>
    </w:p>
    <w:p w:rsidR="00000000" w:rsidDel="00000000" w:rsidP="00000000" w:rsidRDefault="00000000" w:rsidRPr="00000000" w14:paraId="00000089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бы это происходило в продуктовом окружении, то, скорее всего, MLflow Server и MinIO исполнялись бы на отдельных серверах и были бы доступны в корпоративной сети, но вы строите модель настоящей системы, и все её компоненты заперты внутри своих контейнеров в вашем компьютере. Поэтому корпоративную сеть, в которой все сервисы «видят» друг друга, тоже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придётся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эмулировать. Docker предоставляет такую возможность с помощью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Docker networking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манифесте Docker Compose, который описывает сервисы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и MinIO, есть секция: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0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networks:</w:t>
              <w:br w:type="textWrapping"/>
              <w:t xml:space="preserve">  mlflow_net: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Эта секция определяет Docker-сеть. Все сервисы, описанные в манифесте, подключены к ней. Выполните команду: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0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 покажет список всех своих сетей. Найдите среди них ту, в имени которой есть mlflow_net (у неё будет префикс, совпадающий с названием директории, в которой находится манифест Docker Compose). Запомните её имя. </w:t>
      </w:r>
    </w:p>
    <w:p w:rsidR="00000000" w:rsidDel="00000000" w:rsidP="00000000" w:rsidRDefault="00000000" w:rsidRPr="00000000" w14:paraId="00000091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Теперь в директории с вашим проектом (там, где находится файл ML Project) запустите ваш эксперимент. Команда должна быть такой: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0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mlflow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run . --experiment-name=kinopoisk --docker-args network={network_mlflow} --build-image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Вместо {network_mlflow} укажите имя вашей сети 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всё сделано правильно,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создаст новый образ, унаследованный от kinopoisk:1.0.0, скопирует в него train.py и значения нужных переменных окружения (например, AWS_ACCESS_KEY_ID и AWS_SECRET_ACCESS_KEY), запустит на его основе контейнер и подключит его к сети (--docker-args network={network_mlflow}), в которой находится сам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и его объектное хранилище MinIO. Таким образом, все контейнеры будут «видеть» друг друга, а ваш train.py сможет скачать из MinIO данные (train.csv) и подключиться к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Server, чтобы журналировать метрики эксперимента и сохранять его артефакты. </w:t>
      </w:r>
    </w:p>
    <w:p w:rsidR="00000000" w:rsidDel="00000000" w:rsidP="00000000" w:rsidRDefault="00000000" w:rsidRPr="00000000" w14:paraId="00000096">
      <w:pPr>
        <w:pStyle w:val="Heading4"/>
        <w:spacing w:after="200" w:line="276" w:lineRule="auto"/>
        <w:jc w:val="both"/>
        <w:rPr/>
      </w:pPr>
      <w:bookmarkStart w:colFirst="0" w:colLast="0" w:name="_hkh9vq1l0kfy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Запускаем эксперимент прямо из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 сих пор код (train.py), на основе которого вы запускали эксперименты, находился в вашей директории. Несмотря на то что вы контролируете изменения в Git-репозитории, вы можете забыть сделать коммит или зафиксировать его на удалённом Git-сервере. Получается, что код train.py может измениться (преднамеренно или нет). Если вы этого не заметите, результаты эксперимента будут искажены. </w:t>
      </w:r>
    </w:p>
    <w:p w:rsidR="00000000" w:rsidDel="00000000" w:rsidP="00000000" w:rsidRDefault="00000000" w:rsidRPr="00000000" w14:paraId="00000098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Server позволяет запускать эксперименты на основе кода, который уже зафиксирован на удалённом Git-сервере. Вероятность изменения такого кода намного меньше, поэтому такие эксперименты более повторяемы и воспроизводимы. </w:t>
      </w:r>
    </w:p>
    <w:p w:rsidR="00000000" w:rsidDel="00000000" w:rsidP="00000000" w:rsidRDefault="00000000" w:rsidRPr="00000000" w14:paraId="00000099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Выполните команду: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mlflow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run {path_to_your_git_repo} --experiment-name=kinopoisk --docker-args network=exper_mlflow_net --build-image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Здесь {path_to_your_git_repo} — путь к вашему репозиторию на удалённом сервере.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Готово! Теперь ваш эксперимент запускается: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 кода, зафиксированного в удалённом Git-репозитории.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собственном изолированном Docker-контейнере с фиксированным окружением.</w:t>
      </w:r>
    </w:p>
    <w:p w:rsidR="00000000" w:rsidDel="00000000" w:rsidP="00000000" w:rsidRDefault="00000000" w:rsidRPr="00000000" w14:paraId="000000A0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этом настройка среды для повторяемых и воспроизводимых экспериментов заканчивается. Создайте новый коммит, содержащий все изменения. Создайте новый Git-тег с именем stage4. Зафиксируйте все изменения на удалённом сервере.</w:t>
      </w:r>
    </w:p>
    <w:p w:rsidR="00000000" w:rsidDel="00000000" w:rsidP="00000000" w:rsidRDefault="00000000" w:rsidRPr="00000000" w14:paraId="000000A1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Рекомендуемое время выполнения — 2-3 дня.</w:t>
      </w:r>
    </w:p>
    <w:p w:rsidR="00000000" w:rsidDel="00000000" w:rsidP="00000000" w:rsidRDefault="00000000" w:rsidRPr="00000000" w14:paraId="000000A2">
      <w:pPr>
        <w:pStyle w:val="Heading3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75eybocfm866" w:id="23"/>
      <w:bookmarkEnd w:id="2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Формат сдачи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 считается выполненным, если: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Репозиторий содержит манифест Dockerfile, создающий окружение, в котором исполняется код эксперимента.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20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 представленного Dockerfile собирается Docker-образ.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20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Эксперимент запускается из кода, зафиксированного в репозитории.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коммите стоит соответствующий тег.</w:t>
      </w:r>
    </w:p>
    <w:p w:rsidR="00000000" w:rsidDel="00000000" w:rsidP="00000000" w:rsidRDefault="00000000" w:rsidRPr="00000000" w14:paraId="000000A8">
      <w:pPr>
        <w:pStyle w:val="Heading2"/>
        <w:spacing w:after="200" w:line="276" w:lineRule="auto"/>
        <w:jc w:val="both"/>
        <w:rPr/>
      </w:pPr>
      <w:bookmarkStart w:colFirst="0" w:colLast="0" w:name="_146ut6ttryc4" w:id="24"/>
      <w:bookmarkEnd w:id="2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Этап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самый творческий этап. Вам необходимо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преобразовать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ваш игрушечный train.py, который обучает простую модель, в код настоящего эксперимента по выбору лучшей модели, подбору её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гиперпараметров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других факторов, влияющих на результат.</w:t>
      </w:r>
    </w:p>
    <w:p w:rsidR="00000000" w:rsidDel="00000000" w:rsidP="00000000" w:rsidRDefault="00000000" w:rsidRPr="00000000" w14:paraId="000000AA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Используйте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Hyperopt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инструмент для автоматического подбора гиперпараметров в машинном обучении.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Hyperopt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работает с разными типами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гиперпараметров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непрерывными, дискретными, категориальными и так далее. Это позволяет использовать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Hyperopt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как для оптимизации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гиперпараметров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одной модели (например, для модели уровня силы регуляризации логистической регрессии), так и для выбора самой модели (включая способ предобработки данных). </w:t>
      </w:r>
    </w:p>
    <w:p w:rsidR="00000000" w:rsidDel="00000000" w:rsidP="00000000" w:rsidRDefault="00000000" w:rsidRPr="00000000" w14:paraId="000000AB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Опишите </w:t>
      </w: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пространство поиска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(search space) для Hyperopt. Используйте разные способы предобработки данных (например, удаление стоп-слов), разные методы векторизации (например, CountVectorizer или TF-IDF), разные модели классификации — и для каждой задавайте диапазоны, в которых могут изменяться их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гиперпараметры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</w:t>
      </w: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целевую функцию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(objective function), которую будет оптимизировать Hyperopt. Каждый вызов целевой функции — это набор параметров из вашего пространства поиска, которые выбрал для вас Hyperopt. Используйте эти параметры, чтобы обучить модель и вычислить метрики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её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качества. Другими словами, каждый вызов целевой функции — это эксперимент. Запротоколируйте все результаты эксперимента в MLflow и сохраните его главный артефакт — модель машинного обучения.</w:t>
      </w:r>
    </w:p>
    <w:p w:rsidR="00000000" w:rsidDel="00000000" w:rsidP="00000000" w:rsidRDefault="00000000" w:rsidRPr="00000000" w14:paraId="000000AD">
      <w:pPr>
        <w:spacing w:after="200" w:line="276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этом этапе вам предстоит серьёзно переработать код train.py. Когда закончите, создайте новый коммит, содержащий все изменения. Создайте новый Git-тег с именем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stage5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Зафиксируйте все изменения на удалённом сервере.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Рекомендуемое время выполнения — две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yj6m1v3orf4h" w:id="25"/>
      <w:bookmarkEnd w:id="2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Формат сдачи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 считается выполненным, если: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Репозиторий код проведения экспериментов на основе библиотеки Hyperopt.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20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Эксперимент запускается из кода, зафиксированного в репозитории.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0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коммите стоит соответствующий тег.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200" w:line="276" w:lineRule="auto"/>
        <w:jc w:val="both"/>
        <w:rPr/>
      </w:pPr>
      <w:bookmarkStart w:colFirst="0" w:colLast="0" w:name="_r5nb3blkofe1" w:id="26"/>
      <w:bookmarkEnd w:id="26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Дедлайн сдачи проекта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24 января 2024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200" w:line="276" w:lineRule="auto"/>
        <w:jc w:val="both"/>
        <w:rPr/>
      </w:pPr>
      <w:bookmarkStart w:colFirst="0" w:colLast="0" w:name="_ezg5b3h6xcnz" w:id="27"/>
      <w:bookmarkEnd w:id="2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 Compose.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Python 3.10.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MLflow (Tracking server + Project).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MinIO. 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MySQL.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Hyperopt.</w:t>
      </w:r>
    </w:p>
    <w:p w:rsidR="00000000" w:rsidDel="00000000" w:rsidP="00000000" w:rsidRDefault="00000000" w:rsidRPr="00000000" w14:paraId="000000B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Montserrat Light" w:cs="Montserrat Light" w:eastAsia="Montserrat Light" w:hAnsi="Montserrat Light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Montserrat Light" w:cs="Montserrat Light" w:eastAsia="Montserrat Light" w:hAnsi="Montserrat Light"/>
          <w:sz w:val="20"/>
          <w:szCs w:val="20"/>
          <w:rtl w:val="0"/>
        </w:rPr>
        <w:t xml:space="preserve"> Amazon S3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Montserrat Light" w:cs="Montserrat Light" w:eastAsia="Montserrat Light" w:hAnsi="Montserrat Light"/>
          <w:sz w:val="20"/>
          <w:szCs w:val="20"/>
          <w:rtl w:val="0"/>
        </w:rPr>
        <w:t xml:space="preserve"> объектное хранилище, предоставляемое коммерческим публичным облаком </w:t>
      </w:r>
      <w:r w:rsidDel="00000000" w:rsidR="00000000" w:rsidRPr="00000000">
        <w:rPr>
          <w:rFonts w:ascii="Montserrat Light" w:cs="Montserrat Light" w:eastAsia="Montserrat Light" w:hAnsi="Montserrat Light"/>
          <w:color w:val="202122"/>
          <w:sz w:val="20"/>
          <w:szCs w:val="20"/>
          <w:highlight w:val="white"/>
          <w:rtl w:val="0"/>
        </w:rPr>
        <w:t xml:space="preserve">Amazon Web Services (AWS). Amazon S3 настолько популярно, что его API де-факто стало стандартом API для облачных хранилищ. 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lflow.org/docs/latest/python_api/mlflow.sklearn.html#mlflow.sklearn.log_model" TargetMode="External"/><Relationship Id="rId22" Type="http://schemas.openxmlformats.org/officeDocument/2006/relationships/hyperlink" Target="http://localhost:5050" TargetMode="External"/><Relationship Id="rId21" Type="http://schemas.openxmlformats.org/officeDocument/2006/relationships/hyperlink" Target="https://www.mlflow.org/docs/latest/python_api/mlflow.sklearn.html#mlflow.sklearn.log_model" TargetMode="External"/><Relationship Id="rId24" Type="http://schemas.openxmlformats.org/officeDocument/2006/relationships/hyperlink" Target="http://localhost:9001/" TargetMode="External"/><Relationship Id="rId23" Type="http://schemas.openxmlformats.org/officeDocument/2006/relationships/hyperlink" Target="http://localhost:9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ysql.com/" TargetMode="External"/><Relationship Id="rId26" Type="http://schemas.openxmlformats.org/officeDocument/2006/relationships/hyperlink" Target="https://www.mlflow.org/docs/latest/projects.html" TargetMode="External"/><Relationship Id="rId25" Type="http://schemas.openxmlformats.org/officeDocument/2006/relationships/hyperlink" Target="http://localhost:5050/" TargetMode="External"/><Relationship Id="rId28" Type="http://schemas.openxmlformats.org/officeDocument/2006/relationships/hyperlink" Target="https://www.mlflow.org/docs/latest/projects.html" TargetMode="External"/><Relationship Id="rId27" Type="http://schemas.openxmlformats.org/officeDocument/2006/relationships/hyperlink" Target="https://www.mlflow.org/docs/latest/projects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://localhost:5050" TargetMode="External"/><Relationship Id="rId7" Type="http://schemas.openxmlformats.org/officeDocument/2006/relationships/hyperlink" Target="https://mlflow.org/" TargetMode="External"/><Relationship Id="rId8" Type="http://schemas.openxmlformats.org/officeDocument/2006/relationships/hyperlink" Target="https://mlflow.org/" TargetMode="External"/><Relationship Id="rId31" Type="http://schemas.openxmlformats.org/officeDocument/2006/relationships/hyperlink" Target="https://docs.docker.com/network/" TargetMode="External"/><Relationship Id="rId30" Type="http://schemas.openxmlformats.org/officeDocument/2006/relationships/hyperlink" Target="http://localhost:9000" TargetMode="External"/><Relationship Id="rId11" Type="http://schemas.openxmlformats.org/officeDocument/2006/relationships/hyperlink" Target="https://mlflow.org/" TargetMode="External"/><Relationship Id="rId33" Type="http://schemas.openxmlformats.org/officeDocument/2006/relationships/hyperlink" Target="https://github.com/hyperopt/hyperopt/wiki/FMin#2-defining-a-search-space" TargetMode="External"/><Relationship Id="rId10" Type="http://schemas.openxmlformats.org/officeDocument/2006/relationships/hyperlink" Target="https://min.io/" TargetMode="External"/><Relationship Id="rId32" Type="http://schemas.openxmlformats.org/officeDocument/2006/relationships/hyperlink" Target="http://hyperopt.github.io/hyperopt/" TargetMode="External"/><Relationship Id="rId13" Type="http://schemas.openxmlformats.org/officeDocument/2006/relationships/hyperlink" Target="https://www.mysql.com/" TargetMode="External"/><Relationship Id="rId12" Type="http://schemas.openxmlformats.org/officeDocument/2006/relationships/hyperlink" Target="https://mlflow.org/" TargetMode="External"/><Relationship Id="rId34" Type="http://schemas.openxmlformats.org/officeDocument/2006/relationships/hyperlink" Target="https://github.com/hyperopt/hyperopt/wiki/FMin#1-defining-a-function-to-minimize" TargetMode="External"/><Relationship Id="rId15" Type="http://schemas.openxmlformats.org/officeDocument/2006/relationships/hyperlink" Target="http://localhost:5050/" TargetMode="External"/><Relationship Id="rId14" Type="http://schemas.openxmlformats.org/officeDocument/2006/relationships/hyperlink" Target="https://min.io/" TargetMode="External"/><Relationship Id="rId17" Type="http://schemas.openxmlformats.org/officeDocument/2006/relationships/hyperlink" Target="https://medium.com/codex/what-is-object-storage-object-storage-explained-in-simple-terms-19e9ffebb32c" TargetMode="External"/><Relationship Id="rId16" Type="http://schemas.openxmlformats.org/officeDocument/2006/relationships/hyperlink" Target="http://localhost:9001/" TargetMode="External"/><Relationship Id="rId19" Type="http://schemas.openxmlformats.org/officeDocument/2006/relationships/hyperlink" Target="https://www.mlflow.org/docs/latest/python_api/mlflow.sklearn.html#mlflow.sklearn.log_model" TargetMode="External"/><Relationship Id="rId18" Type="http://schemas.openxmlformats.org/officeDocument/2006/relationships/hyperlink" Target="https://boto3.amazonaws.com/v1/documentation/api/latest/guide/quicksta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