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弹窗使用说明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主子表使用弹窗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主子表主表弹窗</w:t>
      </w:r>
    </w:p>
    <w:p>
      <w:pPr>
        <w:numPr>
          <w:ilvl w:val="0"/>
          <w:numId w:val="3"/>
        </w:numPr>
        <w:bidi w:val="0"/>
        <w:ind w:left="2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添加组件包</w:t>
      </w:r>
    </w:p>
    <w:p>
      <w:pPr>
        <w:numPr>
          <w:ilvl w:val="0"/>
          <w:numId w:val="0"/>
        </w:numPr>
        <w:bidi w:val="0"/>
        <w:ind w:left="26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1420" cy="1112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2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在页面上方tempalte中引入弹窗组件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&lt;template&gt;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&lt;DefUser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@register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registerDefUserModal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@success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handleDefUserSelect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="defUserRef"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&lt;/template&gt;</w:t>
      </w:r>
    </w:p>
    <w:p>
      <w:pPr>
        <w:numPr>
          <w:ilvl w:val="0"/>
          <w:numId w:val="3"/>
        </w:numPr>
        <w:bidi w:val="0"/>
        <w:ind w:left="2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import弹窗页面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DefUser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'../pmProjectStakeholder/reference/defUser.vue'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useModal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'/@/components/Modal'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</w:p>
    <w:p>
      <w:pPr>
        <w:numPr>
          <w:ilvl w:val="0"/>
          <w:numId w:val="3"/>
        </w:numPr>
        <w:bidi w:val="0"/>
        <w:ind w:left="2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components中添加组件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components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DefUser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</w:p>
    <w:p>
      <w:pPr>
        <w:numPr>
          <w:ilvl w:val="0"/>
          <w:numId w:val="3"/>
        </w:numPr>
        <w:tabs>
          <w:tab w:val="left" w:pos="883"/>
          <w:tab w:val="clear" w:pos="312"/>
        </w:tabs>
        <w:bidi w:val="0"/>
        <w:ind w:left="2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setup（）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defUserRef=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any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&gt;(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[registerDefUserModal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openModal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:openDefUserModal }] 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useModal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bidi w:val="0"/>
        <w:ind w:left="265" w:leftChars="0" w:firstLine="631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defUserReference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visible.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data={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"record"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:{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:id.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//console.log('record:'+JSON.stringify(data));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openDefUserModal(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 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bidi w:val="0"/>
        <w:rPr>
          <w:rFonts w:hint="eastAsia" w:ascii="Consolas" w:hAnsi="Consolas" w:eastAsia="宋体" w:cs="Consolas"/>
          <w:color w:val="FFC66D"/>
          <w:sz w:val="19"/>
          <w:szCs w:val="19"/>
          <w:shd w:val="clear" w:fill="2B2B2B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editFormSchema</w:t>
      </w:r>
      <w:r>
        <w:rPr>
          <w:rFonts w:hint="eastAsia" w:ascii="Consolas" w:hAnsi="Consolas" w:eastAsia="宋体" w:cs="Consolas"/>
          <w:color w:val="FFC66D"/>
          <w:sz w:val="19"/>
          <w:szCs w:val="19"/>
          <w:shd w:val="clear" w:fill="2B2B2B"/>
          <w:lang w:val="en-US" w:eastAsia="zh-CN"/>
        </w:rPr>
        <w:t>中传入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defUserReference</w:t>
      </w:r>
      <w:r>
        <w:rPr>
          <w:rFonts w:hint="eastAsia" w:ascii="Consolas" w:hAnsi="Consolas" w:eastAsia="宋体" w:cs="Consolas"/>
          <w:color w:val="FFC66D"/>
          <w:sz w:val="19"/>
          <w:szCs w:val="19"/>
          <w:shd w:val="clear" w:fill="2B2B2B"/>
          <w:lang w:val="en-US" w:eastAsia="zh-CN"/>
        </w:rPr>
        <w:t xml:space="preserve">    getFieldsValue, </w:t>
      </w:r>
    </w:p>
    <w:p>
      <w:pPr>
        <w:numPr>
          <w:ilvl w:val="0"/>
          <w:numId w:val="0"/>
        </w:numPr>
        <w:bidi w:val="0"/>
        <w:rPr>
          <w:rFonts w:hint="default" w:eastAsia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[registerForm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 setFieldsValue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resetFields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getFieldsValue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updateSchema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validate }] 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labelWidth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schemas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editFormSchema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(type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defUserReference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showActionButtonGroup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baseColProps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{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span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24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actionColOptions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span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bidi w:val="0"/>
        <w:ind w:left="265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在return中添加 registerDefUserModal，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defUserReference</w:t>
      </w:r>
      <w:r>
        <w:rPr>
          <w:rFonts w:hint="eastAsia" w:ascii="Consolas" w:hAnsi="Consolas" w:eastAsia="宋体" w:cs="Consolas"/>
          <w:color w:val="FFC66D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handleDefUserSelect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 tvisible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handleDefUserSelect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defUserRef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registerDefUserModal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defUserReference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</w:p>
    <w:p>
      <w:pPr>
        <w:numPr>
          <w:ilvl w:val="0"/>
          <w:numId w:val="0"/>
        </w:numPr>
        <w:bidi w:val="0"/>
        <w:ind w:left="26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2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方法选中确认后回填数据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handleDefUserSelect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debugger;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Consolas" w:cs="Consolas"/>
          <w:i/>
          <w:iCs/>
          <w:color w:val="A8C023"/>
          <w:sz w:val="19"/>
          <w:szCs w:val="19"/>
          <w:shd w:val="clear" w:fill="2B2B2B"/>
        </w:rPr>
        <w:t>TODO:</w:t>
      </w:r>
      <w:r>
        <w:rPr>
          <w:rFonts w:ascii="Arial" w:hAnsi="Arial" w:eastAsia="Consolas" w:cs="Arial"/>
          <w:i/>
          <w:iCs/>
          <w:color w:val="A8C023"/>
          <w:sz w:val="19"/>
          <w:szCs w:val="19"/>
          <w:shd w:val="clear" w:fill="2B2B2B"/>
        </w:rPr>
        <w:t>根据业务需求，自己回填字段</w:t>
      </w:r>
      <w:r>
        <w:rPr>
          <w:rFonts w:hint="default" w:ascii="Arial" w:hAnsi="Arial" w:eastAsia="Consolas" w:cs="Arial"/>
          <w:i/>
          <w:iCs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A8C023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(defUserRef.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.selectRowList.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 = getFieldsValue()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//console.log('params :'+JSON.stringify(params));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=defUserRef.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.selectRowList[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=defUserRef.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.selectRowList[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realName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=defUserRef.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.selectRowList[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orgIdList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phone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=defUserRef.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.selectRowList[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].defUser.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mobile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=defUserRef.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.selectRowList[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].defUser.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=defUserRef.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.selectRowList[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echoMap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orgIdList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setFieldsValue(params)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visible.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3"/>
        </w:numPr>
        <w:bidi w:val="0"/>
        <w:ind w:left="2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在data.tsx的editFormSchema中添加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defUserReference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编辑页字段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export const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editFormSchema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(_type: Ref&lt;ActionEnum&gt;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defUserReference): FormSchema[] =&gt; {</w:t>
      </w:r>
    </w:p>
    <w:p>
      <w:pPr>
        <w:numPr>
          <w:ilvl w:val="0"/>
          <w:numId w:val="0"/>
        </w:numPr>
        <w:bidi w:val="0"/>
        <w:ind w:left="26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2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在需要弹窗的字段上修改如下</w:t>
      </w:r>
    </w:p>
    <w:p>
      <w:pPr>
        <w:numPr>
          <w:ilvl w:val="0"/>
          <w:numId w:val="0"/>
        </w:numPr>
        <w:bidi w:val="0"/>
        <w:ind w:left="265"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'learnpm.pm.pmProjectMeetingPlanning.meetingType'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field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'meetingType'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'InputSearch'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ifShow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({ values }) =&gt;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componentProps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({ formActionType }) =&gt;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enterButton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选择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onSearch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(value: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=&gt;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defUserReference()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/*componentProps: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api: query,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labelField: 'meetingType',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valueField: 'meetingType',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showSearch: true,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filterOption: (input: string, option: any) =&gt;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alert(option)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return option.label.toUpperCase().indexOf(input.toUpperCase()) &gt;= 0;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},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},*/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colProps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{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span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12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</w:p>
    <w:p>
      <w:pPr>
        <w:numPr>
          <w:ilvl w:val="0"/>
          <w:numId w:val="0"/>
        </w:numPr>
        <w:bidi w:val="0"/>
        <w:ind w:left="265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 w:firstLine="418" w:firstLineChars="0"/>
        <w:jc w:val="both"/>
        <w:rPr>
          <w:rStyle w:val="8"/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主子表子表弹窗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1.大致和主表一致，区别不用再data.txs传方法。直接在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vxe-grid</w:t>
      </w:r>
      <w:r>
        <w:rPr>
          <w:rFonts w:hint="eastAsia" w:ascii="Consolas" w:hAnsi="Consolas" w:eastAsia="宋体" w:cs="Consolas"/>
          <w:color w:val="E8BF6A"/>
          <w:sz w:val="19"/>
          <w:szCs w:val="19"/>
          <w:shd w:val="clear" w:fill="2B2B2B"/>
          <w:lang w:val="en-US" w:eastAsia="zh-CN"/>
        </w:rPr>
        <w:t xml:space="preserve"> 添加点价事件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&lt;vxe-grid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="xGrid"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v-bind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gridOptions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v-on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gridEvents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@cell-click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handles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2.子表弹窗方法如下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index 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row 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any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&gt;(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boolean 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handles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(ev)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row.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ev.visibleData[ev.$rowIndex]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index.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ev.$rowIndex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(ev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'eevvv'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(ev.cell.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classList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contains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'col--actived'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&amp;&amp; ev._columnIndex ===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data = {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{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id.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'handle'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boolean.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openDefUserModal(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remove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xGrid.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.remove(row.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boolean.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3.选中的事件和主表一致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5"/>
        </w:tabs>
        <w:ind w:left="210" w:leftChars="0"/>
        <w:jc w:val="both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ab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单表和主表弹窗一样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E8F1C"/>
    <w:multiLevelType w:val="singleLevel"/>
    <w:tmpl w:val="B30E8F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E1748F"/>
    <w:multiLevelType w:val="singleLevel"/>
    <w:tmpl w:val="C5E1748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65" w:leftChars="0" w:firstLine="0" w:firstLineChars="0"/>
      </w:pPr>
    </w:lvl>
  </w:abstractNum>
  <w:abstractNum w:abstractNumId="2">
    <w:nsid w:val="EC230B39"/>
    <w:multiLevelType w:val="singleLevel"/>
    <w:tmpl w:val="EC230B3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iNGI1NGZmMzljZjJkNWE0MzYxYjBjNDQzZTkwZjgifQ=="/>
  </w:docVars>
  <w:rsids>
    <w:rsidRoot w:val="00000000"/>
    <w:rsid w:val="03561971"/>
    <w:rsid w:val="05A21BE6"/>
    <w:rsid w:val="13B04E54"/>
    <w:rsid w:val="1CD83537"/>
    <w:rsid w:val="22625D7D"/>
    <w:rsid w:val="447011D8"/>
    <w:rsid w:val="5FE80968"/>
    <w:rsid w:val="64E647E1"/>
    <w:rsid w:val="67C922EB"/>
    <w:rsid w:val="7C0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2401</Characters>
  <Lines>0</Lines>
  <Paragraphs>0</Paragraphs>
  <TotalTime>3</TotalTime>
  <ScaleCrop>false</ScaleCrop>
  <LinksUpToDate>false</LinksUpToDate>
  <CharactersWithSpaces>2772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2022-07-01T03:27:00Z</dcterms:created>
  <dc:creator>dfhc</dc:creator>
  <cp:lastModifiedBy>路在脚下</cp:lastModifiedBy>
  <dcterms:modified xsi:type="dcterms:W3CDTF">2022-07-03T12:50:35Z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2BDDD76F32FC4F1FA7C3941B0C71098E</vt:lpwstr>
  </property>
</Properties>
</file>