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D955F" w14:textId="0D71FB1D" w:rsidR="0024446C" w:rsidRDefault="0024446C" w:rsidP="00DA07D8">
      <w:pPr>
        <w:pStyle w:val="ListBullet"/>
        <w:numPr>
          <w:ilvl w:val="0"/>
          <w:numId w:val="0"/>
        </w:numPr>
        <w:spacing w:after="0" w:line="240" w:lineRule="auto"/>
        <w:rPr>
          <w:rFonts w:ascii="Calibri" w:hAnsi="Calibri" w:cs="Calibri"/>
          <w:sz w:val="22"/>
        </w:rPr>
      </w:pPr>
    </w:p>
    <w:p w14:paraId="2CE4B01D" w14:textId="66BEBF56" w:rsidR="00FE5470" w:rsidRPr="001C185B" w:rsidRDefault="00FE5470" w:rsidP="002C466C">
      <w:pPr>
        <w:pStyle w:val="Heading1"/>
        <w:spacing w:before="0" w:line="240" w:lineRule="auto"/>
        <w:ind w:left="720" w:right="864"/>
        <w:rPr>
          <w:rFonts w:ascii="Calibri" w:hAnsi="Calibri" w:cs="Calibri"/>
          <w:color w:val="4F81BD" w:themeColor="accent1"/>
        </w:rPr>
      </w:pPr>
      <w:r w:rsidRPr="001C185B">
        <w:rPr>
          <w:rFonts w:ascii="Calibri" w:hAnsi="Calibri" w:cs="Calibri"/>
          <w:color w:val="4F81BD" w:themeColor="accent1"/>
        </w:rPr>
        <w:t>Appendix C - IIR #2 Assessment Worksheet</w:t>
      </w:r>
    </w:p>
    <w:p w14:paraId="441D236C" w14:textId="77777777" w:rsidR="00FE5470" w:rsidRPr="001C185B" w:rsidRDefault="00FE5470" w:rsidP="002C466C">
      <w:pPr>
        <w:pStyle w:val="ListBullet"/>
        <w:numPr>
          <w:ilvl w:val="0"/>
          <w:numId w:val="0"/>
        </w:numPr>
        <w:spacing w:after="0" w:line="240" w:lineRule="auto"/>
        <w:ind w:left="720" w:right="864"/>
        <w:rPr>
          <w:rFonts w:ascii="Calibri" w:hAnsi="Calibri" w:cs="Calibri"/>
          <w:color w:val="4F81BD" w:themeColor="accent1"/>
          <w:sz w:val="22"/>
        </w:rPr>
      </w:pPr>
    </w:p>
    <w:p w14:paraId="68C2EBAC" w14:textId="77777777" w:rsidR="001C185B" w:rsidRPr="003B15F9" w:rsidRDefault="001C185B" w:rsidP="002C466C">
      <w:pPr>
        <w:spacing w:after="0" w:line="240" w:lineRule="auto"/>
        <w:ind w:left="720" w:right="864"/>
        <w:outlineLvl w:val="2"/>
        <w:rPr>
          <w:rFonts w:ascii="Calibri" w:eastAsia="Times New Roman" w:hAnsi="Calibri" w:cs="Calibri"/>
          <w:b/>
          <w:bCs/>
          <w:i/>
          <w:iCs/>
          <w:color w:val="4F81BD" w:themeColor="accent1"/>
          <w:sz w:val="32"/>
          <w:szCs w:val="32"/>
        </w:rPr>
      </w:pPr>
      <w:r w:rsidRPr="003B15F9">
        <w:rPr>
          <w:rFonts w:ascii="Calibri" w:eastAsia="Times New Roman" w:hAnsi="Calibri" w:cs="Calibri"/>
          <w:b/>
          <w:bCs/>
          <w:i/>
          <w:iCs/>
          <w:color w:val="4F81BD" w:themeColor="accent1"/>
          <w:sz w:val="32"/>
          <w:szCs w:val="32"/>
        </w:rPr>
        <w:t>Reviewer Instructions</w:t>
      </w:r>
    </w:p>
    <w:p w14:paraId="18D81A4D" w14:textId="05E31F43" w:rsidR="001C185B" w:rsidRPr="00803D38" w:rsidRDefault="001C185B" w:rsidP="002C466C">
      <w:pPr>
        <w:spacing w:after="0" w:line="240" w:lineRule="auto"/>
        <w:ind w:left="720" w:right="864"/>
        <w:jc w:val="both"/>
        <w:rPr>
          <w:rFonts w:ascii="Calibri" w:eastAsia="Times New Roman" w:hAnsi="Calibri" w:cs="Calibri"/>
          <w:sz w:val="24"/>
          <w:szCs w:val="24"/>
        </w:rPr>
      </w:pPr>
      <w:r w:rsidRPr="00803D38">
        <w:rPr>
          <w:rFonts w:ascii="Calibri" w:eastAsia="Times New Roman" w:hAnsi="Calibri" w:cs="Calibri"/>
          <w:sz w:val="24"/>
          <w:szCs w:val="24"/>
        </w:rPr>
        <w:t>This worksheet is intended to document the Government's assessment results for product element</w:t>
      </w:r>
      <w:r>
        <w:rPr>
          <w:rFonts w:ascii="Calibri" w:eastAsia="Times New Roman" w:hAnsi="Calibri" w:cs="Calibri"/>
          <w:sz w:val="24"/>
          <w:szCs w:val="24"/>
        </w:rPr>
        <w:t>s</w:t>
      </w:r>
      <w:r w:rsidRPr="00803D38">
        <w:rPr>
          <w:rFonts w:ascii="Calibri" w:eastAsia="Times New Roman" w:hAnsi="Calibri" w:cs="Calibri"/>
          <w:sz w:val="24"/>
          <w:szCs w:val="24"/>
        </w:rPr>
        <w:t xml:space="preserve">. Before completing this worksheet, reviewers should read </w:t>
      </w:r>
      <w:r w:rsidRPr="00803D38">
        <w:rPr>
          <w:rFonts w:ascii="Calibri" w:eastAsia="Times New Roman" w:hAnsi="Calibri" w:cs="Calibri"/>
          <w:b/>
          <w:bCs/>
          <w:sz w:val="24"/>
          <w:szCs w:val="24"/>
        </w:rPr>
        <w:t>Section 9 – Completing the IIR #2 IPT Assessment Worksheet</w:t>
      </w:r>
      <w:r w:rsidRPr="00803D38">
        <w:rPr>
          <w:rFonts w:ascii="Calibri" w:eastAsia="Times New Roman" w:hAnsi="Calibri" w:cs="Calibri"/>
          <w:sz w:val="24"/>
          <w:szCs w:val="24"/>
        </w:rPr>
        <w:t>, which provides detailed instructions for completing each section, applying the Confidence Rating Criteria, and documenting evidence-based observations and conclusions.</w:t>
      </w:r>
    </w:p>
    <w:p w14:paraId="0DE2A971" w14:textId="77777777" w:rsidR="001C185B" w:rsidRPr="001C185B" w:rsidRDefault="001C185B" w:rsidP="002C466C">
      <w:pPr>
        <w:pStyle w:val="ListBullet"/>
        <w:numPr>
          <w:ilvl w:val="0"/>
          <w:numId w:val="0"/>
        </w:numPr>
        <w:spacing w:after="0" w:line="240" w:lineRule="auto"/>
        <w:ind w:left="720" w:right="864"/>
        <w:rPr>
          <w:rFonts w:ascii="Calibri" w:hAnsi="Calibri" w:cs="Calibri"/>
          <w:sz w:val="22"/>
        </w:rPr>
      </w:pPr>
    </w:p>
    <w:p w14:paraId="4DE13CC0" w14:textId="77777777" w:rsidR="001C185B" w:rsidRPr="003B15F9" w:rsidRDefault="001C185B" w:rsidP="002C466C">
      <w:pPr>
        <w:spacing w:after="0" w:line="240" w:lineRule="auto"/>
        <w:ind w:left="720" w:right="864"/>
        <w:rPr>
          <w:rFonts w:ascii="Calibri" w:eastAsia="MS Mincho" w:hAnsi="Calibri" w:cs="Calibri"/>
          <w:b/>
          <w:i/>
          <w:iCs/>
          <w:color w:val="4F81BD" w:themeColor="accent1"/>
          <w:sz w:val="32"/>
          <w:szCs w:val="32"/>
        </w:rPr>
      </w:pPr>
      <w:r w:rsidRPr="003B15F9">
        <w:rPr>
          <w:rFonts w:ascii="Calibri" w:eastAsia="MS Mincho" w:hAnsi="Calibri" w:cs="Calibri"/>
          <w:b/>
          <w:i/>
          <w:iCs/>
          <w:color w:val="4F81BD" w:themeColor="accent1"/>
          <w:sz w:val="32"/>
          <w:szCs w:val="32"/>
        </w:rPr>
        <w:t>Date:</w:t>
      </w:r>
      <w:r w:rsidRPr="003B15F9">
        <w:rPr>
          <w:rFonts w:ascii="Calibri" w:eastAsia="MS Mincho" w:hAnsi="Calibri" w:cs="Calibri"/>
          <w:i/>
          <w:iCs/>
          <w:color w:val="4F81BD" w:themeColor="accent1"/>
          <w:sz w:val="32"/>
          <w:szCs w:val="32"/>
        </w:rPr>
        <w:t xml:space="preserve"> </w:t>
      </w:r>
    </w:p>
    <w:sdt>
      <w:sdtPr>
        <w:rPr>
          <w:rFonts w:ascii="Calibri" w:eastAsia="MS Mincho" w:hAnsi="Calibri" w:cs="Calibri"/>
          <w:bCs/>
          <w:color w:val="1F497D" w:themeColor="text2"/>
          <w:sz w:val="24"/>
          <w:szCs w:val="24"/>
        </w:rPr>
        <w:alias w:val="Date"/>
        <w:tag w:val="Date"/>
        <w:id w:val="961312262"/>
        <w:placeholder>
          <w:docPart w:val="4F8F7A842F26415383AFB2C1006B671A"/>
        </w:placeholder>
        <w:showingPlcHdr/>
        <w:date w:fullDate="2026-07-06T00:00:00Z">
          <w:dateFormat w:val="M/d/yyyy"/>
          <w:lid w:val="en-US"/>
          <w:storeMappedDataAs w:val="dateTime"/>
          <w:calendar w:val="gregorian"/>
        </w:date>
      </w:sdtPr>
      <w:sdtEndPr/>
      <w:sdtContent>
        <w:p w14:paraId="54E47E8C" w14:textId="5D17BCA2" w:rsidR="001C185B" w:rsidRPr="002A14B2" w:rsidRDefault="00D603AF" w:rsidP="002C466C">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MS Mincho" w:hAnsi="Calibri" w:cs="Calibri"/>
              <w:bCs/>
              <w:color w:val="1F497D" w:themeColor="text2"/>
              <w:sz w:val="24"/>
              <w:szCs w:val="24"/>
            </w:rPr>
          </w:pPr>
          <w:r w:rsidRPr="00E14952">
            <w:rPr>
              <w:rStyle w:val="PlaceholderText"/>
            </w:rPr>
            <w:t>Click or tap to enter a date.</w:t>
          </w:r>
        </w:p>
      </w:sdtContent>
    </w:sdt>
    <w:p w14:paraId="4E332111" w14:textId="7CED1C2A" w:rsidR="00ED54D5" w:rsidRPr="003B15F9" w:rsidRDefault="00ED54D5" w:rsidP="00ED54D5">
      <w:pPr>
        <w:tabs>
          <w:tab w:val="left" w:pos="720"/>
        </w:tabs>
        <w:spacing w:after="0" w:line="240" w:lineRule="auto"/>
        <w:ind w:left="720" w:right="864"/>
        <w:rPr>
          <w:rFonts w:ascii="Calibri" w:eastAsia="MS Mincho" w:hAnsi="Calibri" w:cs="Calibri"/>
          <w:i/>
          <w:iCs/>
          <w:color w:val="4F81BD" w:themeColor="accent1"/>
          <w:sz w:val="32"/>
          <w:szCs w:val="32"/>
        </w:rPr>
      </w:pPr>
      <w:r>
        <w:rPr>
          <w:rFonts w:ascii="Calibri" w:eastAsia="MS Mincho" w:hAnsi="Calibri" w:cs="Calibri"/>
          <w:b/>
          <w:i/>
          <w:iCs/>
          <w:color w:val="4F81BD" w:themeColor="accent1"/>
          <w:sz w:val="32"/>
          <w:szCs w:val="32"/>
        </w:rPr>
        <w:t>Control Account</w:t>
      </w:r>
      <w:r w:rsidRPr="003B15F9">
        <w:rPr>
          <w:rFonts w:ascii="Calibri" w:eastAsia="MS Mincho" w:hAnsi="Calibri" w:cs="Calibri"/>
          <w:b/>
          <w:i/>
          <w:iCs/>
          <w:color w:val="4F81BD" w:themeColor="accent1"/>
          <w:sz w:val="32"/>
          <w:szCs w:val="32"/>
        </w:rPr>
        <w:t>:</w:t>
      </w:r>
      <w:r w:rsidRPr="003B15F9">
        <w:rPr>
          <w:rFonts w:ascii="Calibri" w:eastAsia="MS Mincho" w:hAnsi="Calibri" w:cs="Calibri"/>
          <w:i/>
          <w:iCs/>
          <w:color w:val="4F81BD" w:themeColor="accent1"/>
          <w:sz w:val="32"/>
          <w:szCs w:val="32"/>
        </w:rPr>
        <w:t xml:space="preserve"> </w:t>
      </w:r>
    </w:p>
    <w:sdt>
      <w:sdtPr>
        <w:rPr>
          <w:rFonts w:ascii="Calibri" w:eastAsia="Aptos" w:hAnsi="Calibri" w:cs="Calibri"/>
          <w:color w:val="1F497D" w:themeColor="text2"/>
          <w:kern w:val="2"/>
          <w:sz w:val="24"/>
          <w:szCs w:val="24"/>
          <w:shd w:val="clear" w:color="auto" w:fill="F2F2F2" w:themeFill="background1" w:themeFillShade="F2"/>
          <w14:ligatures w14:val="standardContextual"/>
        </w:rPr>
        <w:id w:val="-1021080644"/>
        <w:placeholder>
          <w:docPart w:val="28377F5395A44EE78A7036364B9438E4"/>
        </w:placeholder>
        <w:text w:multiLine="1"/>
      </w:sdtPr>
      <w:sdtEndPr/>
      <w:sdtContent>
        <w:p w14:paraId="5F2D5B3E" w14:textId="73163F47" w:rsidR="00ED54D5" w:rsidRPr="00ED54D5" w:rsidRDefault="00D603AF" w:rsidP="00ED54D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Aptos" w:hAnsi="Calibri" w:cs="Calibri"/>
              <w:color w:val="1F497D" w:themeColor="text2"/>
              <w:kern w:val="2"/>
              <w:sz w:val="24"/>
              <w:szCs w:val="24"/>
              <w14:ligatures w14:val="standardContextual"/>
            </w:rPr>
          </w:pPr>
          <w:r>
            <w:rPr>
              <w:rFonts w:ascii="Calibri" w:eastAsia="Aptos" w:hAnsi="Calibri" w:cs="Calibri"/>
              <w:color w:val="1F497D" w:themeColor="text2"/>
              <w:kern w:val="2"/>
              <w:sz w:val="24"/>
              <w:szCs w:val="24"/>
              <w:shd w:val="clear" w:color="auto" w:fill="F2F2F2" w:themeFill="background1" w:themeFillShade="F2"/>
              <w14:ligatures w14:val="standardContextual"/>
            </w:rPr>
            <w:t xml:space="preserve"> </w:t>
          </w:r>
        </w:p>
      </w:sdtContent>
    </w:sdt>
    <w:p w14:paraId="5CD790CE" w14:textId="2AAD4763" w:rsidR="001C185B" w:rsidRPr="003B15F9" w:rsidRDefault="001C185B" w:rsidP="002C466C">
      <w:pPr>
        <w:spacing w:after="0" w:line="240" w:lineRule="auto"/>
        <w:ind w:left="720" w:right="864"/>
        <w:rPr>
          <w:rFonts w:ascii="Calibri" w:eastAsia="MS Mincho" w:hAnsi="Calibri" w:cs="Calibri"/>
          <w:i/>
          <w:iCs/>
          <w:color w:val="4F81BD" w:themeColor="accent1"/>
          <w:sz w:val="32"/>
          <w:szCs w:val="32"/>
        </w:rPr>
      </w:pPr>
      <w:r w:rsidRPr="003B15F9">
        <w:rPr>
          <w:rFonts w:ascii="Calibri" w:eastAsia="MS Mincho" w:hAnsi="Calibri" w:cs="Calibri"/>
          <w:b/>
          <w:i/>
          <w:iCs/>
          <w:color w:val="4F81BD" w:themeColor="accent1"/>
          <w:sz w:val="32"/>
          <w:szCs w:val="32"/>
        </w:rPr>
        <w:t>Product Elemen</w:t>
      </w:r>
      <w:r w:rsidR="00821F0C">
        <w:rPr>
          <w:rFonts w:ascii="Calibri" w:eastAsia="MS Mincho" w:hAnsi="Calibri" w:cs="Calibri"/>
          <w:b/>
          <w:i/>
          <w:iCs/>
          <w:color w:val="4F81BD" w:themeColor="accent1"/>
          <w:sz w:val="32"/>
          <w:szCs w:val="32"/>
        </w:rPr>
        <w:t>t Owner Designation</w:t>
      </w:r>
      <w:r w:rsidRPr="003B15F9">
        <w:rPr>
          <w:rFonts w:ascii="Calibri" w:eastAsia="MS Mincho" w:hAnsi="Calibri" w:cs="Calibri"/>
          <w:b/>
          <w:i/>
          <w:iCs/>
          <w:color w:val="4F81BD" w:themeColor="accent1"/>
          <w:sz w:val="32"/>
          <w:szCs w:val="32"/>
        </w:rPr>
        <w:t>:</w:t>
      </w:r>
      <w:r w:rsidRPr="003B15F9">
        <w:rPr>
          <w:rFonts w:ascii="Calibri" w:eastAsia="MS Mincho" w:hAnsi="Calibri" w:cs="Calibri"/>
          <w:i/>
          <w:iCs/>
          <w:color w:val="4F81BD" w:themeColor="accent1"/>
          <w:sz w:val="32"/>
          <w:szCs w:val="32"/>
        </w:rPr>
        <w:t xml:space="preserve"> </w:t>
      </w:r>
    </w:p>
    <w:sdt>
      <w:sdtPr>
        <w:rPr>
          <w:rFonts w:ascii="Calibri" w:eastAsia="Aptos" w:hAnsi="Calibri" w:cs="Calibri"/>
          <w:color w:val="1F497D" w:themeColor="text2"/>
          <w:kern w:val="2"/>
          <w:sz w:val="24"/>
          <w:szCs w:val="24"/>
          <w14:ligatures w14:val="standardContextual"/>
        </w:rPr>
        <w:alias w:val="Product"/>
        <w:tag w:val="Product"/>
        <w:id w:val="1470402493"/>
        <w:placeholder>
          <w:docPart w:val="B8DB72CCE9424C2481208C61D508EA49"/>
        </w:placeholder>
        <w:showingPlcHdr/>
        <w:dropDownList>
          <w:listItem w:value="Choose an item."/>
          <w:listItem w:displayText="Flight Systems Segment" w:value="Flight Systems Segment"/>
          <w:listItem w:displayText="Boosters Branch - NIXB" w:value="Boosters Branch - NIXB"/>
          <w:listItem w:displayText="Post-Boot Branch - NIXA" w:value="Post-Boot Branch - NIXA"/>
          <w:listItem w:displayText="Guidance &amp; Navigation Branch - NIXG" w:value="Guidance &amp; Navigation Branch - NIXG"/>
          <w:listItem w:displayText="Reentry Systems Branch - NIXV" w:value="Reentry Systems Branch - NIXV"/>
          <w:listItem w:displayText="Support Equipment Branch - NIXU" w:value="Support Equipment Branch - NIXU"/>
          <w:listItem w:displayText="Command Systems Segment" w:value="Command Systems Segment"/>
          <w:listItem w:displayText="Launch Silos Branch - NIXX" w:value="Launch Silos Branch - NIXX"/>
          <w:listItem w:displayText="Secondary Launch Capabilities Branch - NIXC" w:value="Secondary Launch Capabilities Branch - NIXC"/>
          <w:listItem w:displayText="Wing Operations Branch - NIXC" w:value="Wing Operations Branch - NIXC"/>
          <w:listItem w:displayText="Launch Systems Segment" w:value="Launch Systems Segment"/>
          <w:listItem w:displayText="Launch Silos Branch - NIXH" w:value="Launch Silos Branch - NIXH"/>
          <w:listItem w:displayText="Launch Centers Branch - NIXD" w:value="Launch Centers Branch - NIXD"/>
          <w:listItem w:displayText="Wing Comm Infrastructure Branch - NIXI" w:value="Wing Comm Infrastructure Branch - NIXI"/>
          <w:listItem w:displayText="Tradititional Mil Construction Branch - NIXJ" w:value="Tradititional Mil Construction Branch - NIXJ"/>
          <w:listItem w:displayText="Deployment Branch - NIXK" w:value="Deployment Branch - NIXK"/>
          <w:listItem w:displayText="System Integration Segment" w:value="System Integration Segment"/>
          <w:listItem w:displayText="Product Support Branch - NIXR" w:value="Product Support Branch - NIXR"/>
          <w:listItem w:displayText="Mission Threads Branch - NIXM" w:value="Mission Threads Branch - NIXM"/>
          <w:listItem w:displayText="Enterprise Software Branch - NIXY" w:value="Enterprise Software Branch - NIXY"/>
          <w:listItem w:displayText="Mission Assurance Branch - NIXN" w:value="Mission Assurance Branch - NIXN"/>
          <w:listItem w:displayText="Training Systems Branch - NIXZ" w:value="Training Systems Branch - NIXZ"/>
          <w:listItem w:displayText="Sentinel UMD Functions" w:value="Sentinel UMD Functions"/>
          <w:listItem w:displayText="Sentinel Engineering - NIXE" w:value="Sentinel Engineering - NIXE"/>
          <w:listItem w:displayText="Sentinel Financial Mgmt - NIXM" w:value="Sentinel Financial Mgmt - NIXM"/>
          <w:listItem w:displayText="Sentinel Logistics - NIXL" w:value="Sentinel Logistics - NIXL"/>
          <w:listItem w:displayText="Sentinel Program Mgmt - NIXP" w:value="Sentinel Program Mgmt - NIXP"/>
          <w:listItem w:displayText="Sentinel Security - NIXS" w:value="Sentinel Security - NIXS"/>
          <w:listItem w:displayText="Sentinel Test &amp; Evaluation - NIXT" w:value="Sentinel Test &amp; Evaluation - NIXT"/>
          <w:listItem w:displayText="Sentinel Software - NIXW" w:value="Sentinel Software - NIXW"/>
          <w:listItem w:displayText="Sentinel Program Office - NIX" w:value="Sentinel Program Office - NIX"/>
          <w:listItem w:displayText="Division Operations Branch - NIXO" w:value="Division Operations Branch - NIXO"/>
          <w:listItem w:displayText="Acquisition Integration Branch - NIXQ" w:value="Acquisition Integration Branch - NIXQ"/>
        </w:dropDownList>
      </w:sdtPr>
      <w:sdtEndPr/>
      <w:sdtContent>
        <w:p w14:paraId="54DB27C5" w14:textId="5A4088DB" w:rsidR="001C185B" w:rsidRPr="002A14B2" w:rsidRDefault="00D603AF" w:rsidP="002C466C">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Aptos" w:hAnsi="Calibri" w:cs="Calibri"/>
              <w:color w:val="1F497D" w:themeColor="text2"/>
              <w:kern w:val="2"/>
              <w:sz w:val="24"/>
              <w:szCs w:val="24"/>
              <w14:ligatures w14:val="standardContextual"/>
            </w:rPr>
          </w:pPr>
          <w:r w:rsidRPr="00E14952">
            <w:rPr>
              <w:rStyle w:val="PlaceholderText"/>
            </w:rPr>
            <w:t>Choose an item.</w:t>
          </w:r>
        </w:p>
      </w:sdtContent>
    </w:sdt>
    <w:p w14:paraId="769190D9" w14:textId="360C298F" w:rsidR="001C185B" w:rsidRPr="003B15F9" w:rsidRDefault="001C185B" w:rsidP="002C466C">
      <w:pPr>
        <w:spacing w:after="0" w:line="240" w:lineRule="auto"/>
        <w:ind w:left="720" w:right="864"/>
        <w:rPr>
          <w:rFonts w:ascii="Calibri" w:eastAsia="Aptos" w:hAnsi="Calibri" w:cs="Calibri"/>
          <w:i/>
          <w:iCs/>
          <w:color w:val="4F81BD" w:themeColor="accent1"/>
          <w:kern w:val="2"/>
          <w:sz w:val="32"/>
          <w:szCs w:val="32"/>
          <w14:ligatures w14:val="standardContextual"/>
        </w:rPr>
      </w:pPr>
      <w:r w:rsidRPr="003B15F9">
        <w:rPr>
          <w:rFonts w:ascii="Calibri" w:eastAsia="Aptos" w:hAnsi="Calibri" w:cs="Calibri"/>
          <w:b/>
          <w:i/>
          <w:iCs/>
          <w:color w:val="4F81BD" w:themeColor="accent1"/>
          <w:kern w:val="2"/>
          <w:sz w:val="32"/>
          <w:szCs w:val="32"/>
          <w14:ligatures w14:val="standardContextual"/>
        </w:rPr>
        <w:t>Government Participants:</w:t>
      </w:r>
      <w:r w:rsidRPr="003B15F9">
        <w:rPr>
          <w:rFonts w:ascii="Calibri" w:eastAsia="Aptos" w:hAnsi="Calibri" w:cs="Calibri"/>
          <w:i/>
          <w:iCs/>
          <w:color w:val="4F81BD" w:themeColor="accent1"/>
          <w:kern w:val="2"/>
          <w:sz w:val="32"/>
          <w:szCs w:val="32"/>
          <w14:ligatures w14:val="standardContextual"/>
        </w:rPr>
        <w:t xml:space="preserve"> </w:t>
      </w:r>
    </w:p>
    <w:sdt>
      <w:sdtPr>
        <w:rPr>
          <w:rFonts w:ascii="Calibri" w:eastAsia="Aptos" w:hAnsi="Calibri" w:cs="Calibri"/>
          <w:color w:val="1F497D" w:themeColor="text2"/>
          <w:kern w:val="2"/>
          <w:sz w:val="24"/>
          <w:szCs w:val="24"/>
          <w:shd w:val="clear" w:color="auto" w:fill="F2F2F2" w:themeFill="background1" w:themeFillShade="F2"/>
          <w14:ligatures w14:val="standardContextual"/>
        </w:rPr>
        <w:id w:val="-548223285"/>
        <w:placeholder>
          <w:docPart w:val="7A85244BBA084A3B9E0E7FFAB81A4510"/>
        </w:placeholder>
        <w:text w:multiLine="1"/>
      </w:sdtPr>
      <w:sdtEndPr/>
      <w:sdtContent>
        <w:p w14:paraId="496EBE55" w14:textId="774D50CD" w:rsidR="001C185B" w:rsidRPr="002A14B2" w:rsidRDefault="00D603AF" w:rsidP="00E46C3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Aptos" w:hAnsi="Calibri" w:cs="Calibri"/>
              <w:color w:val="1F497D" w:themeColor="text2"/>
              <w:kern w:val="2"/>
              <w:sz w:val="24"/>
              <w:szCs w:val="24"/>
              <w14:ligatures w14:val="standardContextual"/>
            </w:rPr>
          </w:pPr>
          <w:r>
            <w:rPr>
              <w:rFonts w:ascii="Calibri" w:eastAsia="Aptos" w:hAnsi="Calibri" w:cs="Calibri"/>
              <w:color w:val="1F497D" w:themeColor="text2"/>
              <w:kern w:val="2"/>
              <w:sz w:val="24"/>
              <w:szCs w:val="24"/>
              <w:shd w:val="clear" w:color="auto" w:fill="F2F2F2" w:themeFill="background1" w:themeFillShade="F2"/>
              <w14:ligatures w14:val="standardContextual"/>
            </w:rPr>
            <w:t xml:space="preserve"> </w:t>
          </w:r>
        </w:p>
      </w:sdtContent>
    </w:sdt>
    <w:p w14:paraId="38889321" w14:textId="0C64C54B" w:rsidR="001C185B" w:rsidRPr="003B15F9" w:rsidRDefault="001C185B" w:rsidP="002C466C">
      <w:pPr>
        <w:spacing w:after="0" w:line="240" w:lineRule="auto"/>
        <w:ind w:left="720" w:right="864"/>
        <w:rPr>
          <w:rFonts w:ascii="Calibri" w:eastAsia="Aptos" w:hAnsi="Calibri" w:cs="Calibri"/>
          <w:i/>
          <w:iCs/>
          <w:color w:val="4F81BD" w:themeColor="accent1"/>
          <w:kern w:val="2"/>
          <w:sz w:val="32"/>
          <w:szCs w:val="32"/>
          <w14:ligatures w14:val="standardContextual"/>
        </w:rPr>
      </w:pPr>
      <w:r w:rsidRPr="003B15F9">
        <w:rPr>
          <w:rFonts w:ascii="Calibri" w:eastAsia="Aptos" w:hAnsi="Calibri" w:cs="Calibri"/>
          <w:b/>
          <w:i/>
          <w:iCs/>
          <w:color w:val="4F81BD" w:themeColor="accent1"/>
          <w:kern w:val="2"/>
          <w:sz w:val="32"/>
          <w:szCs w:val="32"/>
          <w14:ligatures w14:val="standardContextual"/>
        </w:rPr>
        <w:t>Contractor Participants:</w:t>
      </w:r>
      <w:r w:rsidRPr="003B15F9">
        <w:rPr>
          <w:rFonts w:ascii="Calibri" w:eastAsia="Aptos" w:hAnsi="Calibri" w:cs="Calibri"/>
          <w:i/>
          <w:iCs/>
          <w:color w:val="4F81BD" w:themeColor="accent1"/>
          <w:kern w:val="2"/>
          <w:sz w:val="32"/>
          <w:szCs w:val="32"/>
          <w14:ligatures w14:val="standardContextual"/>
        </w:rPr>
        <w:t xml:space="preserve"> </w:t>
      </w:r>
    </w:p>
    <w:sdt>
      <w:sdtPr>
        <w:rPr>
          <w:rFonts w:ascii="Calibri" w:eastAsia="Aptos" w:hAnsi="Calibri" w:cs="Calibri"/>
          <w:color w:val="1F497D" w:themeColor="text2"/>
          <w:kern w:val="2"/>
          <w:sz w:val="24"/>
          <w:szCs w:val="24"/>
          <w14:ligatures w14:val="standardContextual"/>
        </w:rPr>
        <w:id w:val="-1828046439"/>
        <w:placeholder>
          <w:docPart w:val="8D348C9CC6F04AE3A7AA664CEC295E33"/>
        </w:placeholder>
        <w:text w:multiLine="1"/>
      </w:sdtPr>
      <w:sdtEndPr/>
      <w:sdtContent>
        <w:p w14:paraId="6A812111" w14:textId="32008497" w:rsidR="001C185B" w:rsidRPr="002A14B2" w:rsidRDefault="00D603AF" w:rsidP="00E46C3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Aptos" w:hAnsi="Calibri" w:cs="Calibri"/>
              <w:color w:val="1F497D" w:themeColor="text2"/>
              <w:kern w:val="2"/>
              <w:sz w:val="24"/>
              <w:szCs w:val="24"/>
              <w14:ligatures w14:val="standardContextual"/>
            </w:rPr>
          </w:pPr>
          <w:r>
            <w:rPr>
              <w:rFonts w:ascii="Calibri" w:eastAsia="Aptos" w:hAnsi="Calibri" w:cs="Calibri"/>
              <w:color w:val="1F497D" w:themeColor="text2"/>
              <w:kern w:val="2"/>
              <w:sz w:val="24"/>
              <w:szCs w:val="24"/>
              <w14:ligatures w14:val="standardContextual"/>
            </w:rPr>
            <w:t xml:space="preserve"> </w:t>
          </w:r>
        </w:p>
      </w:sdtContent>
    </w:sdt>
    <w:p w14:paraId="2E936A81" w14:textId="77777777" w:rsidR="00A73BBC" w:rsidRPr="00A73BBC" w:rsidRDefault="00A73BBC" w:rsidP="003B15F9">
      <w:pPr>
        <w:keepNext/>
        <w:keepLines/>
        <w:spacing w:after="0" w:line="240" w:lineRule="auto"/>
        <w:ind w:left="720"/>
        <w:outlineLvl w:val="0"/>
        <w:rPr>
          <w:rFonts w:asciiTheme="majorHAnsi" w:eastAsiaTheme="majorEastAsia" w:hAnsiTheme="majorHAnsi" w:cstheme="majorHAnsi"/>
          <w:b/>
          <w:bCs/>
          <w:i/>
          <w:iCs/>
          <w:color w:val="4F81BD" w:themeColor="accent1"/>
          <w:sz w:val="24"/>
          <w:szCs w:val="24"/>
        </w:rPr>
      </w:pPr>
    </w:p>
    <w:p w14:paraId="1EB87868" w14:textId="50CB9EAE" w:rsidR="003B15F9" w:rsidRPr="003B15F9" w:rsidRDefault="003B15F9" w:rsidP="003B15F9">
      <w:pPr>
        <w:keepNext/>
        <w:keepLines/>
        <w:spacing w:after="0" w:line="240" w:lineRule="auto"/>
        <w:ind w:left="720"/>
        <w:outlineLvl w:val="0"/>
        <w:rPr>
          <w:rFonts w:asciiTheme="majorHAnsi" w:eastAsiaTheme="majorEastAsia" w:hAnsiTheme="majorHAnsi" w:cstheme="majorHAnsi"/>
          <w:b/>
          <w:bCs/>
          <w:i/>
          <w:iCs/>
          <w:color w:val="4F81BD" w:themeColor="accent1"/>
          <w:sz w:val="32"/>
          <w:szCs w:val="32"/>
        </w:rPr>
      </w:pPr>
      <w:r w:rsidRPr="003B15F9">
        <w:rPr>
          <w:rFonts w:asciiTheme="majorHAnsi" w:eastAsiaTheme="majorEastAsia" w:hAnsiTheme="majorHAnsi" w:cstheme="majorHAnsi"/>
          <w:b/>
          <w:bCs/>
          <w:i/>
          <w:iCs/>
          <w:color w:val="4F81BD" w:themeColor="accent1"/>
          <w:sz w:val="32"/>
          <w:szCs w:val="32"/>
        </w:rPr>
        <w:t>1. Leadership Summary &amp; Confidence Ratings</w:t>
      </w:r>
    </w:p>
    <w:p w14:paraId="25EFE082" w14:textId="77777777" w:rsidR="003B15F9" w:rsidRPr="003B15F9" w:rsidRDefault="003B15F9" w:rsidP="003B15F9">
      <w:pPr>
        <w:spacing w:after="0" w:line="240" w:lineRule="auto"/>
        <w:ind w:left="720"/>
        <w:contextualSpacing/>
        <w:rPr>
          <w:rFonts w:asciiTheme="majorHAnsi" w:hAnsiTheme="majorHAnsi" w:cstheme="majorHAnsi"/>
          <w:b/>
          <w:bCs/>
          <w:sz w:val="28"/>
          <w:szCs w:val="28"/>
        </w:rPr>
      </w:pPr>
      <w:r w:rsidRPr="003B15F9">
        <w:rPr>
          <w:rFonts w:asciiTheme="majorHAnsi" w:hAnsiTheme="majorHAnsi" w:cstheme="majorHAnsi"/>
          <w:b/>
          <w:bCs/>
          <w:sz w:val="28"/>
          <w:szCs w:val="28"/>
        </w:rPr>
        <w:t>Top Three Messages for Leadership</w:t>
      </w:r>
    </w:p>
    <w:p w14:paraId="7E84B3F0" w14:textId="23934527" w:rsidR="003B15F9" w:rsidRPr="003B15F9" w:rsidRDefault="003B15F9" w:rsidP="003B15F9">
      <w:pPr>
        <w:spacing w:after="0" w:line="240" w:lineRule="auto"/>
        <w:ind w:left="360" w:firstLine="360"/>
        <w:contextualSpacing/>
        <w:rPr>
          <w:rFonts w:asciiTheme="majorHAnsi" w:hAnsiTheme="majorHAnsi" w:cstheme="majorHAnsi"/>
          <w:sz w:val="24"/>
          <w:szCs w:val="24"/>
        </w:rPr>
      </w:pPr>
      <w:r w:rsidRPr="003B15F9">
        <w:rPr>
          <w:rFonts w:asciiTheme="majorHAnsi" w:hAnsiTheme="majorHAnsi" w:cstheme="majorHAnsi"/>
          <w:sz w:val="24"/>
          <w:szCs w:val="24"/>
        </w:rPr>
        <w:t>If leadership only remembers three things from this assessment, what should they be?</w:t>
      </w:r>
    </w:p>
    <w:sdt>
      <w:sdtPr>
        <w:rPr>
          <w:rFonts w:ascii="Calibri" w:eastAsia="Aptos" w:hAnsi="Calibri" w:cs="Calibri"/>
          <w:color w:val="1F497D" w:themeColor="text2"/>
          <w:kern w:val="2"/>
          <w:sz w:val="24"/>
          <w:szCs w:val="24"/>
          <w14:ligatures w14:val="standardContextual"/>
        </w:rPr>
        <w:id w:val="-101653546"/>
        <w:placeholder>
          <w:docPart w:val="F3A997D783E743C9AFE755D84002433A"/>
        </w:placeholder>
        <w:text w:multiLine="1"/>
      </w:sdtPr>
      <w:sdtEndPr/>
      <w:sdtContent>
        <w:p w14:paraId="752848DB" w14:textId="19C629D4" w:rsidR="003B15F9" w:rsidRPr="002A14B2" w:rsidRDefault="00D603AF" w:rsidP="003B15F9">
          <w:pPr>
            <w:pBdr>
              <w:top w:val="single" w:sz="4" w:space="1" w:color="auto"/>
              <w:left w:val="single" w:sz="4" w:space="4" w:color="auto"/>
              <w:bottom w:val="single" w:sz="4" w:space="3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Aptos" w:hAnsi="Calibri" w:cs="Calibri"/>
              <w:color w:val="1F497D" w:themeColor="text2"/>
              <w:kern w:val="2"/>
              <w:sz w:val="24"/>
              <w:szCs w:val="24"/>
              <w14:ligatures w14:val="standardContextual"/>
            </w:rPr>
          </w:pPr>
          <w:r>
            <w:rPr>
              <w:rFonts w:ascii="Calibri" w:eastAsia="Aptos" w:hAnsi="Calibri" w:cs="Calibri"/>
              <w:color w:val="1F497D" w:themeColor="text2"/>
              <w:kern w:val="2"/>
              <w:sz w:val="24"/>
              <w:szCs w:val="24"/>
              <w14:ligatures w14:val="standardContextual"/>
            </w:rPr>
            <w:t xml:space="preserve"> </w:t>
          </w:r>
        </w:p>
      </w:sdtContent>
    </w:sdt>
    <w:p w14:paraId="379BD2DC" w14:textId="77777777" w:rsidR="00A73BBC" w:rsidRPr="00A73BBC" w:rsidRDefault="00A73BBC" w:rsidP="003B15F9">
      <w:pPr>
        <w:spacing w:after="0" w:line="240" w:lineRule="auto"/>
        <w:ind w:firstLine="720"/>
        <w:outlineLvl w:val="1"/>
        <w:rPr>
          <w:rFonts w:asciiTheme="majorHAnsi" w:eastAsia="Times New Roman" w:hAnsiTheme="majorHAnsi" w:cstheme="majorHAnsi"/>
          <w:b/>
          <w:bCs/>
          <w:i/>
          <w:iCs/>
          <w:color w:val="4F81BD" w:themeColor="accent1"/>
          <w:sz w:val="24"/>
          <w:szCs w:val="24"/>
        </w:rPr>
      </w:pPr>
    </w:p>
    <w:p w14:paraId="514E1D1B" w14:textId="6869A2EA" w:rsidR="003B15F9" w:rsidRPr="00484C41" w:rsidRDefault="003B15F9" w:rsidP="003B15F9">
      <w:pPr>
        <w:spacing w:after="0" w:line="240" w:lineRule="auto"/>
        <w:ind w:firstLine="720"/>
        <w:outlineLvl w:val="1"/>
        <w:rPr>
          <w:rFonts w:asciiTheme="majorHAnsi" w:eastAsia="Times New Roman" w:hAnsiTheme="majorHAnsi" w:cstheme="majorHAnsi"/>
          <w:b/>
          <w:bCs/>
          <w:i/>
          <w:iCs/>
          <w:color w:val="4F81BD" w:themeColor="accent1"/>
          <w:sz w:val="32"/>
          <w:szCs w:val="32"/>
        </w:rPr>
      </w:pPr>
      <w:r w:rsidRPr="00484C41">
        <w:rPr>
          <w:rFonts w:asciiTheme="majorHAnsi" w:eastAsia="Times New Roman" w:hAnsiTheme="majorHAnsi" w:cstheme="majorHAnsi"/>
          <w:b/>
          <w:bCs/>
          <w:i/>
          <w:iCs/>
          <w:color w:val="4F81BD" w:themeColor="accent1"/>
          <w:sz w:val="32"/>
          <w:szCs w:val="32"/>
        </w:rPr>
        <w:t>Confidence Ratings</w:t>
      </w:r>
    </w:p>
    <w:p w14:paraId="52A9BE0F" w14:textId="105D10EE" w:rsidR="003B15F9" w:rsidRPr="00484C41" w:rsidRDefault="003B15F9" w:rsidP="003B15F9">
      <w:pPr>
        <w:spacing w:after="0" w:line="240" w:lineRule="auto"/>
        <w:ind w:firstLine="720"/>
        <w:outlineLvl w:val="2"/>
        <w:rPr>
          <w:rFonts w:asciiTheme="majorHAnsi" w:eastAsia="Times New Roman" w:hAnsiTheme="majorHAnsi" w:cstheme="majorHAnsi"/>
          <w:b/>
          <w:bCs/>
          <w:color w:val="000000" w:themeColor="text1"/>
          <w:sz w:val="28"/>
          <w:szCs w:val="28"/>
        </w:rPr>
      </w:pPr>
      <w:r w:rsidRPr="00484C41">
        <w:rPr>
          <w:rFonts w:asciiTheme="majorHAnsi" w:eastAsia="Times New Roman" w:hAnsiTheme="majorHAnsi" w:cstheme="majorHAnsi"/>
          <w:b/>
          <w:bCs/>
          <w:color w:val="000000" w:themeColor="text1"/>
          <w:sz w:val="28"/>
          <w:szCs w:val="28"/>
        </w:rPr>
        <w:t xml:space="preserve">Overall Confidence Rating (Select One)  </w:t>
      </w:r>
    </w:p>
    <w:p w14:paraId="76DE7F56" w14:textId="77FC71B0" w:rsidR="001C185B" w:rsidRPr="00484C41" w:rsidRDefault="001C185B" w:rsidP="003B15F9">
      <w:pPr>
        <w:spacing w:after="0" w:line="240" w:lineRule="auto"/>
        <w:ind w:right="864" w:firstLine="720"/>
        <w:rPr>
          <w:rFonts w:ascii="Calibri" w:eastAsia="Aptos" w:hAnsi="Calibri" w:cs="Calibri"/>
          <w:color w:val="000000" w:themeColor="text1"/>
          <w:kern w:val="2"/>
          <w:sz w:val="28"/>
          <w:szCs w:val="28"/>
          <w14:ligatures w14:val="standardContextual"/>
        </w:rPr>
      </w:pPr>
      <w:r w:rsidRPr="00484C41">
        <w:rPr>
          <w:rFonts w:ascii="Calibri" w:eastAsia="MS Mincho" w:hAnsi="Calibri" w:cs="Calibri"/>
          <w:b/>
          <w:color w:val="000000" w:themeColor="text1"/>
          <w:sz w:val="28"/>
          <w:szCs w:val="28"/>
        </w:rPr>
        <w:t>Strong:</w:t>
      </w:r>
      <w:r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1307473758"/>
          <w14:checkbox>
            <w14:checked w14:val="0"/>
            <w14:checkedState w14:val="2612" w14:font="MS Gothic"/>
            <w14:uncheckedState w14:val="2610" w14:font="MS Gothic"/>
          </w14:checkbox>
        </w:sdtPr>
        <w:sdtEndPr/>
        <w:sdtContent>
          <w:r w:rsidR="00D603AF">
            <w:rPr>
              <w:rFonts w:ascii="MS Gothic" w:eastAsia="MS Gothic" w:hAnsi="MS Gothic" w:cs="Calibri" w:hint="eastAsia"/>
              <w:color w:val="000000" w:themeColor="text1"/>
              <w:kern w:val="2"/>
              <w:sz w:val="28"/>
              <w:szCs w:val="28"/>
              <w14:ligatures w14:val="standardContextual"/>
            </w:rPr>
            <w:t>☐</w:t>
          </w:r>
        </w:sdtContent>
      </w:sdt>
      <w:r w:rsidR="003B15F9" w:rsidRPr="00484C41">
        <w:rPr>
          <w:rFonts w:ascii="Calibri" w:eastAsia="Aptos" w:hAnsi="Calibri" w:cs="Calibri"/>
          <w:color w:val="000000" w:themeColor="text1"/>
          <w:kern w:val="2"/>
          <w:sz w:val="28"/>
          <w:szCs w:val="28"/>
          <w14:ligatures w14:val="standardContextual"/>
        </w:rPr>
        <w:tab/>
      </w:r>
      <w:r w:rsidR="003B15F9" w:rsidRPr="00484C41">
        <w:rPr>
          <w:rFonts w:ascii="Calibri" w:eastAsia="MS Mincho" w:hAnsi="Calibri" w:cs="Calibri"/>
          <w:b/>
          <w:color w:val="000000" w:themeColor="text1"/>
          <w:sz w:val="28"/>
          <w:szCs w:val="28"/>
        </w:rPr>
        <w:t>Moderate:</w:t>
      </w:r>
      <w:r w:rsidR="003B15F9"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1082259138"/>
          <w14:checkbox>
            <w14:checked w14:val="0"/>
            <w14:checkedState w14:val="2612" w14:font="MS Gothic"/>
            <w14:uncheckedState w14:val="2610" w14:font="MS Gothic"/>
          </w14:checkbox>
        </w:sdtPr>
        <w:sdtEndPr/>
        <w:sdtContent>
          <w:r w:rsidR="003B15F9" w:rsidRPr="00484C41">
            <w:rPr>
              <w:rFonts w:ascii="MS Gothic" w:eastAsia="MS Gothic" w:hAnsi="MS Gothic" w:cs="Calibri" w:hint="eastAsia"/>
              <w:color w:val="000000" w:themeColor="text1"/>
              <w:kern w:val="2"/>
              <w:sz w:val="28"/>
              <w:szCs w:val="28"/>
              <w14:ligatures w14:val="standardContextual"/>
            </w:rPr>
            <w:t>☐</w:t>
          </w:r>
        </w:sdtContent>
      </w:sdt>
      <w:r w:rsidR="003B15F9" w:rsidRPr="00484C41">
        <w:rPr>
          <w:rFonts w:ascii="Calibri" w:eastAsia="Aptos" w:hAnsi="Calibri" w:cs="Calibri"/>
          <w:color w:val="000000" w:themeColor="text1"/>
          <w:kern w:val="2"/>
          <w:sz w:val="28"/>
          <w:szCs w:val="28"/>
          <w14:ligatures w14:val="standardContextual"/>
        </w:rPr>
        <w:tab/>
      </w:r>
      <w:r w:rsidR="003B15F9" w:rsidRPr="00484C41">
        <w:rPr>
          <w:rFonts w:ascii="Calibri" w:eastAsia="MS Mincho" w:hAnsi="Calibri" w:cs="Calibri"/>
          <w:b/>
          <w:color w:val="000000" w:themeColor="text1"/>
          <w:sz w:val="28"/>
          <w:szCs w:val="28"/>
        </w:rPr>
        <w:t>Low:</w:t>
      </w:r>
      <w:r w:rsidR="003B15F9"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2009786000"/>
          <w14:checkbox>
            <w14:checked w14:val="0"/>
            <w14:checkedState w14:val="2612" w14:font="MS Gothic"/>
            <w14:uncheckedState w14:val="2610" w14:font="MS Gothic"/>
          </w14:checkbox>
        </w:sdtPr>
        <w:sdtEndPr/>
        <w:sdtContent>
          <w:r w:rsidR="003B15F9" w:rsidRPr="00484C41">
            <w:rPr>
              <w:rFonts w:ascii="MS Gothic" w:eastAsia="MS Gothic" w:hAnsi="MS Gothic" w:cs="Calibri" w:hint="eastAsia"/>
              <w:color w:val="000000" w:themeColor="text1"/>
              <w:kern w:val="2"/>
              <w:sz w:val="28"/>
              <w:szCs w:val="28"/>
              <w14:ligatures w14:val="standardContextual"/>
            </w:rPr>
            <w:t>☐</w:t>
          </w:r>
        </w:sdtContent>
      </w:sdt>
    </w:p>
    <w:p w14:paraId="0F83EE94" w14:textId="77777777" w:rsidR="00484C41" w:rsidRDefault="00484C41" w:rsidP="00DC2AFF">
      <w:pPr>
        <w:spacing w:after="0" w:line="240" w:lineRule="auto"/>
        <w:ind w:left="720" w:right="864"/>
        <w:jc w:val="both"/>
        <w:rPr>
          <w:rFonts w:asciiTheme="majorHAnsi" w:eastAsia="Times New Roman" w:hAnsiTheme="majorHAnsi" w:cstheme="majorHAnsi"/>
          <w:sz w:val="24"/>
          <w:szCs w:val="24"/>
        </w:rPr>
      </w:pPr>
    </w:p>
    <w:p w14:paraId="56AE58A5" w14:textId="0D339912" w:rsidR="00484C41" w:rsidRPr="00484C41" w:rsidRDefault="00484C41" w:rsidP="00DC2AFF">
      <w:pPr>
        <w:spacing w:after="0" w:line="240" w:lineRule="auto"/>
        <w:ind w:left="720" w:right="864"/>
        <w:jc w:val="both"/>
        <w:rPr>
          <w:rFonts w:asciiTheme="majorHAnsi" w:eastAsia="Times New Roman" w:hAnsiTheme="majorHAnsi" w:cstheme="majorHAnsi"/>
          <w:sz w:val="24"/>
          <w:szCs w:val="24"/>
        </w:rPr>
      </w:pPr>
      <w:r w:rsidRPr="00484C41">
        <w:rPr>
          <w:rFonts w:asciiTheme="majorHAnsi" w:eastAsia="Times New Roman" w:hAnsiTheme="majorHAnsi" w:cstheme="majorHAnsi"/>
          <w:sz w:val="24"/>
          <w:szCs w:val="24"/>
        </w:rPr>
        <w:t>The Overall Confidence Rating represents the Government's professional judgment of the contractor's current planning maturity and readiness based on the evidence reviewed during IIR #2. It reflects the Government's point-in-time assessment of the contractor's planning architecture and its readiness to continue progressing toward Integrated Master Schedule (IMS) loading, Performance Measurement Baseline (PMB) implementation, and subsequent IIR activities.</w:t>
      </w:r>
    </w:p>
    <w:p w14:paraId="798B8B7A" w14:textId="77777777" w:rsidR="00484C41" w:rsidRPr="00484C41" w:rsidRDefault="00484C41" w:rsidP="00DC2AFF">
      <w:pPr>
        <w:spacing w:after="0" w:line="240" w:lineRule="auto"/>
        <w:ind w:right="864"/>
        <w:jc w:val="both"/>
        <w:rPr>
          <w:rFonts w:asciiTheme="majorHAnsi" w:eastAsia="Times New Roman" w:hAnsiTheme="majorHAnsi" w:cstheme="majorHAnsi"/>
          <w:sz w:val="24"/>
          <w:szCs w:val="24"/>
        </w:rPr>
      </w:pPr>
    </w:p>
    <w:p w14:paraId="7972C9D8" w14:textId="77777777" w:rsidR="00484C41" w:rsidRPr="00484C41" w:rsidRDefault="00484C41" w:rsidP="00DC2AFF">
      <w:pPr>
        <w:spacing w:after="0" w:line="240" w:lineRule="auto"/>
        <w:ind w:left="720" w:right="864"/>
        <w:jc w:val="both"/>
        <w:rPr>
          <w:rFonts w:asciiTheme="majorHAnsi" w:eastAsia="Times New Roman" w:hAnsiTheme="majorHAnsi" w:cstheme="majorHAnsi"/>
          <w:sz w:val="24"/>
          <w:szCs w:val="24"/>
        </w:rPr>
      </w:pPr>
      <w:r w:rsidRPr="00484C41">
        <w:rPr>
          <w:rFonts w:asciiTheme="majorHAnsi" w:eastAsia="Times New Roman" w:hAnsiTheme="majorHAnsi" w:cstheme="majorHAnsi"/>
          <w:sz w:val="24"/>
          <w:szCs w:val="24"/>
        </w:rPr>
        <w:t>Importantly, this rating is not a determination that the IMS or PMB is fully mature, executable, or ready for approval. Instead, it reflects the Government's current confidence that the contractor has established a sufficiently mature planning foundation to support continued planning, integration, and progressive maturation toward Milestone B.</w:t>
      </w:r>
    </w:p>
    <w:p w14:paraId="50C7F13D" w14:textId="43B64D7E" w:rsidR="001C185B" w:rsidRPr="001C185B" w:rsidRDefault="001C185B" w:rsidP="00DC2AFF">
      <w:pPr>
        <w:spacing w:after="0" w:line="240" w:lineRule="auto"/>
        <w:ind w:right="864"/>
        <w:rPr>
          <w:rFonts w:ascii="Calibri" w:eastAsia="Aptos" w:hAnsi="Calibri" w:cs="Calibri"/>
          <w:kern w:val="2"/>
          <w:sz w:val="24"/>
          <w:szCs w:val="24"/>
          <w14:ligatures w14:val="standardContextual"/>
        </w:rPr>
      </w:pPr>
    </w:p>
    <w:p w14:paraId="2CA06ED4" w14:textId="2E728D43" w:rsidR="00484C41" w:rsidRPr="00484C41" w:rsidRDefault="00484C41" w:rsidP="00484C41">
      <w:pPr>
        <w:spacing w:after="0" w:line="240" w:lineRule="auto"/>
        <w:ind w:firstLine="720"/>
        <w:outlineLvl w:val="2"/>
        <w:rPr>
          <w:rFonts w:asciiTheme="majorHAnsi" w:eastAsia="Times New Roman" w:hAnsiTheme="majorHAnsi" w:cstheme="majorHAnsi"/>
          <w:b/>
          <w:bCs/>
          <w:color w:val="000000" w:themeColor="text1"/>
          <w:sz w:val="28"/>
          <w:szCs w:val="28"/>
        </w:rPr>
      </w:pPr>
      <w:r w:rsidRPr="00484C41">
        <w:rPr>
          <w:rFonts w:asciiTheme="majorHAnsi" w:eastAsia="Times New Roman" w:hAnsiTheme="majorHAnsi" w:cstheme="majorHAnsi"/>
          <w:b/>
          <w:bCs/>
          <w:color w:val="000000" w:themeColor="text1"/>
          <w:sz w:val="28"/>
          <w:szCs w:val="28"/>
        </w:rPr>
        <w:t xml:space="preserve">Overall Confidence Rating </w:t>
      </w:r>
      <w:r>
        <w:rPr>
          <w:rFonts w:asciiTheme="majorHAnsi" w:eastAsia="Times New Roman" w:hAnsiTheme="majorHAnsi" w:cstheme="majorHAnsi"/>
          <w:b/>
          <w:bCs/>
          <w:color w:val="000000" w:themeColor="text1"/>
          <w:sz w:val="28"/>
          <w:szCs w:val="28"/>
        </w:rPr>
        <w:t>Rationale</w:t>
      </w:r>
    </w:p>
    <w:sdt>
      <w:sdtPr>
        <w:rPr>
          <w:rFonts w:ascii="Calibri" w:eastAsia="Aptos" w:hAnsi="Calibri" w:cs="Calibri"/>
          <w:color w:val="1F497D" w:themeColor="text2"/>
          <w:kern w:val="2"/>
          <w:sz w:val="24"/>
          <w:szCs w:val="24"/>
          <w14:ligatures w14:val="standardContextual"/>
        </w:rPr>
        <w:id w:val="-1490553628"/>
        <w:placeholder>
          <w:docPart w:val="17B85E755E23492C8AD06386CB05EE3D"/>
        </w:placeholder>
        <w:text w:multiLine="1"/>
      </w:sdtPr>
      <w:sdtEndPr/>
      <w:sdtContent>
        <w:p w14:paraId="237771E4" w14:textId="50265196" w:rsidR="00484C41" w:rsidRPr="002A14B2" w:rsidRDefault="00D603AF" w:rsidP="00484C41">
          <w:pPr>
            <w:pBdr>
              <w:top w:val="single" w:sz="4" w:space="1" w:color="auto"/>
              <w:left w:val="single" w:sz="4" w:space="4" w:color="auto"/>
              <w:bottom w:val="single" w:sz="4" w:space="3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Aptos" w:hAnsi="Calibri" w:cs="Calibri"/>
              <w:color w:val="1F497D" w:themeColor="text2"/>
              <w:kern w:val="2"/>
              <w:sz w:val="24"/>
              <w:szCs w:val="24"/>
              <w14:ligatures w14:val="standardContextual"/>
            </w:rPr>
          </w:pPr>
          <w:r>
            <w:rPr>
              <w:rFonts w:ascii="Calibri" w:eastAsia="Aptos" w:hAnsi="Calibri" w:cs="Calibri"/>
              <w:color w:val="1F497D" w:themeColor="text2"/>
              <w:kern w:val="2"/>
              <w:sz w:val="24"/>
              <w:szCs w:val="24"/>
              <w14:ligatures w14:val="standardContextual"/>
            </w:rPr>
            <w:t xml:space="preserve"> </w:t>
          </w:r>
        </w:p>
      </w:sdtContent>
    </w:sdt>
    <w:p w14:paraId="31BD7FEC" w14:textId="77777777" w:rsidR="001C185B" w:rsidRDefault="001C185B" w:rsidP="00DC2AFF">
      <w:pPr>
        <w:pStyle w:val="ListBullet"/>
        <w:numPr>
          <w:ilvl w:val="0"/>
          <w:numId w:val="0"/>
        </w:numPr>
        <w:spacing w:after="0" w:line="240" w:lineRule="auto"/>
        <w:ind w:right="864"/>
        <w:rPr>
          <w:rFonts w:ascii="Calibri" w:hAnsi="Calibri" w:cs="Calibri"/>
          <w:sz w:val="22"/>
        </w:rPr>
      </w:pPr>
    </w:p>
    <w:p w14:paraId="60417348" w14:textId="77777777" w:rsidR="00E77492" w:rsidRDefault="00E77492" w:rsidP="00DC2AFF">
      <w:pPr>
        <w:spacing w:after="0" w:line="240" w:lineRule="auto"/>
        <w:ind w:left="720" w:right="864"/>
        <w:jc w:val="both"/>
        <w:outlineLvl w:val="2"/>
        <w:rPr>
          <w:rFonts w:asciiTheme="majorHAnsi" w:eastAsia="Times New Roman" w:hAnsiTheme="majorHAnsi" w:cstheme="majorHAnsi"/>
          <w:sz w:val="24"/>
          <w:szCs w:val="24"/>
        </w:rPr>
      </w:pPr>
      <w:r>
        <w:rPr>
          <w:rFonts w:asciiTheme="majorHAnsi" w:eastAsia="Times New Roman" w:hAnsiTheme="majorHAnsi" w:cstheme="majorHAnsi"/>
          <w:sz w:val="24"/>
          <w:szCs w:val="24"/>
        </w:rPr>
        <w:t>Next, record</w:t>
      </w:r>
      <w:r w:rsidRPr="00646E2B">
        <w:rPr>
          <w:rFonts w:asciiTheme="majorHAnsi" w:eastAsia="Times New Roman" w:hAnsiTheme="majorHAnsi" w:cstheme="majorHAnsi"/>
          <w:sz w:val="24"/>
          <w:szCs w:val="24"/>
        </w:rPr>
        <w:t xml:space="preserve"> the confidence rating for each assessment area using the applicable </w:t>
      </w:r>
      <w:r w:rsidRPr="00646E2B">
        <w:rPr>
          <w:rFonts w:asciiTheme="majorHAnsi" w:eastAsia="Times New Roman" w:hAnsiTheme="majorHAnsi" w:cstheme="majorHAnsi"/>
          <w:b/>
          <w:bCs/>
          <w:sz w:val="24"/>
          <w:szCs w:val="24"/>
        </w:rPr>
        <w:t>Confidence Rating Criteria</w:t>
      </w:r>
      <w:r>
        <w:rPr>
          <w:rFonts w:asciiTheme="majorHAnsi" w:eastAsia="Times New Roman" w:hAnsiTheme="majorHAnsi" w:cstheme="majorHAnsi"/>
          <w:b/>
          <w:bCs/>
          <w:sz w:val="24"/>
          <w:szCs w:val="24"/>
        </w:rPr>
        <w:t xml:space="preserve"> </w:t>
      </w:r>
      <w:r w:rsidRPr="00646E2B">
        <w:rPr>
          <w:rFonts w:asciiTheme="majorHAnsi" w:eastAsia="Times New Roman" w:hAnsiTheme="majorHAnsi" w:cstheme="majorHAnsi"/>
          <w:sz w:val="24"/>
          <w:szCs w:val="24"/>
        </w:rPr>
        <w:t xml:space="preserve">from the IIR #2 Assessment Guide. For each assessment area, provide a brief rationale explaining the basis for the assigned rating. The rationale should summarize the key evidence, observations, strengths, concerns, and uncertainties that most influenced the </w:t>
      </w:r>
      <w:r>
        <w:rPr>
          <w:rFonts w:asciiTheme="majorHAnsi" w:eastAsia="Times New Roman" w:hAnsiTheme="majorHAnsi" w:cstheme="majorHAnsi"/>
          <w:sz w:val="24"/>
          <w:szCs w:val="24"/>
        </w:rPr>
        <w:t xml:space="preserve">Government’s </w:t>
      </w:r>
      <w:r w:rsidRPr="00646E2B">
        <w:rPr>
          <w:rFonts w:asciiTheme="majorHAnsi" w:eastAsia="Times New Roman" w:hAnsiTheme="majorHAnsi" w:cstheme="majorHAnsi"/>
          <w:sz w:val="24"/>
          <w:szCs w:val="24"/>
        </w:rPr>
        <w:t xml:space="preserve">judgment. The purpose is not to document every observation, but to clearly explain why the </w:t>
      </w:r>
      <w:r>
        <w:rPr>
          <w:rFonts w:asciiTheme="majorHAnsi" w:eastAsia="Times New Roman" w:hAnsiTheme="majorHAnsi" w:cstheme="majorHAnsi"/>
          <w:sz w:val="24"/>
          <w:szCs w:val="24"/>
        </w:rPr>
        <w:t>Government reviewers</w:t>
      </w:r>
      <w:r w:rsidRPr="00646E2B">
        <w:rPr>
          <w:rFonts w:asciiTheme="majorHAnsi" w:eastAsia="Times New Roman" w:hAnsiTheme="majorHAnsi" w:cstheme="majorHAnsi"/>
          <w:sz w:val="24"/>
          <w:szCs w:val="24"/>
        </w:rPr>
        <w:t xml:space="preserve"> concluded that the assessment area warranted a </w:t>
      </w:r>
      <w:r w:rsidRPr="00646E2B">
        <w:rPr>
          <w:rFonts w:asciiTheme="majorHAnsi" w:eastAsia="Times New Roman" w:hAnsiTheme="majorHAnsi" w:cstheme="majorHAnsi"/>
          <w:b/>
          <w:bCs/>
          <w:sz w:val="24"/>
          <w:szCs w:val="24"/>
        </w:rPr>
        <w:t>Strong, Moderate, or Low</w:t>
      </w:r>
      <w:r w:rsidRPr="00646E2B">
        <w:rPr>
          <w:rFonts w:asciiTheme="majorHAnsi" w:eastAsia="Times New Roman" w:hAnsiTheme="majorHAnsi" w:cstheme="majorHAnsi"/>
          <w:sz w:val="24"/>
          <w:szCs w:val="24"/>
        </w:rPr>
        <w:t xml:space="preserve"> confidence rating. The rationale should focus on the most significant factors influencing the rating rather than attempting to summarize every discussion, planning artifact, or piece of evidence reviewed.</w:t>
      </w:r>
    </w:p>
    <w:p w14:paraId="5F0BBC3E" w14:textId="77777777" w:rsidR="00E77492" w:rsidRDefault="00E77492" w:rsidP="001C185B">
      <w:pPr>
        <w:pStyle w:val="ListBullet"/>
        <w:numPr>
          <w:ilvl w:val="0"/>
          <w:numId w:val="0"/>
        </w:numPr>
        <w:spacing w:after="0" w:line="240" w:lineRule="auto"/>
        <w:rPr>
          <w:rFonts w:ascii="Calibri" w:hAnsi="Calibri" w:cs="Calibri"/>
          <w:sz w:val="22"/>
        </w:rPr>
      </w:pPr>
    </w:p>
    <w:p w14:paraId="60A50B48" w14:textId="4283C1E3" w:rsidR="00E77492" w:rsidRPr="00484C41" w:rsidRDefault="00E77492" w:rsidP="00E77492">
      <w:pPr>
        <w:spacing w:after="0" w:line="240" w:lineRule="auto"/>
        <w:ind w:left="720"/>
        <w:outlineLvl w:val="2"/>
        <w:rPr>
          <w:rFonts w:asciiTheme="majorHAnsi" w:eastAsia="Times New Roman" w:hAnsiTheme="majorHAnsi" w:cstheme="majorHAnsi"/>
          <w:b/>
          <w:bCs/>
          <w:color w:val="000000" w:themeColor="text1"/>
          <w:sz w:val="28"/>
          <w:szCs w:val="28"/>
        </w:rPr>
      </w:pPr>
      <w:r>
        <w:rPr>
          <w:rFonts w:asciiTheme="majorHAnsi" w:eastAsia="Times New Roman" w:hAnsiTheme="majorHAnsi" w:cstheme="majorHAnsi"/>
          <w:b/>
          <w:bCs/>
          <w:color w:val="000000" w:themeColor="text1"/>
          <w:sz w:val="28"/>
          <w:szCs w:val="28"/>
        </w:rPr>
        <w:t>Assessment Area 1 – Scope and Deliverables Definition</w:t>
      </w:r>
      <w:r w:rsidRPr="00484C41">
        <w:rPr>
          <w:rFonts w:asciiTheme="majorHAnsi" w:eastAsia="Times New Roman" w:hAnsiTheme="majorHAnsi" w:cstheme="majorHAnsi"/>
          <w:b/>
          <w:bCs/>
          <w:color w:val="000000" w:themeColor="text1"/>
          <w:sz w:val="28"/>
          <w:szCs w:val="28"/>
        </w:rPr>
        <w:t xml:space="preserve"> </w:t>
      </w:r>
      <w:r w:rsidR="0051089A">
        <w:rPr>
          <w:rFonts w:asciiTheme="majorHAnsi" w:eastAsia="Times New Roman" w:hAnsiTheme="majorHAnsi" w:cstheme="majorHAnsi"/>
          <w:b/>
          <w:bCs/>
          <w:color w:val="000000" w:themeColor="text1"/>
          <w:sz w:val="28"/>
          <w:szCs w:val="28"/>
        </w:rPr>
        <w:t xml:space="preserve">                            </w:t>
      </w:r>
      <w:r w:rsidRPr="00484C41">
        <w:rPr>
          <w:rFonts w:asciiTheme="majorHAnsi" w:eastAsia="Times New Roman" w:hAnsiTheme="majorHAnsi" w:cstheme="majorHAnsi"/>
          <w:b/>
          <w:bCs/>
          <w:color w:val="000000" w:themeColor="text1"/>
          <w:sz w:val="28"/>
          <w:szCs w:val="28"/>
        </w:rPr>
        <w:t>Confidence Rating</w:t>
      </w:r>
      <w:r w:rsidR="005F5357">
        <w:rPr>
          <w:rFonts w:asciiTheme="majorHAnsi" w:eastAsia="Times New Roman" w:hAnsiTheme="majorHAnsi" w:cstheme="majorHAnsi"/>
          <w:b/>
          <w:bCs/>
          <w:color w:val="000000" w:themeColor="text1"/>
          <w:sz w:val="28"/>
          <w:szCs w:val="28"/>
        </w:rPr>
        <w:t xml:space="preserve"> </w:t>
      </w:r>
      <w:r w:rsidRPr="00484C41">
        <w:rPr>
          <w:rFonts w:asciiTheme="majorHAnsi" w:eastAsia="Times New Roman" w:hAnsiTheme="majorHAnsi" w:cstheme="majorHAnsi"/>
          <w:b/>
          <w:bCs/>
          <w:color w:val="000000" w:themeColor="text1"/>
          <w:sz w:val="28"/>
          <w:szCs w:val="28"/>
        </w:rPr>
        <w:t xml:space="preserve">(Select One)  </w:t>
      </w:r>
    </w:p>
    <w:p w14:paraId="36AEBB0C" w14:textId="7F7D96E6" w:rsidR="00E77492" w:rsidRPr="00484C41" w:rsidRDefault="00E77492" w:rsidP="00E77492">
      <w:pPr>
        <w:spacing w:after="0" w:line="240" w:lineRule="auto"/>
        <w:ind w:right="864" w:firstLine="720"/>
        <w:rPr>
          <w:rFonts w:ascii="Calibri" w:eastAsia="Aptos" w:hAnsi="Calibri" w:cs="Calibri"/>
          <w:color w:val="000000" w:themeColor="text1"/>
          <w:kern w:val="2"/>
          <w:sz w:val="28"/>
          <w:szCs w:val="28"/>
          <w14:ligatures w14:val="standardContextual"/>
        </w:rPr>
      </w:pPr>
      <w:r w:rsidRPr="00484C41">
        <w:rPr>
          <w:rFonts w:ascii="Calibri" w:eastAsia="MS Mincho" w:hAnsi="Calibri" w:cs="Calibri"/>
          <w:b/>
          <w:color w:val="000000" w:themeColor="text1"/>
          <w:sz w:val="28"/>
          <w:szCs w:val="28"/>
        </w:rPr>
        <w:t>Strong:</w:t>
      </w:r>
      <w:r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1716500242"/>
          <w14:checkbox>
            <w14:checked w14:val="0"/>
            <w14:checkedState w14:val="2612" w14:font="MS Gothic"/>
            <w14:uncheckedState w14:val="2610" w14:font="MS Gothic"/>
          </w14:checkbox>
        </w:sdtPr>
        <w:sdtEndPr/>
        <w:sdtContent>
          <w:r w:rsidR="00D603AF">
            <w:rPr>
              <w:rFonts w:ascii="MS Gothic" w:eastAsia="MS Gothic" w:hAnsi="MS Gothic" w:cs="Calibri" w:hint="eastAsia"/>
              <w:color w:val="000000" w:themeColor="text1"/>
              <w:kern w:val="2"/>
              <w:sz w:val="28"/>
              <w:szCs w:val="28"/>
              <w14:ligatures w14:val="standardContextual"/>
            </w:rPr>
            <w:t>☐</w:t>
          </w:r>
        </w:sdtContent>
      </w:sdt>
      <w:r w:rsidRPr="00484C41">
        <w:rPr>
          <w:rFonts w:ascii="Calibri" w:eastAsia="Aptos" w:hAnsi="Calibri" w:cs="Calibri"/>
          <w:color w:val="000000" w:themeColor="text1"/>
          <w:kern w:val="2"/>
          <w:sz w:val="28"/>
          <w:szCs w:val="28"/>
          <w14:ligatures w14:val="standardContextual"/>
        </w:rPr>
        <w:tab/>
      </w:r>
      <w:r w:rsidRPr="00484C41">
        <w:rPr>
          <w:rFonts w:ascii="Calibri" w:eastAsia="MS Mincho" w:hAnsi="Calibri" w:cs="Calibri"/>
          <w:b/>
          <w:color w:val="000000" w:themeColor="text1"/>
          <w:sz w:val="28"/>
          <w:szCs w:val="28"/>
        </w:rPr>
        <w:t>Moderate:</w:t>
      </w:r>
      <w:r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935101743"/>
          <w14:checkbox>
            <w14:checked w14:val="0"/>
            <w14:checkedState w14:val="2612" w14:font="MS Gothic"/>
            <w14:uncheckedState w14:val="2610" w14:font="MS Gothic"/>
          </w14:checkbox>
        </w:sdtPr>
        <w:sdtEndPr/>
        <w:sdtContent>
          <w:r w:rsidRPr="00484C41">
            <w:rPr>
              <w:rFonts w:ascii="MS Gothic" w:eastAsia="MS Gothic" w:hAnsi="MS Gothic" w:cs="Calibri" w:hint="eastAsia"/>
              <w:color w:val="000000" w:themeColor="text1"/>
              <w:kern w:val="2"/>
              <w:sz w:val="28"/>
              <w:szCs w:val="28"/>
              <w14:ligatures w14:val="standardContextual"/>
            </w:rPr>
            <w:t>☐</w:t>
          </w:r>
        </w:sdtContent>
      </w:sdt>
      <w:r w:rsidRPr="00484C41">
        <w:rPr>
          <w:rFonts w:ascii="Calibri" w:eastAsia="Aptos" w:hAnsi="Calibri" w:cs="Calibri"/>
          <w:color w:val="000000" w:themeColor="text1"/>
          <w:kern w:val="2"/>
          <w:sz w:val="28"/>
          <w:szCs w:val="28"/>
          <w14:ligatures w14:val="standardContextual"/>
        </w:rPr>
        <w:tab/>
      </w:r>
      <w:r w:rsidRPr="00484C41">
        <w:rPr>
          <w:rFonts w:ascii="Calibri" w:eastAsia="MS Mincho" w:hAnsi="Calibri" w:cs="Calibri"/>
          <w:b/>
          <w:color w:val="000000" w:themeColor="text1"/>
          <w:sz w:val="28"/>
          <w:szCs w:val="28"/>
        </w:rPr>
        <w:t>Low:</w:t>
      </w:r>
      <w:r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1317254606"/>
          <w14:checkbox>
            <w14:checked w14:val="0"/>
            <w14:checkedState w14:val="2612" w14:font="MS Gothic"/>
            <w14:uncheckedState w14:val="2610" w14:font="MS Gothic"/>
          </w14:checkbox>
        </w:sdtPr>
        <w:sdtEndPr/>
        <w:sdtContent>
          <w:r w:rsidRPr="00484C41">
            <w:rPr>
              <w:rFonts w:ascii="MS Gothic" w:eastAsia="MS Gothic" w:hAnsi="MS Gothic" w:cs="Calibri" w:hint="eastAsia"/>
              <w:color w:val="000000" w:themeColor="text1"/>
              <w:kern w:val="2"/>
              <w:sz w:val="28"/>
              <w:szCs w:val="28"/>
              <w14:ligatures w14:val="standardContextual"/>
            </w:rPr>
            <w:t>☐</w:t>
          </w:r>
        </w:sdtContent>
      </w:sdt>
    </w:p>
    <w:sdt>
      <w:sdtPr>
        <w:rPr>
          <w:rFonts w:ascii="Calibri" w:eastAsia="Aptos" w:hAnsi="Calibri" w:cs="Calibri"/>
          <w:color w:val="1F497D" w:themeColor="text2"/>
          <w:kern w:val="2"/>
          <w:sz w:val="24"/>
          <w:szCs w:val="24"/>
          <w14:ligatures w14:val="standardContextual"/>
        </w:rPr>
        <w:id w:val="-1754350425"/>
        <w:placeholder>
          <w:docPart w:val="58D587129E914438865ADB3665C04405"/>
        </w:placeholder>
        <w:text w:multiLine="1"/>
      </w:sdtPr>
      <w:sdtEndPr/>
      <w:sdtContent>
        <w:p w14:paraId="5AD0B40A" w14:textId="142843C8" w:rsidR="00E77492" w:rsidRPr="002A14B2" w:rsidRDefault="00D603AF" w:rsidP="00E77492">
          <w:pPr>
            <w:pBdr>
              <w:top w:val="single" w:sz="4" w:space="1" w:color="auto"/>
              <w:left w:val="single" w:sz="4" w:space="4" w:color="auto"/>
              <w:bottom w:val="single" w:sz="4" w:space="3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Aptos" w:hAnsi="Calibri" w:cs="Calibri"/>
              <w:color w:val="1F497D" w:themeColor="text2"/>
              <w:kern w:val="2"/>
              <w:sz w:val="24"/>
              <w:szCs w:val="24"/>
              <w14:ligatures w14:val="standardContextual"/>
            </w:rPr>
          </w:pPr>
          <w:r>
            <w:rPr>
              <w:rFonts w:ascii="Calibri" w:eastAsia="Aptos" w:hAnsi="Calibri" w:cs="Calibri"/>
              <w:color w:val="1F497D" w:themeColor="text2"/>
              <w:kern w:val="2"/>
              <w:sz w:val="24"/>
              <w:szCs w:val="24"/>
              <w14:ligatures w14:val="standardContextual"/>
            </w:rPr>
            <w:t xml:space="preserve"> </w:t>
          </w:r>
        </w:p>
      </w:sdtContent>
    </w:sdt>
    <w:p w14:paraId="17665BB1" w14:textId="77777777" w:rsidR="00E77492" w:rsidRDefault="00E77492" w:rsidP="001C185B">
      <w:pPr>
        <w:pStyle w:val="ListBullet"/>
        <w:numPr>
          <w:ilvl w:val="0"/>
          <w:numId w:val="0"/>
        </w:numPr>
        <w:spacing w:after="0" w:line="240" w:lineRule="auto"/>
        <w:rPr>
          <w:rFonts w:ascii="Calibri" w:hAnsi="Calibri" w:cs="Calibri"/>
          <w:sz w:val="22"/>
        </w:rPr>
      </w:pPr>
    </w:p>
    <w:p w14:paraId="22536060" w14:textId="005EFF27" w:rsidR="0051089A" w:rsidRPr="00484C41" w:rsidRDefault="0051089A" w:rsidP="0051089A">
      <w:pPr>
        <w:spacing w:after="0" w:line="240" w:lineRule="auto"/>
        <w:ind w:left="720"/>
        <w:outlineLvl w:val="2"/>
        <w:rPr>
          <w:rFonts w:asciiTheme="majorHAnsi" w:eastAsia="Times New Roman" w:hAnsiTheme="majorHAnsi" w:cstheme="majorHAnsi"/>
          <w:b/>
          <w:bCs/>
          <w:color w:val="000000" w:themeColor="text1"/>
          <w:sz w:val="28"/>
          <w:szCs w:val="28"/>
        </w:rPr>
      </w:pPr>
      <w:r>
        <w:rPr>
          <w:rFonts w:asciiTheme="majorHAnsi" w:eastAsia="Times New Roman" w:hAnsiTheme="majorHAnsi" w:cstheme="majorHAnsi"/>
          <w:b/>
          <w:bCs/>
          <w:color w:val="000000" w:themeColor="text1"/>
          <w:sz w:val="28"/>
          <w:szCs w:val="28"/>
        </w:rPr>
        <w:t xml:space="preserve">Assessment Area 2 – Schedule Planning and IMS-Loading Readiness      </w:t>
      </w:r>
      <w:r w:rsidRPr="00484C41">
        <w:rPr>
          <w:rFonts w:asciiTheme="majorHAnsi" w:eastAsia="Times New Roman" w:hAnsiTheme="majorHAnsi" w:cstheme="majorHAnsi"/>
          <w:b/>
          <w:bCs/>
          <w:color w:val="000000" w:themeColor="text1"/>
          <w:sz w:val="28"/>
          <w:szCs w:val="28"/>
        </w:rPr>
        <w:t>Confidence Rating</w:t>
      </w:r>
      <w:r w:rsidR="005F5357">
        <w:rPr>
          <w:rFonts w:asciiTheme="majorHAnsi" w:eastAsia="Times New Roman" w:hAnsiTheme="majorHAnsi" w:cstheme="majorHAnsi"/>
          <w:b/>
          <w:bCs/>
          <w:color w:val="000000" w:themeColor="text1"/>
          <w:sz w:val="28"/>
          <w:szCs w:val="28"/>
        </w:rPr>
        <w:t xml:space="preserve"> </w:t>
      </w:r>
      <w:r w:rsidRPr="00484C41">
        <w:rPr>
          <w:rFonts w:asciiTheme="majorHAnsi" w:eastAsia="Times New Roman" w:hAnsiTheme="majorHAnsi" w:cstheme="majorHAnsi"/>
          <w:b/>
          <w:bCs/>
          <w:color w:val="000000" w:themeColor="text1"/>
          <w:sz w:val="28"/>
          <w:szCs w:val="28"/>
        </w:rPr>
        <w:t xml:space="preserve">(Select One)  </w:t>
      </w:r>
    </w:p>
    <w:p w14:paraId="73A50928" w14:textId="744A4617" w:rsidR="0051089A" w:rsidRPr="00484C41" w:rsidRDefault="0051089A" w:rsidP="0051089A">
      <w:pPr>
        <w:spacing w:after="0" w:line="240" w:lineRule="auto"/>
        <w:ind w:right="864" w:firstLine="720"/>
        <w:rPr>
          <w:rFonts w:ascii="Calibri" w:eastAsia="Aptos" w:hAnsi="Calibri" w:cs="Calibri"/>
          <w:color w:val="000000" w:themeColor="text1"/>
          <w:kern w:val="2"/>
          <w:sz w:val="28"/>
          <w:szCs w:val="28"/>
          <w14:ligatures w14:val="standardContextual"/>
        </w:rPr>
      </w:pPr>
      <w:r w:rsidRPr="00484C41">
        <w:rPr>
          <w:rFonts w:ascii="Calibri" w:eastAsia="MS Mincho" w:hAnsi="Calibri" w:cs="Calibri"/>
          <w:b/>
          <w:color w:val="000000" w:themeColor="text1"/>
          <w:sz w:val="28"/>
          <w:szCs w:val="28"/>
        </w:rPr>
        <w:t>Strong:</w:t>
      </w:r>
      <w:r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1854953018"/>
          <w14:checkbox>
            <w14:checked w14:val="0"/>
            <w14:checkedState w14:val="2612" w14:font="MS Gothic"/>
            <w14:uncheckedState w14:val="2610" w14:font="MS Gothic"/>
          </w14:checkbox>
        </w:sdtPr>
        <w:sdtEndPr/>
        <w:sdtContent>
          <w:r w:rsidR="00091146">
            <w:rPr>
              <w:rFonts w:ascii="MS Gothic" w:eastAsia="MS Gothic" w:hAnsi="MS Gothic" w:cs="Calibri" w:hint="eastAsia"/>
              <w:color w:val="000000" w:themeColor="text1"/>
              <w:kern w:val="2"/>
              <w:sz w:val="28"/>
              <w:szCs w:val="28"/>
              <w14:ligatures w14:val="standardContextual"/>
            </w:rPr>
            <w:t>☐</w:t>
          </w:r>
        </w:sdtContent>
      </w:sdt>
      <w:r w:rsidRPr="00484C41">
        <w:rPr>
          <w:rFonts w:ascii="Calibri" w:eastAsia="Aptos" w:hAnsi="Calibri" w:cs="Calibri"/>
          <w:color w:val="000000" w:themeColor="text1"/>
          <w:kern w:val="2"/>
          <w:sz w:val="28"/>
          <w:szCs w:val="28"/>
          <w14:ligatures w14:val="standardContextual"/>
        </w:rPr>
        <w:tab/>
      </w:r>
      <w:r w:rsidRPr="00484C41">
        <w:rPr>
          <w:rFonts w:ascii="Calibri" w:eastAsia="MS Mincho" w:hAnsi="Calibri" w:cs="Calibri"/>
          <w:b/>
          <w:color w:val="000000" w:themeColor="text1"/>
          <w:sz w:val="28"/>
          <w:szCs w:val="28"/>
        </w:rPr>
        <w:t>Moderate:</w:t>
      </w:r>
      <w:r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1874256574"/>
          <w14:checkbox>
            <w14:checked w14:val="0"/>
            <w14:checkedState w14:val="2612" w14:font="MS Gothic"/>
            <w14:uncheckedState w14:val="2610" w14:font="MS Gothic"/>
          </w14:checkbox>
        </w:sdtPr>
        <w:sdtEndPr/>
        <w:sdtContent>
          <w:r w:rsidR="00D603AF">
            <w:rPr>
              <w:rFonts w:ascii="MS Gothic" w:eastAsia="MS Gothic" w:hAnsi="MS Gothic" w:cs="Calibri" w:hint="eastAsia"/>
              <w:color w:val="000000" w:themeColor="text1"/>
              <w:kern w:val="2"/>
              <w:sz w:val="28"/>
              <w:szCs w:val="28"/>
              <w14:ligatures w14:val="standardContextual"/>
            </w:rPr>
            <w:t>☐</w:t>
          </w:r>
        </w:sdtContent>
      </w:sdt>
      <w:r w:rsidRPr="00484C41">
        <w:rPr>
          <w:rFonts w:ascii="Calibri" w:eastAsia="Aptos" w:hAnsi="Calibri" w:cs="Calibri"/>
          <w:color w:val="000000" w:themeColor="text1"/>
          <w:kern w:val="2"/>
          <w:sz w:val="28"/>
          <w:szCs w:val="28"/>
          <w14:ligatures w14:val="standardContextual"/>
        </w:rPr>
        <w:tab/>
      </w:r>
      <w:r w:rsidRPr="00484C41">
        <w:rPr>
          <w:rFonts w:ascii="Calibri" w:eastAsia="MS Mincho" w:hAnsi="Calibri" w:cs="Calibri"/>
          <w:b/>
          <w:color w:val="000000" w:themeColor="text1"/>
          <w:sz w:val="28"/>
          <w:szCs w:val="28"/>
        </w:rPr>
        <w:t>Low:</w:t>
      </w:r>
      <w:r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97464715"/>
          <w14:checkbox>
            <w14:checked w14:val="0"/>
            <w14:checkedState w14:val="2612" w14:font="MS Gothic"/>
            <w14:uncheckedState w14:val="2610" w14:font="MS Gothic"/>
          </w14:checkbox>
        </w:sdtPr>
        <w:sdtEndPr/>
        <w:sdtContent>
          <w:r w:rsidRPr="00484C41">
            <w:rPr>
              <w:rFonts w:ascii="MS Gothic" w:eastAsia="MS Gothic" w:hAnsi="MS Gothic" w:cs="Calibri" w:hint="eastAsia"/>
              <w:color w:val="000000" w:themeColor="text1"/>
              <w:kern w:val="2"/>
              <w:sz w:val="28"/>
              <w:szCs w:val="28"/>
              <w14:ligatures w14:val="standardContextual"/>
            </w:rPr>
            <w:t>☐</w:t>
          </w:r>
        </w:sdtContent>
      </w:sdt>
    </w:p>
    <w:sdt>
      <w:sdtPr>
        <w:rPr>
          <w:rFonts w:ascii="Calibri" w:eastAsia="Aptos" w:hAnsi="Calibri" w:cs="Calibri"/>
          <w:color w:val="1F497D" w:themeColor="text2"/>
          <w:kern w:val="2"/>
          <w:sz w:val="24"/>
          <w:szCs w:val="24"/>
          <w14:ligatures w14:val="standardContextual"/>
        </w:rPr>
        <w:id w:val="-379239863"/>
        <w:placeholder>
          <w:docPart w:val="D695EA1B4AFD493EB6D5F0E878322808"/>
        </w:placeholder>
        <w:text w:multiLine="1"/>
      </w:sdtPr>
      <w:sdtEndPr/>
      <w:sdtContent>
        <w:p w14:paraId="1D5D2BE9" w14:textId="75AF2640" w:rsidR="0051089A" w:rsidRPr="002A14B2" w:rsidRDefault="00D603AF" w:rsidP="0051089A">
          <w:pPr>
            <w:pBdr>
              <w:top w:val="single" w:sz="4" w:space="1" w:color="auto"/>
              <w:left w:val="single" w:sz="4" w:space="4" w:color="auto"/>
              <w:bottom w:val="single" w:sz="4" w:space="3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Aptos" w:hAnsi="Calibri" w:cs="Calibri"/>
              <w:color w:val="1F497D" w:themeColor="text2"/>
              <w:kern w:val="2"/>
              <w:sz w:val="24"/>
              <w:szCs w:val="24"/>
              <w14:ligatures w14:val="standardContextual"/>
            </w:rPr>
          </w:pPr>
          <w:r>
            <w:rPr>
              <w:rFonts w:ascii="Calibri" w:eastAsia="Aptos" w:hAnsi="Calibri" w:cs="Calibri"/>
              <w:color w:val="1F497D" w:themeColor="text2"/>
              <w:kern w:val="2"/>
              <w:sz w:val="24"/>
              <w:szCs w:val="24"/>
              <w14:ligatures w14:val="standardContextual"/>
            </w:rPr>
            <w:t xml:space="preserve"> </w:t>
          </w:r>
        </w:p>
      </w:sdtContent>
    </w:sdt>
    <w:p w14:paraId="313B3DA0" w14:textId="77777777" w:rsidR="0051089A" w:rsidRDefault="0051089A" w:rsidP="001C185B">
      <w:pPr>
        <w:pStyle w:val="ListBullet"/>
        <w:numPr>
          <w:ilvl w:val="0"/>
          <w:numId w:val="0"/>
        </w:numPr>
        <w:spacing w:after="0" w:line="240" w:lineRule="auto"/>
        <w:rPr>
          <w:rFonts w:ascii="Calibri" w:hAnsi="Calibri" w:cs="Calibri"/>
          <w:sz w:val="22"/>
        </w:rPr>
      </w:pPr>
    </w:p>
    <w:p w14:paraId="75248A41" w14:textId="72A4DD8F" w:rsidR="0051089A" w:rsidRPr="00484C41" w:rsidRDefault="0051089A" w:rsidP="0051089A">
      <w:pPr>
        <w:spacing w:after="0" w:line="240" w:lineRule="auto"/>
        <w:ind w:left="720"/>
        <w:outlineLvl w:val="2"/>
        <w:rPr>
          <w:rFonts w:asciiTheme="majorHAnsi" w:eastAsia="Times New Roman" w:hAnsiTheme="majorHAnsi" w:cstheme="majorHAnsi"/>
          <w:b/>
          <w:bCs/>
          <w:color w:val="000000" w:themeColor="text1"/>
          <w:sz w:val="28"/>
          <w:szCs w:val="28"/>
        </w:rPr>
      </w:pPr>
      <w:r>
        <w:rPr>
          <w:rFonts w:asciiTheme="majorHAnsi" w:eastAsia="Times New Roman" w:hAnsiTheme="majorHAnsi" w:cstheme="majorHAnsi"/>
          <w:b/>
          <w:bCs/>
          <w:color w:val="000000" w:themeColor="text1"/>
          <w:sz w:val="28"/>
          <w:szCs w:val="28"/>
        </w:rPr>
        <w:t>Assessment Area 3 – Cross-Product</w:t>
      </w:r>
      <w:r w:rsidR="00627338">
        <w:rPr>
          <w:rFonts w:asciiTheme="majorHAnsi" w:eastAsia="Times New Roman" w:hAnsiTheme="majorHAnsi" w:cstheme="majorHAnsi"/>
          <w:b/>
          <w:bCs/>
          <w:color w:val="000000" w:themeColor="text1"/>
          <w:sz w:val="28"/>
          <w:szCs w:val="28"/>
        </w:rPr>
        <w:t>/Cross-Function</w:t>
      </w:r>
      <w:r>
        <w:rPr>
          <w:rFonts w:asciiTheme="majorHAnsi" w:eastAsia="Times New Roman" w:hAnsiTheme="majorHAnsi" w:cstheme="majorHAnsi"/>
          <w:b/>
          <w:bCs/>
          <w:color w:val="000000" w:themeColor="text1"/>
          <w:sz w:val="28"/>
          <w:szCs w:val="28"/>
        </w:rPr>
        <w:t xml:space="preserve"> Integration                                            </w:t>
      </w:r>
      <w:r w:rsidRPr="00484C41">
        <w:rPr>
          <w:rFonts w:asciiTheme="majorHAnsi" w:eastAsia="Times New Roman" w:hAnsiTheme="majorHAnsi" w:cstheme="majorHAnsi"/>
          <w:b/>
          <w:bCs/>
          <w:color w:val="000000" w:themeColor="text1"/>
          <w:sz w:val="28"/>
          <w:szCs w:val="28"/>
        </w:rPr>
        <w:t>Confidence Rating</w:t>
      </w:r>
      <w:r w:rsidR="005F5357">
        <w:rPr>
          <w:rFonts w:asciiTheme="majorHAnsi" w:eastAsia="Times New Roman" w:hAnsiTheme="majorHAnsi" w:cstheme="majorHAnsi"/>
          <w:b/>
          <w:bCs/>
          <w:color w:val="000000" w:themeColor="text1"/>
          <w:sz w:val="28"/>
          <w:szCs w:val="28"/>
        </w:rPr>
        <w:t xml:space="preserve"> </w:t>
      </w:r>
      <w:r w:rsidRPr="00484C41">
        <w:rPr>
          <w:rFonts w:asciiTheme="majorHAnsi" w:eastAsia="Times New Roman" w:hAnsiTheme="majorHAnsi" w:cstheme="majorHAnsi"/>
          <w:b/>
          <w:bCs/>
          <w:color w:val="000000" w:themeColor="text1"/>
          <w:sz w:val="28"/>
          <w:szCs w:val="28"/>
        </w:rPr>
        <w:t xml:space="preserve">(Select One)  </w:t>
      </w:r>
    </w:p>
    <w:p w14:paraId="15D8DD0C" w14:textId="42DCD01B" w:rsidR="0051089A" w:rsidRPr="00484C41" w:rsidRDefault="0051089A" w:rsidP="0051089A">
      <w:pPr>
        <w:spacing w:after="0" w:line="240" w:lineRule="auto"/>
        <w:ind w:right="864" w:firstLine="720"/>
        <w:rPr>
          <w:rFonts w:ascii="Calibri" w:eastAsia="Aptos" w:hAnsi="Calibri" w:cs="Calibri"/>
          <w:color w:val="000000" w:themeColor="text1"/>
          <w:kern w:val="2"/>
          <w:sz w:val="28"/>
          <w:szCs w:val="28"/>
          <w14:ligatures w14:val="standardContextual"/>
        </w:rPr>
      </w:pPr>
      <w:r w:rsidRPr="00484C41">
        <w:rPr>
          <w:rFonts w:ascii="Calibri" w:eastAsia="MS Mincho" w:hAnsi="Calibri" w:cs="Calibri"/>
          <w:b/>
          <w:color w:val="000000" w:themeColor="text1"/>
          <w:sz w:val="28"/>
          <w:szCs w:val="28"/>
        </w:rPr>
        <w:t>Strong:</w:t>
      </w:r>
      <w:r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988559759"/>
          <w14:checkbox>
            <w14:checked w14:val="0"/>
            <w14:checkedState w14:val="2612" w14:font="MS Gothic"/>
            <w14:uncheckedState w14:val="2610" w14:font="MS Gothic"/>
          </w14:checkbox>
        </w:sdtPr>
        <w:sdtEndPr/>
        <w:sdtContent>
          <w:r w:rsidR="00091146">
            <w:rPr>
              <w:rFonts w:ascii="MS Gothic" w:eastAsia="MS Gothic" w:hAnsi="MS Gothic" w:cs="Calibri" w:hint="eastAsia"/>
              <w:color w:val="000000" w:themeColor="text1"/>
              <w:kern w:val="2"/>
              <w:sz w:val="28"/>
              <w:szCs w:val="28"/>
              <w14:ligatures w14:val="standardContextual"/>
            </w:rPr>
            <w:t>☐</w:t>
          </w:r>
        </w:sdtContent>
      </w:sdt>
      <w:r w:rsidRPr="00484C41">
        <w:rPr>
          <w:rFonts w:ascii="Calibri" w:eastAsia="Aptos" w:hAnsi="Calibri" w:cs="Calibri"/>
          <w:color w:val="000000" w:themeColor="text1"/>
          <w:kern w:val="2"/>
          <w:sz w:val="28"/>
          <w:szCs w:val="28"/>
          <w14:ligatures w14:val="standardContextual"/>
        </w:rPr>
        <w:tab/>
      </w:r>
      <w:r w:rsidRPr="00484C41">
        <w:rPr>
          <w:rFonts w:ascii="Calibri" w:eastAsia="MS Mincho" w:hAnsi="Calibri" w:cs="Calibri"/>
          <w:b/>
          <w:color w:val="000000" w:themeColor="text1"/>
          <w:sz w:val="28"/>
          <w:szCs w:val="28"/>
        </w:rPr>
        <w:t>Moderate:</w:t>
      </w:r>
      <w:r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844280988"/>
          <w14:checkbox>
            <w14:checked w14:val="0"/>
            <w14:checkedState w14:val="2612" w14:font="MS Gothic"/>
            <w14:uncheckedState w14:val="2610" w14:font="MS Gothic"/>
          </w14:checkbox>
        </w:sdtPr>
        <w:sdtEndPr/>
        <w:sdtContent>
          <w:r w:rsidRPr="00484C41">
            <w:rPr>
              <w:rFonts w:ascii="MS Gothic" w:eastAsia="MS Gothic" w:hAnsi="MS Gothic" w:cs="Calibri" w:hint="eastAsia"/>
              <w:color w:val="000000" w:themeColor="text1"/>
              <w:kern w:val="2"/>
              <w:sz w:val="28"/>
              <w:szCs w:val="28"/>
              <w14:ligatures w14:val="standardContextual"/>
            </w:rPr>
            <w:t>☐</w:t>
          </w:r>
        </w:sdtContent>
      </w:sdt>
      <w:r w:rsidRPr="00484C41">
        <w:rPr>
          <w:rFonts w:ascii="Calibri" w:eastAsia="Aptos" w:hAnsi="Calibri" w:cs="Calibri"/>
          <w:color w:val="000000" w:themeColor="text1"/>
          <w:kern w:val="2"/>
          <w:sz w:val="28"/>
          <w:szCs w:val="28"/>
          <w14:ligatures w14:val="standardContextual"/>
        </w:rPr>
        <w:tab/>
      </w:r>
      <w:r w:rsidRPr="00484C41">
        <w:rPr>
          <w:rFonts w:ascii="Calibri" w:eastAsia="MS Mincho" w:hAnsi="Calibri" w:cs="Calibri"/>
          <w:b/>
          <w:color w:val="000000" w:themeColor="text1"/>
          <w:sz w:val="28"/>
          <w:szCs w:val="28"/>
        </w:rPr>
        <w:t>Low:</w:t>
      </w:r>
      <w:r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894929087"/>
          <w14:checkbox>
            <w14:checked w14:val="0"/>
            <w14:checkedState w14:val="2612" w14:font="MS Gothic"/>
            <w14:uncheckedState w14:val="2610" w14:font="MS Gothic"/>
          </w14:checkbox>
        </w:sdtPr>
        <w:sdtEndPr/>
        <w:sdtContent>
          <w:r w:rsidR="00D603AF">
            <w:rPr>
              <w:rFonts w:ascii="MS Gothic" w:eastAsia="MS Gothic" w:hAnsi="MS Gothic" w:cs="Calibri" w:hint="eastAsia"/>
              <w:color w:val="000000" w:themeColor="text1"/>
              <w:kern w:val="2"/>
              <w:sz w:val="28"/>
              <w:szCs w:val="28"/>
              <w14:ligatures w14:val="standardContextual"/>
            </w:rPr>
            <w:t>☐</w:t>
          </w:r>
        </w:sdtContent>
      </w:sdt>
    </w:p>
    <w:sdt>
      <w:sdtPr>
        <w:rPr>
          <w:rFonts w:ascii="Calibri" w:eastAsia="Aptos" w:hAnsi="Calibri" w:cs="Calibri"/>
          <w:color w:val="1F497D" w:themeColor="text2"/>
          <w:kern w:val="2"/>
          <w:sz w:val="24"/>
          <w:szCs w:val="24"/>
          <w14:ligatures w14:val="standardContextual"/>
        </w:rPr>
        <w:id w:val="1685626269"/>
        <w:placeholder>
          <w:docPart w:val="4A589720874E4F729044D9DCEDDCD3D2"/>
        </w:placeholder>
        <w:text w:multiLine="1"/>
      </w:sdtPr>
      <w:sdtEndPr/>
      <w:sdtContent>
        <w:p w14:paraId="3BA4CB88" w14:textId="299E9DAF" w:rsidR="0051089A" w:rsidRPr="002A14B2" w:rsidRDefault="00D603AF" w:rsidP="0051089A">
          <w:pPr>
            <w:pBdr>
              <w:top w:val="single" w:sz="4" w:space="1" w:color="auto"/>
              <w:left w:val="single" w:sz="4" w:space="4" w:color="auto"/>
              <w:bottom w:val="single" w:sz="4" w:space="3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Aptos" w:hAnsi="Calibri" w:cs="Calibri"/>
              <w:color w:val="1F497D" w:themeColor="text2"/>
              <w:kern w:val="2"/>
              <w:sz w:val="24"/>
              <w:szCs w:val="24"/>
              <w14:ligatures w14:val="standardContextual"/>
            </w:rPr>
          </w:pPr>
          <w:r>
            <w:rPr>
              <w:rFonts w:ascii="Calibri" w:eastAsia="Aptos" w:hAnsi="Calibri" w:cs="Calibri"/>
              <w:color w:val="1F497D" w:themeColor="text2"/>
              <w:kern w:val="2"/>
              <w:sz w:val="24"/>
              <w:szCs w:val="24"/>
              <w14:ligatures w14:val="standardContextual"/>
            </w:rPr>
            <w:t xml:space="preserve"> </w:t>
          </w:r>
        </w:p>
      </w:sdtContent>
    </w:sdt>
    <w:p w14:paraId="381396B9" w14:textId="77777777" w:rsidR="0051089A" w:rsidRPr="00A73BBC" w:rsidRDefault="0051089A" w:rsidP="001C185B">
      <w:pPr>
        <w:pStyle w:val="ListBullet"/>
        <w:numPr>
          <w:ilvl w:val="0"/>
          <w:numId w:val="0"/>
        </w:numPr>
        <w:spacing w:after="0" w:line="240" w:lineRule="auto"/>
        <w:rPr>
          <w:rFonts w:ascii="Calibri" w:hAnsi="Calibri" w:cs="Calibri"/>
          <w:sz w:val="24"/>
          <w:szCs w:val="24"/>
        </w:rPr>
      </w:pPr>
    </w:p>
    <w:p w14:paraId="74946B3E" w14:textId="77777777" w:rsidR="0073081E" w:rsidRPr="00F158C4" w:rsidRDefault="0073081E" w:rsidP="0073081E">
      <w:pPr>
        <w:spacing w:after="0" w:line="240" w:lineRule="auto"/>
        <w:ind w:firstLine="720"/>
        <w:outlineLvl w:val="2"/>
        <w:rPr>
          <w:rFonts w:ascii="Calibri" w:hAnsi="Calibri" w:cs="Calibri"/>
          <w:b/>
          <w:bCs/>
          <w:i/>
          <w:iCs/>
          <w:color w:val="4F81BD" w:themeColor="accent1"/>
          <w:sz w:val="32"/>
          <w:szCs w:val="32"/>
        </w:rPr>
      </w:pPr>
      <w:r w:rsidRPr="00F158C4">
        <w:rPr>
          <w:rFonts w:ascii="Calibri" w:eastAsia="Times New Roman" w:hAnsi="Calibri" w:cs="Calibri"/>
          <w:b/>
          <w:bCs/>
          <w:i/>
          <w:iCs/>
          <w:color w:val="4F81BD" w:themeColor="accent1"/>
          <w:sz w:val="32"/>
          <w:szCs w:val="32"/>
        </w:rPr>
        <w:t>2</w:t>
      </w:r>
      <w:r w:rsidRPr="00F158C4">
        <w:rPr>
          <w:rFonts w:ascii="Calibri" w:hAnsi="Calibri" w:cs="Calibri"/>
          <w:b/>
          <w:bCs/>
          <w:i/>
          <w:iCs/>
          <w:color w:val="4F81BD" w:themeColor="accent1"/>
          <w:sz w:val="32"/>
          <w:szCs w:val="32"/>
        </w:rPr>
        <w:t xml:space="preserve">. Products </w:t>
      </w:r>
      <w:r>
        <w:rPr>
          <w:rFonts w:ascii="Calibri" w:hAnsi="Calibri" w:cs="Calibri"/>
          <w:b/>
          <w:bCs/>
          <w:i/>
          <w:iCs/>
          <w:color w:val="4F81BD" w:themeColor="accent1"/>
          <w:sz w:val="32"/>
          <w:szCs w:val="32"/>
        </w:rPr>
        <w:t xml:space="preserve">&amp; Artifacts </w:t>
      </w:r>
      <w:r w:rsidRPr="00F158C4">
        <w:rPr>
          <w:rFonts w:ascii="Calibri" w:hAnsi="Calibri" w:cs="Calibri"/>
          <w:b/>
          <w:bCs/>
          <w:i/>
          <w:iCs/>
          <w:color w:val="4F81BD" w:themeColor="accent1"/>
          <w:sz w:val="32"/>
          <w:szCs w:val="32"/>
        </w:rPr>
        <w:t>Reviewed</w:t>
      </w:r>
    </w:p>
    <w:p w14:paraId="7CE31DBC" w14:textId="77777777" w:rsidR="0073081E" w:rsidRPr="00F158C4" w:rsidRDefault="0073081E" w:rsidP="00DC2AFF">
      <w:pPr>
        <w:spacing w:after="0" w:line="240" w:lineRule="auto"/>
        <w:ind w:left="720" w:right="864"/>
        <w:jc w:val="both"/>
        <w:rPr>
          <w:rFonts w:ascii="Calibri" w:hAnsi="Calibri" w:cs="Calibri"/>
          <w:color w:val="000000" w:themeColor="text1"/>
          <w:sz w:val="24"/>
          <w:szCs w:val="24"/>
        </w:rPr>
      </w:pPr>
      <w:r w:rsidRPr="00F158C4">
        <w:rPr>
          <w:rFonts w:ascii="Calibri" w:hAnsi="Calibri" w:cs="Calibri"/>
          <w:color w:val="000000" w:themeColor="text1"/>
          <w:sz w:val="24"/>
          <w:szCs w:val="24"/>
        </w:rPr>
        <w:t>Document the planning artifacts, technical products, and supporting documentation reviewed by the IPT to support its assessment and confidence determinations.</w:t>
      </w:r>
    </w:p>
    <w:p w14:paraId="2FF8AB03" w14:textId="77777777" w:rsidR="0073081E" w:rsidRPr="00F158C4" w:rsidRDefault="0073081E" w:rsidP="00DC2AFF">
      <w:pPr>
        <w:spacing w:after="0" w:line="240" w:lineRule="auto"/>
        <w:ind w:right="864"/>
        <w:jc w:val="both"/>
        <w:rPr>
          <w:rFonts w:ascii="Calibri" w:hAnsi="Calibri" w:cs="Calibri"/>
          <w:color w:val="000000" w:themeColor="text1"/>
          <w:sz w:val="24"/>
          <w:szCs w:val="24"/>
        </w:rPr>
      </w:pPr>
    </w:p>
    <w:p w14:paraId="71C5535A" w14:textId="2B45C2D4" w:rsidR="0073081E" w:rsidRDefault="0073081E" w:rsidP="00DC2AFF">
      <w:pPr>
        <w:spacing w:after="0" w:line="240" w:lineRule="auto"/>
        <w:ind w:left="720" w:right="864"/>
        <w:jc w:val="both"/>
        <w:rPr>
          <w:rFonts w:ascii="Calibri" w:hAnsi="Calibri" w:cs="Calibri"/>
          <w:color w:val="000000" w:themeColor="text1"/>
          <w:sz w:val="24"/>
          <w:szCs w:val="24"/>
        </w:rPr>
      </w:pPr>
      <w:r w:rsidRPr="00F158C4">
        <w:rPr>
          <w:rFonts w:ascii="Calibri" w:hAnsi="Calibri" w:cs="Calibri"/>
          <w:color w:val="000000" w:themeColor="text1"/>
          <w:sz w:val="24"/>
          <w:szCs w:val="24"/>
        </w:rPr>
        <w:t>The list should identify the primary sources of evidence used during the assessment and demonstrate that conclusions were based on documented information, supplemented by discussions with contractor counterparts as appropriate. When available, include the applicable revision, version, or date of each artifact reviewed.</w:t>
      </w:r>
    </w:p>
    <w:p w14:paraId="2062F2FB" w14:textId="77777777" w:rsidR="00DC2AFF" w:rsidRDefault="00DC2AFF" w:rsidP="0073081E">
      <w:pPr>
        <w:spacing w:after="0" w:line="240" w:lineRule="auto"/>
        <w:ind w:left="720"/>
        <w:jc w:val="both"/>
        <w:rPr>
          <w:rFonts w:ascii="Calibri" w:hAnsi="Calibri" w:cs="Calibri"/>
          <w:color w:val="000000" w:themeColor="text1"/>
          <w:sz w:val="24"/>
          <w:szCs w:val="24"/>
        </w:rPr>
      </w:pPr>
    </w:p>
    <w:sdt>
      <w:sdtPr>
        <w:rPr>
          <w:rFonts w:asciiTheme="majorHAnsi" w:eastAsia="Aptos" w:hAnsiTheme="majorHAnsi" w:cstheme="majorHAnsi"/>
          <w:color w:val="1F497D" w:themeColor="text2"/>
          <w:kern w:val="2"/>
          <w:sz w:val="24"/>
          <w:szCs w:val="24"/>
          <w14:ligatures w14:val="standardContextual"/>
        </w:rPr>
        <w:id w:val="-1870216515"/>
        <w:placeholder>
          <w:docPart w:val="8C64A461476B4CD288FEAA6640C767E7"/>
        </w:placeholder>
        <w:text w:multiLine="1"/>
      </w:sdtPr>
      <w:sdtEndPr/>
      <w:sdtContent>
        <w:p w14:paraId="1CCD86B1" w14:textId="2ED248D9" w:rsidR="0073081E" w:rsidRPr="002A14B2" w:rsidRDefault="00D603AF" w:rsidP="00DC2AFF">
          <w:pPr>
            <w:pBdr>
              <w:top w:val="single" w:sz="4" w:space="1" w:color="auto"/>
              <w:left w:val="single" w:sz="4" w:space="4" w:color="auto"/>
              <w:bottom w:val="single" w:sz="4" w:space="3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Theme="majorHAnsi" w:eastAsia="Aptos" w:hAnsiTheme="majorHAnsi" w:cstheme="majorHAnsi"/>
              <w:color w:val="1F497D" w:themeColor="text2"/>
              <w:kern w:val="2"/>
              <w:sz w:val="24"/>
              <w:szCs w:val="24"/>
              <w14:ligatures w14:val="standardContextual"/>
            </w:rPr>
          </w:pPr>
          <w:r>
            <w:rPr>
              <w:rFonts w:asciiTheme="majorHAnsi" w:eastAsia="Aptos" w:hAnsiTheme="majorHAnsi" w:cstheme="majorHAnsi"/>
              <w:color w:val="1F497D" w:themeColor="text2"/>
              <w:kern w:val="2"/>
              <w:sz w:val="24"/>
              <w:szCs w:val="24"/>
              <w14:ligatures w14:val="standardContextual"/>
            </w:rPr>
            <w:t xml:space="preserve"> </w:t>
          </w:r>
        </w:p>
      </w:sdtContent>
    </w:sdt>
    <w:p w14:paraId="11CE9BF6" w14:textId="77777777" w:rsidR="0073081E" w:rsidRPr="00A73BBC" w:rsidRDefault="0073081E" w:rsidP="001C185B">
      <w:pPr>
        <w:pStyle w:val="ListBullet"/>
        <w:numPr>
          <w:ilvl w:val="0"/>
          <w:numId w:val="0"/>
        </w:numPr>
        <w:spacing w:after="0" w:line="240" w:lineRule="auto"/>
        <w:rPr>
          <w:rFonts w:ascii="Calibri" w:hAnsi="Calibri" w:cs="Calibri"/>
          <w:sz w:val="24"/>
          <w:szCs w:val="24"/>
        </w:rPr>
      </w:pPr>
    </w:p>
    <w:p w14:paraId="65AF9C4B" w14:textId="77777777" w:rsidR="00920E90" w:rsidRPr="003A3187" w:rsidRDefault="00920E90" w:rsidP="00920E90">
      <w:pPr>
        <w:pStyle w:val="Heading1"/>
        <w:spacing w:before="0" w:line="240" w:lineRule="auto"/>
        <w:ind w:firstLine="720"/>
        <w:rPr>
          <w:rFonts w:cstheme="majorHAnsi"/>
          <w:i/>
          <w:iCs/>
          <w:color w:val="4F81BD" w:themeColor="accent1"/>
          <w:sz w:val="32"/>
          <w:szCs w:val="32"/>
        </w:rPr>
      </w:pPr>
      <w:r w:rsidRPr="003A3187">
        <w:rPr>
          <w:rFonts w:cstheme="majorHAnsi"/>
          <w:i/>
          <w:iCs/>
          <w:color w:val="4F81BD" w:themeColor="accent1"/>
          <w:sz w:val="32"/>
          <w:szCs w:val="32"/>
        </w:rPr>
        <w:t>3. Strengths Observed</w:t>
      </w:r>
    </w:p>
    <w:p w14:paraId="1D0BE854" w14:textId="17120DFC" w:rsidR="00920E90" w:rsidRPr="00426683" w:rsidRDefault="00920E90" w:rsidP="00DC2AFF">
      <w:pPr>
        <w:spacing w:after="0" w:line="240" w:lineRule="auto"/>
        <w:ind w:left="720" w:right="864"/>
        <w:jc w:val="both"/>
        <w:rPr>
          <w:rFonts w:asciiTheme="majorHAnsi" w:hAnsiTheme="majorHAnsi" w:cstheme="majorHAnsi"/>
          <w:sz w:val="24"/>
          <w:szCs w:val="24"/>
        </w:rPr>
      </w:pPr>
      <w:r w:rsidRPr="00DD3380">
        <w:rPr>
          <w:rFonts w:asciiTheme="majorHAnsi" w:hAnsiTheme="majorHAnsi" w:cstheme="majorHAnsi"/>
          <w:sz w:val="24"/>
          <w:szCs w:val="24"/>
        </w:rPr>
        <w:t>Document the most significant strengths identified during the assessment that increase confidence in the contractor's planning maturity and readiness. Strengths should be supported by objective evidence and highlight effective planning practices, planning artifacts, integration activities, or management disciplines that demonstrate a well-developed planning architecture and increase confidence in the contractor's planning maturity and readiness to support future Integrated Master Schedule (IMS) development, Performance Measurement Baseline (PMB) implementation, and program execution.</w:t>
      </w:r>
    </w:p>
    <w:p w14:paraId="36C0A749" w14:textId="77777777" w:rsidR="005E755D" w:rsidRDefault="005E755D" w:rsidP="005E755D">
      <w:pPr>
        <w:pStyle w:val="Heading1"/>
        <w:spacing w:before="0" w:line="240" w:lineRule="auto"/>
        <w:rPr>
          <w:rFonts w:cstheme="majorHAnsi"/>
          <w:i/>
          <w:iCs/>
          <w:color w:val="4F81BD" w:themeColor="accent1"/>
          <w:sz w:val="32"/>
          <w:szCs w:val="32"/>
        </w:rPr>
      </w:pPr>
    </w:p>
    <w:sdt>
      <w:sdtPr>
        <w:rPr>
          <w:rFonts w:asciiTheme="majorHAnsi" w:eastAsia="Aptos" w:hAnsiTheme="majorHAnsi" w:cstheme="majorHAnsi"/>
          <w:color w:val="1F497D" w:themeColor="text2"/>
          <w:kern w:val="2"/>
          <w:sz w:val="24"/>
          <w:szCs w:val="24"/>
          <w14:ligatures w14:val="standardContextual"/>
        </w:rPr>
        <w:id w:val="-874153232"/>
        <w:placeholder>
          <w:docPart w:val="369A5354597C4D22AF72F4978C5B387A"/>
        </w:placeholder>
        <w:text w:multiLine="1"/>
      </w:sdtPr>
      <w:sdtEndPr/>
      <w:sdtContent>
        <w:p w14:paraId="4F132C9B" w14:textId="1956A095" w:rsidR="000E0B1C" w:rsidRPr="003A63C8" w:rsidRDefault="00D603AF" w:rsidP="004808E9">
          <w:pPr>
            <w:pBdr>
              <w:top w:val="single" w:sz="4" w:space="1" w:color="auto"/>
              <w:left w:val="single" w:sz="4" w:space="4" w:color="auto"/>
              <w:bottom w:val="single" w:sz="4" w:space="3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Theme="majorHAnsi" w:eastAsia="Aptos" w:hAnsiTheme="majorHAnsi" w:cstheme="majorHAnsi"/>
              <w:color w:val="1F497D" w:themeColor="text2"/>
              <w:kern w:val="2"/>
              <w:sz w:val="24"/>
              <w:szCs w:val="24"/>
              <w14:ligatures w14:val="standardContextual"/>
            </w:rPr>
          </w:pPr>
          <w:r>
            <w:rPr>
              <w:rFonts w:asciiTheme="majorHAnsi" w:eastAsia="Aptos" w:hAnsiTheme="majorHAnsi" w:cstheme="majorHAnsi"/>
              <w:color w:val="1F497D" w:themeColor="text2"/>
              <w:kern w:val="2"/>
              <w:sz w:val="24"/>
              <w:szCs w:val="24"/>
              <w14:ligatures w14:val="standardContextual"/>
            </w:rPr>
            <w:t xml:space="preserve"> </w:t>
          </w:r>
        </w:p>
      </w:sdtContent>
    </w:sdt>
    <w:p w14:paraId="4501B874" w14:textId="77777777" w:rsidR="000E0B1C" w:rsidRPr="000E0B1C" w:rsidRDefault="000E0B1C" w:rsidP="005E755D">
      <w:pPr>
        <w:pStyle w:val="Heading1"/>
        <w:spacing w:before="0" w:line="240" w:lineRule="auto"/>
        <w:ind w:firstLine="720"/>
        <w:rPr>
          <w:rFonts w:cstheme="majorHAnsi"/>
          <w:b w:val="0"/>
          <w:bCs w:val="0"/>
          <w:color w:val="4F81BD" w:themeColor="accent1"/>
          <w:sz w:val="32"/>
          <w:szCs w:val="32"/>
        </w:rPr>
      </w:pPr>
    </w:p>
    <w:p w14:paraId="3188A1CC" w14:textId="2E23FCCA" w:rsidR="005E755D" w:rsidRPr="003A3187" w:rsidRDefault="005E755D" w:rsidP="005E755D">
      <w:pPr>
        <w:pStyle w:val="Heading1"/>
        <w:spacing w:before="0" w:line="240" w:lineRule="auto"/>
        <w:ind w:firstLine="720"/>
        <w:rPr>
          <w:rFonts w:cstheme="majorHAnsi"/>
          <w:i/>
          <w:iCs/>
          <w:color w:val="4F81BD" w:themeColor="accent1"/>
          <w:sz w:val="32"/>
          <w:szCs w:val="32"/>
        </w:rPr>
      </w:pPr>
      <w:r w:rsidRPr="003A3187">
        <w:rPr>
          <w:rFonts w:cstheme="majorHAnsi"/>
          <w:i/>
          <w:iCs/>
          <w:color w:val="4F81BD" w:themeColor="accent1"/>
          <w:sz w:val="32"/>
          <w:szCs w:val="32"/>
        </w:rPr>
        <w:t>4. Concerns and Risks Observed</w:t>
      </w:r>
    </w:p>
    <w:p w14:paraId="61B3EAE5" w14:textId="77777777" w:rsidR="005E755D" w:rsidRPr="003A3187" w:rsidRDefault="005E755D" w:rsidP="00DC2AFF">
      <w:pPr>
        <w:spacing w:after="0" w:line="240" w:lineRule="auto"/>
        <w:ind w:left="720" w:right="864"/>
        <w:jc w:val="both"/>
        <w:rPr>
          <w:rFonts w:asciiTheme="majorHAnsi" w:hAnsiTheme="majorHAnsi" w:cstheme="majorHAnsi"/>
          <w:sz w:val="24"/>
          <w:szCs w:val="24"/>
        </w:rPr>
      </w:pPr>
      <w:r w:rsidRPr="003A3187">
        <w:rPr>
          <w:rFonts w:asciiTheme="majorHAnsi" w:hAnsiTheme="majorHAnsi" w:cstheme="majorHAnsi"/>
          <w:sz w:val="24"/>
          <w:szCs w:val="24"/>
        </w:rPr>
        <w:t>Document the most significant concerns identified during the assessment and any associated risks that could reduce confidence in the contractor's planning maturity and readiness or adversely affect future planning, integration, or program execution if not addressed.</w:t>
      </w:r>
    </w:p>
    <w:p w14:paraId="4E474096" w14:textId="77777777" w:rsidR="005E755D" w:rsidRPr="003A3187" w:rsidRDefault="005E755D" w:rsidP="00DC2AFF">
      <w:pPr>
        <w:spacing w:after="0" w:line="240" w:lineRule="auto"/>
        <w:ind w:right="864"/>
        <w:jc w:val="both"/>
        <w:rPr>
          <w:rFonts w:asciiTheme="majorHAnsi" w:hAnsiTheme="majorHAnsi" w:cstheme="majorHAnsi"/>
          <w:sz w:val="24"/>
          <w:szCs w:val="24"/>
        </w:rPr>
      </w:pPr>
    </w:p>
    <w:p w14:paraId="1E859BD4" w14:textId="77777777" w:rsidR="005E755D" w:rsidRPr="003A3187" w:rsidRDefault="005E755D" w:rsidP="00DC2AFF">
      <w:pPr>
        <w:spacing w:after="0" w:line="240" w:lineRule="auto"/>
        <w:ind w:left="720" w:right="864"/>
        <w:jc w:val="both"/>
        <w:rPr>
          <w:rFonts w:asciiTheme="majorHAnsi" w:hAnsiTheme="majorHAnsi" w:cstheme="majorHAnsi"/>
          <w:sz w:val="24"/>
          <w:szCs w:val="24"/>
        </w:rPr>
      </w:pPr>
      <w:r w:rsidRPr="003A3187">
        <w:rPr>
          <w:rFonts w:asciiTheme="majorHAnsi" w:hAnsiTheme="majorHAnsi" w:cstheme="majorHAnsi"/>
          <w:sz w:val="24"/>
          <w:szCs w:val="24"/>
        </w:rPr>
        <w:t>Concerns should be supported by objective evidence and identify observed weaknesses, gaps, inconsistencies, or uncertainties that warrant additional management attention. Risks should describe the potential consequences if those concerns remain unresolved.</w:t>
      </w:r>
      <w:r>
        <w:rPr>
          <w:rFonts w:asciiTheme="majorHAnsi" w:hAnsiTheme="majorHAnsi" w:cstheme="majorHAnsi"/>
          <w:sz w:val="24"/>
          <w:szCs w:val="24"/>
        </w:rPr>
        <w:t xml:space="preserve"> </w:t>
      </w:r>
      <w:r w:rsidRPr="003A3187">
        <w:rPr>
          <w:rFonts w:asciiTheme="majorHAnsi" w:hAnsiTheme="majorHAnsi" w:cstheme="majorHAnsi"/>
          <w:sz w:val="24"/>
          <w:szCs w:val="24"/>
        </w:rPr>
        <w:t>Not every concern creates a program risk, and not every identified risk is currently affecting program execution. The purpose of this section is to identify issues that warrant Government visibility, follow-up, or corrective action as planning continues to mature.</w:t>
      </w:r>
    </w:p>
    <w:p w14:paraId="06B7C59F" w14:textId="77777777" w:rsidR="005E755D" w:rsidRPr="003A3187" w:rsidRDefault="005E755D" w:rsidP="00DC2AFF">
      <w:pPr>
        <w:spacing w:after="0" w:line="240" w:lineRule="auto"/>
        <w:ind w:right="864"/>
        <w:jc w:val="both"/>
        <w:rPr>
          <w:rFonts w:asciiTheme="majorHAnsi" w:hAnsiTheme="majorHAnsi" w:cstheme="majorHAnsi"/>
          <w:sz w:val="24"/>
          <w:szCs w:val="24"/>
        </w:rPr>
      </w:pPr>
    </w:p>
    <w:p w14:paraId="532521AD" w14:textId="77777777" w:rsidR="005E755D" w:rsidRPr="003A3187" w:rsidRDefault="005E755D" w:rsidP="00DC2AFF">
      <w:pPr>
        <w:spacing w:after="0" w:line="240" w:lineRule="auto"/>
        <w:ind w:right="864" w:firstLine="720"/>
        <w:jc w:val="both"/>
        <w:rPr>
          <w:rFonts w:asciiTheme="majorHAnsi" w:hAnsiTheme="majorHAnsi" w:cstheme="majorHAnsi"/>
          <w:sz w:val="24"/>
          <w:szCs w:val="24"/>
        </w:rPr>
      </w:pPr>
      <w:r w:rsidRPr="003A3187">
        <w:rPr>
          <w:rFonts w:asciiTheme="majorHAnsi" w:hAnsiTheme="majorHAnsi" w:cstheme="majorHAnsi"/>
          <w:sz w:val="24"/>
          <w:szCs w:val="24"/>
        </w:rPr>
        <w:t>Definitions</w:t>
      </w:r>
    </w:p>
    <w:p w14:paraId="2A02DADC" w14:textId="77777777" w:rsidR="005E755D" w:rsidRDefault="005E755D" w:rsidP="00DC2AFF">
      <w:pPr>
        <w:pStyle w:val="ListParagraph"/>
        <w:numPr>
          <w:ilvl w:val="0"/>
          <w:numId w:val="49"/>
        </w:numPr>
        <w:spacing w:after="0" w:line="240" w:lineRule="auto"/>
        <w:ind w:left="1440" w:right="864"/>
        <w:jc w:val="both"/>
        <w:rPr>
          <w:rFonts w:asciiTheme="majorHAnsi" w:hAnsiTheme="majorHAnsi" w:cstheme="majorHAnsi"/>
          <w:sz w:val="24"/>
          <w:szCs w:val="24"/>
        </w:rPr>
      </w:pPr>
      <w:r w:rsidRPr="003A3187">
        <w:rPr>
          <w:rFonts w:asciiTheme="majorHAnsi" w:hAnsiTheme="majorHAnsi" w:cstheme="majorHAnsi"/>
          <w:sz w:val="24"/>
          <w:szCs w:val="24"/>
        </w:rPr>
        <w:t>Concern: An observed weakness, gap, inconsistency, or uncertainty that may reduce confidence in the contractor's planning maturity and readiness.</w:t>
      </w:r>
    </w:p>
    <w:p w14:paraId="0E04BBFF" w14:textId="308CF0E9" w:rsidR="005E755D" w:rsidRPr="005E755D" w:rsidRDefault="005E755D" w:rsidP="00DC2AFF">
      <w:pPr>
        <w:pStyle w:val="ListParagraph"/>
        <w:numPr>
          <w:ilvl w:val="0"/>
          <w:numId w:val="49"/>
        </w:numPr>
        <w:spacing w:after="0" w:line="240" w:lineRule="auto"/>
        <w:ind w:left="1440" w:right="864"/>
        <w:jc w:val="both"/>
        <w:rPr>
          <w:rFonts w:asciiTheme="majorHAnsi" w:hAnsiTheme="majorHAnsi" w:cstheme="majorHAnsi"/>
          <w:sz w:val="24"/>
          <w:szCs w:val="24"/>
        </w:rPr>
      </w:pPr>
      <w:r w:rsidRPr="005E755D">
        <w:rPr>
          <w:rFonts w:asciiTheme="majorHAnsi" w:hAnsiTheme="majorHAnsi" w:cstheme="majorHAnsi"/>
          <w:sz w:val="24"/>
          <w:szCs w:val="24"/>
        </w:rPr>
        <w:t>Risk: A potential future consequence that could adversely affect planning, cost, schedule, technical performance, integration, PMB implementation, or program execution if a concern is not addressed.</w:t>
      </w:r>
    </w:p>
    <w:p w14:paraId="72D47B5F" w14:textId="77777777" w:rsidR="00920E90" w:rsidRDefault="00920E90" w:rsidP="001C185B">
      <w:pPr>
        <w:pStyle w:val="ListBullet"/>
        <w:numPr>
          <w:ilvl w:val="0"/>
          <w:numId w:val="0"/>
        </w:numPr>
        <w:spacing w:after="0" w:line="240" w:lineRule="auto"/>
        <w:rPr>
          <w:rFonts w:ascii="Calibri" w:hAnsi="Calibri" w:cs="Calibri"/>
          <w:sz w:val="22"/>
        </w:rPr>
      </w:pPr>
    </w:p>
    <w:sdt>
      <w:sdtPr>
        <w:rPr>
          <w:rFonts w:asciiTheme="majorHAnsi" w:eastAsia="Aptos" w:hAnsiTheme="majorHAnsi" w:cstheme="majorHAnsi"/>
          <w:color w:val="1F497D" w:themeColor="text2"/>
          <w:kern w:val="2"/>
          <w:sz w:val="24"/>
          <w:szCs w:val="24"/>
          <w14:ligatures w14:val="standardContextual"/>
        </w:rPr>
        <w:id w:val="-1201017533"/>
        <w:placeholder>
          <w:docPart w:val="04821054490449188A20D892605DCAAC"/>
        </w:placeholder>
        <w:text w:multiLine="1"/>
      </w:sdtPr>
      <w:sdtEndPr/>
      <w:sdtContent>
        <w:p w14:paraId="48C79084" w14:textId="6C299C15" w:rsidR="005E755D" w:rsidRPr="002A14B2" w:rsidRDefault="00D603AF" w:rsidP="005E755D">
          <w:pPr>
            <w:pBdr>
              <w:top w:val="single" w:sz="4" w:space="1" w:color="auto"/>
              <w:left w:val="single" w:sz="4" w:space="4" w:color="auto"/>
              <w:bottom w:val="single" w:sz="4" w:space="31" w:color="auto"/>
              <w:right w:val="single" w:sz="4" w:space="4" w:color="auto"/>
              <w:between w:val="single" w:sz="4" w:space="1" w:color="auto"/>
              <w:bar w:val="single" w:sz="4" w:color="auto"/>
            </w:pBdr>
            <w:shd w:val="clear" w:color="auto" w:fill="F2F2F2" w:themeFill="background1" w:themeFillShade="F2"/>
            <w:spacing w:after="0"/>
            <w:ind w:left="720" w:right="864"/>
            <w:rPr>
              <w:rFonts w:ascii="Calibri" w:eastAsia="Aptos" w:hAnsi="Calibri" w:cs="Calibri"/>
              <w:color w:val="1F497D" w:themeColor="text2"/>
              <w:kern w:val="2"/>
              <w:sz w:val="24"/>
              <w:szCs w:val="24"/>
              <w14:ligatures w14:val="standardContextual"/>
            </w:rPr>
          </w:pPr>
          <w:r>
            <w:rPr>
              <w:rFonts w:asciiTheme="majorHAnsi" w:eastAsia="Aptos" w:hAnsiTheme="majorHAnsi" w:cstheme="majorHAnsi"/>
              <w:color w:val="1F497D" w:themeColor="text2"/>
              <w:kern w:val="2"/>
              <w:sz w:val="24"/>
              <w:szCs w:val="24"/>
              <w14:ligatures w14:val="standardContextual"/>
            </w:rPr>
            <w:t xml:space="preserve"> </w:t>
          </w:r>
        </w:p>
      </w:sdtContent>
    </w:sdt>
    <w:p w14:paraId="0B01B978" w14:textId="77777777" w:rsidR="005E755D" w:rsidRDefault="005E755D" w:rsidP="001C185B">
      <w:pPr>
        <w:pStyle w:val="ListBullet"/>
        <w:numPr>
          <w:ilvl w:val="0"/>
          <w:numId w:val="0"/>
        </w:numPr>
        <w:spacing w:after="0" w:line="240" w:lineRule="auto"/>
        <w:rPr>
          <w:rFonts w:ascii="Calibri" w:hAnsi="Calibri" w:cs="Calibri"/>
          <w:sz w:val="22"/>
        </w:rPr>
      </w:pPr>
    </w:p>
    <w:p w14:paraId="6A87A428" w14:textId="77777777" w:rsidR="001C2FF5" w:rsidRPr="000E24ED" w:rsidRDefault="001C2FF5" w:rsidP="001C2FF5">
      <w:pPr>
        <w:pStyle w:val="Heading1"/>
        <w:spacing w:before="0" w:line="240" w:lineRule="auto"/>
        <w:ind w:firstLine="720"/>
        <w:rPr>
          <w:rFonts w:cstheme="majorHAnsi"/>
          <w:i/>
          <w:iCs/>
          <w:color w:val="4F81BD" w:themeColor="accent1"/>
          <w:sz w:val="32"/>
          <w:szCs w:val="32"/>
        </w:rPr>
      </w:pPr>
      <w:r w:rsidRPr="000E24ED">
        <w:rPr>
          <w:rFonts w:cstheme="majorHAnsi"/>
          <w:i/>
          <w:iCs/>
          <w:color w:val="4F81BD" w:themeColor="accent1"/>
          <w:sz w:val="32"/>
          <w:szCs w:val="32"/>
        </w:rPr>
        <w:t>5. Open Questions and Follow-Up Items</w:t>
      </w:r>
    </w:p>
    <w:p w14:paraId="70B185B2" w14:textId="77777777" w:rsidR="001C2FF5" w:rsidRPr="00450D88" w:rsidRDefault="001C2FF5" w:rsidP="001C2FF5">
      <w:pPr>
        <w:spacing w:after="0" w:line="240" w:lineRule="auto"/>
        <w:ind w:left="720" w:right="864"/>
        <w:jc w:val="both"/>
        <w:rPr>
          <w:rFonts w:asciiTheme="majorHAnsi" w:hAnsiTheme="majorHAnsi" w:cstheme="majorHAnsi"/>
          <w:bCs/>
          <w:sz w:val="24"/>
          <w:szCs w:val="24"/>
        </w:rPr>
      </w:pPr>
      <w:r w:rsidRPr="00450D88">
        <w:rPr>
          <w:rFonts w:asciiTheme="majorHAnsi" w:hAnsiTheme="majorHAnsi" w:cstheme="majorHAnsi"/>
          <w:bCs/>
          <w:sz w:val="24"/>
          <w:szCs w:val="24"/>
        </w:rPr>
        <w:t>Document questions that remain unanswered during the assessment and identify the additional evidence, clarification, documentation, or demonstrations needed from the contractor to complete the evaluation or increase confidence in the assessment findings.</w:t>
      </w:r>
    </w:p>
    <w:p w14:paraId="6562DE78" w14:textId="77777777" w:rsidR="001C2FF5" w:rsidRPr="00450D88" w:rsidRDefault="001C2FF5" w:rsidP="001C2FF5">
      <w:pPr>
        <w:spacing w:after="0" w:line="240" w:lineRule="auto"/>
        <w:ind w:right="864"/>
        <w:jc w:val="both"/>
        <w:rPr>
          <w:rFonts w:asciiTheme="majorHAnsi" w:hAnsiTheme="majorHAnsi" w:cstheme="majorHAnsi"/>
          <w:bCs/>
          <w:sz w:val="24"/>
          <w:szCs w:val="24"/>
        </w:rPr>
      </w:pPr>
    </w:p>
    <w:p w14:paraId="1CFD9583" w14:textId="2B94B05F" w:rsidR="001C2FF5" w:rsidRDefault="001C2FF5" w:rsidP="001C2FF5">
      <w:pPr>
        <w:spacing w:after="0" w:line="240" w:lineRule="auto"/>
        <w:ind w:left="720" w:right="864"/>
        <w:jc w:val="both"/>
        <w:rPr>
          <w:rFonts w:asciiTheme="majorHAnsi" w:hAnsiTheme="majorHAnsi" w:cstheme="majorHAnsi"/>
          <w:bCs/>
          <w:sz w:val="24"/>
          <w:szCs w:val="24"/>
        </w:rPr>
      </w:pPr>
      <w:r w:rsidRPr="00450D88">
        <w:rPr>
          <w:rFonts w:asciiTheme="majorHAnsi" w:hAnsiTheme="majorHAnsi" w:cstheme="majorHAnsi"/>
          <w:bCs/>
          <w:sz w:val="24"/>
          <w:szCs w:val="24"/>
        </w:rPr>
        <w:t>Open Questions and Follow-Up Items identify areas where the available evidence was incomplete, unclear, or inconsistent. These items represent information gaps that should be resolved through additional discussions, demonstrations, or artifact reviews before the Government can fully assess the contractor's planning maturity and readiness. They are not, by themselves, concerns, deficiencies, or risks.</w:t>
      </w:r>
    </w:p>
    <w:p w14:paraId="00BC7872" w14:textId="77777777" w:rsidR="001C2FF5" w:rsidRDefault="001C2FF5" w:rsidP="001C2FF5">
      <w:pPr>
        <w:spacing w:after="0" w:line="240" w:lineRule="auto"/>
        <w:ind w:left="720" w:right="864"/>
        <w:jc w:val="both"/>
        <w:rPr>
          <w:rFonts w:asciiTheme="majorHAnsi" w:hAnsiTheme="majorHAnsi" w:cstheme="majorHAnsi"/>
          <w:b/>
          <w:sz w:val="24"/>
          <w:szCs w:val="24"/>
        </w:rPr>
      </w:pPr>
    </w:p>
    <w:sdt>
      <w:sdtPr>
        <w:rPr>
          <w:rFonts w:asciiTheme="majorHAnsi" w:eastAsia="Aptos" w:hAnsiTheme="majorHAnsi" w:cstheme="majorHAnsi"/>
          <w:color w:val="1F497D" w:themeColor="text2"/>
          <w:kern w:val="2"/>
          <w:sz w:val="24"/>
          <w:szCs w:val="24"/>
          <w14:ligatures w14:val="standardContextual"/>
        </w:rPr>
        <w:id w:val="157513049"/>
        <w:placeholder>
          <w:docPart w:val="FD73384AB893444CA48ED87DE114E586"/>
        </w:placeholder>
        <w:text w:multiLine="1"/>
      </w:sdtPr>
      <w:sdtEndPr/>
      <w:sdtContent>
        <w:p w14:paraId="181DEECE" w14:textId="4340F641" w:rsidR="001C2FF5" w:rsidRPr="002A14B2" w:rsidRDefault="00D603AF" w:rsidP="001C2FF5">
          <w:pPr>
            <w:pBdr>
              <w:top w:val="single" w:sz="4" w:space="1" w:color="auto"/>
              <w:left w:val="single" w:sz="4" w:space="4" w:color="auto"/>
              <w:bottom w:val="single" w:sz="4" w:space="3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Aptos" w:hAnsi="Calibri" w:cs="Calibri"/>
              <w:color w:val="1F497D" w:themeColor="text2"/>
              <w:kern w:val="2"/>
              <w:sz w:val="24"/>
              <w:szCs w:val="24"/>
              <w14:ligatures w14:val="standardContextual"/>
            </w:rPr>
          </w:pPr>
          <w:r>
            <w:rPr>
              <w:rFonts w:asciiTheme="majorHAnsi" w:eastAsia="Aptos" w:hAnsiTheme="majorHAnsi" w:cstheme="majorHAnsi"/>
              <w:color w:val="1F497D" w:themeColor="text2"/>
              <w:kern w:val="2"/>
              <w:sz w:val="24"/>
              <w:szCs w:val="24"/>
              <w14:ligatures w14:val="standardContextual"/>
            </w:rPr>
            <w:t xml:space="preserve"> </w:t>
          </w:r>
        </w:p>
      </w:sdtContent>
    </w:sdt>
    <w:p w14:paraId="283C4652" w14:textId="77777777" w:rsidR="001C2FF5" w:rsidRDefault="001C2FF5" w:rsidP="001C185B">
      <w:pPr>
        <w:pStyle w:val="ListBullet"/>
        <w:numPr>
          <w:ilvl w:val="0"/>
          <w:numId w:val="0"/>
        </w:numPr>
        <w:spacing w:after="0" w:line="240" w:lineRule="auto"/>
        <w:rPr>
          <w:rFonts w:ascii="Calibri" w:hAnsi="Calibri" w:cs="Calibri"/>
          <w:sz w:val="22"/>
        </w:rPr>
      </w:pPr>
    </w:p>
    <w:p w14:paraId="4A320DA4" w14:textId="33BF104F" w:rsidR="00E6696F" w:rsidRPr="000B6EF0" w:rsidRDefault="00E6696F" w:rsidP="00E6696F">
      <w:pPr>
        <w:pStyle w:val="Heading1"/>
        <w:spacing w:before="0" w:line="240" w:lineRule="auto"/>
        <w:ind w:firstLine="720"/>
        <w:rPr>
          <w:rFonts w:cstheme="majorHAnsi"/>
          <w:i/>
          <w:iCs/>
          <w:color w:val="4F81BD" w:themeColor="accent1"/>
          <w:sz w:val="32"/>
          <w:szCs w:val="32"/>
        </w:rPr>
      </w:pPr>
      <w:r w:rsidRPr="000B6EF0">
        <w:rPr>
          <w:rFonts w:cstheme="majorHAnsi"/>
          <w:i/>
          <w:iCs/>
          <w:color w:val="4F81BD" w:themeColor="accent1"/>
          <w:sz w:val="32"/>
          <w:szCs w:val="32"/>
        </w:rPr>
        <w:t>6. Cross-</w:t>
      </w:r>
      <w:r>
        <w:rPr>
          <w:rFonts w:cstheme="majorHAnsi"/>
          <w:i/>
          <w:iCs/>
          <w:color w:val="4F81BD" w:themeColor="accent1"/>
          <w:sz w:val="32"/>
          <w:szCs w:val="32"/>
        </w:rPr>
        <w:t>Product</w:t>
      </w:r>
      <w:r w:rsidR="00627338">
        <w:rPr>
          <w:rFonts w:cstheme="majorHAnsi"/>
          <w:i/>
          <w:iCs/>
          <w:color w:val="4F81BD" w:themeColor="accent1"/>
          <w:sz w:val="32"/>
          <w:szCs w:val="32"/>
        </w:rPr>
        <w:t>/Cross-Function</w:t>
      </w:r>
      <w:r w:rsidRPr="000B6EF0">
        <w:rPr>
          <w:rFonts w:cstheme="majorHAnsi"/>
          <w:i/>
          <w:iCs/>
          <w:color w:val="4F81BD" w:themeColor="accent1"/>
          <w:sz w:val="32"/>
          <w:szCs w:val="32"/>
        </w:rPr>
        <w:t xml:space="preserve"> Integration Observations</w:t>
      </w:r>
    </w:p>
    <w:p w14:paraId="7D4236AD" w14:textId="77777777" w:rsidR="00E6696F" w:rsidRPr="000B6EF0" w:rsidRDefault="00E6696F" w:rsidP="00E6696F">
      <w:pPr>
        <w:spacing w:after="0" w:line="240" w:lineRule="auto"/>
        <w:ind w:left="720" w:right="864"/>
        <w:jc w:val="both"/>
        <w:outlineLvl w:val="2"/>
        <w:rPr>
          <w:rFonts w:asciiTheme="majorHAnsi" w:eastAsia="Times New Roman" w:hAnsiTheme="majorHAnsi" w:cstheme="majorHAnsi"/>
          <w:sz w:val="24"/>
          <w:szCs w:val="24"/>
        </w:rPr>
      </w:pPr>
      <w:r w:rsidRPr="000B6EF0">
        <w:rPr>
          <w:rFonts w:asciiTheme="majorHAnsi" w:eastAsia="Times New Roman" w:hAnsiTheme="majorHAnsi" w:cstheme="majorHAnsi"/>
          <w:sz w:val="24"/>
          <w:szCs w:val="24"/>
        </w:rPr>
        <w:t>Document observations regarding the extent to which the assessed product element is integrated with other product elements and Government assessment areas, including the identification, coordination, and management of technical, planning, schedule, and deliverable interfaces necessary to support planning maturity and program execution.</w:t>
      </w:r>
    </w:p>
    <w:p w14:paraId="7038837B" w14:textId="77777777" w:rsidR="00E6696F" w:rsidRPr="000B6EF0" w:rsidRDefault="00E6696F" w:rsidP="00E6696F">
      <w:pPr>
        <w:spacing w:after="0" w:line="240" w:lineRule="auto"/>
        <w:ind w:right="864"/>
        <w:jc w:val="both"/>
        <w:outlineLvl w:val="2"/>
        <w:rPr>
          <w:rFonts w:asciiTheme="majorHAnsi" w:eastAsia="Times New Roman" w:hAnsiTheme="majorHAnsi" w:cstheme="majorHAnsi"/>
          <w:sz w:val="24"/>
          <w:szCs w:val="24"/>
        </w:rPr>
      </w:pPr>
    </w:p>
    <w:p w14:paraId="4318F09B" w14:textId="06D95596" w:rsidR="00E6696F" w:rsidRDefault="00E6696F" w:rsidP="00E6696F">
      <w:pPr>
        <w:spacing w:after="0" w:line="240" w:lineRule="auto"/>
        <w:ind w:left="720" w:right="864"/>
        <w:jc w:val="both"/>
        <w:outlineLvl w:val="2"/>
        <w:rPr>
          <w:rFonts w:asciiTheme="majorHAnsi" w:eastAsia="Times New Roman" w:hAnsiTheme="majorHAnsi" w:cstheme="majorHAnsi"/>
          <w:sz w:val="24"/>
          <w:szCs w:val="24"/>
        </w:rPr>
      </w:pPr>
      <w:r w:rsidRPr="000B6EF0">
        <w:rPr>
          <w:rFonts w:asciiTheme="majorHAnsi" w:eastAsia="Times New Roman" w:hAnsiTheme="majorHAnsi" w:cstheme="majorHAnsi"/>
          <w:sz w:val="24"/>
          <w:szCs w:val="24"/>
        </w:rPr>
        <w:t>Cross-Product</w:t>
      </w:r>
      <w:r w:rsidR="00627338">
        <w:rPr>
          <w:rFonts w:asciiTheme="majorHAnsi" w:eastAsia="Times New Roman" w:hAnsiTheme="majorHAnsi" w:cstheme="majorHAnsi"/>
          <w:sz w:val="24"/>
          <w:szCs w:val="24"/>
        </w:rPr>
        <w:t>/Cross-Function</w:t>
      </w:r>
      <w:r w:rsidRPr="000B6EF0">
        <w:rPr>
          <w:rFonts w:asciiTheme="majorHAnsi" w:eastAsia="Times New Roman" w:hAnsiTheme="majorHAnsi" w:cstheme="majorHAnsi"/>
          <w:sz w:val="24"/>
          <w:szCs w:val="24"/>
        </w:rPr>
        <w:t xml:space="preserve"> Integration Observations should summarize how effectively the contractor has identified, coordinated, and incorporated cross-product</w:t>
      </w:r>
      <w:r w:rsidR="00627338">
        <w:rPr>
          <w:rFonts w:asciiTheme="majorHAnsi" w:eastAsia="Times New Roman" w:hAnsiTheme="majorHAnsi" w:cstheme="majorHAnsi"/>
          <w:sz w:val="24"/>
          <w:szCs w:val="24"/>
        </w:rPr>
        <w:t>/cross-function</w:t>
      </w:r>
      <w:r w:rsidRPr="000B6EF0">
        <w:rPr>
          <w:rFonts w:asciiTheme="majorHAnsi" w:eastAsia="Times New Roman" w:hAnsiTheme="majorHAnsi" w:cstheme="majorHAnsi"/>
          <w:sz w:val="24"/>
          <w:szCs w:val="24"/>
        </w:rPr>
        <w:t xml:space="preserve"> interfaces, dependencies, and integration activities into its planning architecture. Observations should be supported by objective evidence and reflect the maturity of cross-functional planning, the visibility of interdependencies, and the Government's confidence that the assigned product element can be successfully integrated into the overall program.</w:t>
      </w:r>
    </w:p>
    <w:p w14:paraId="053B44D6" w14:textId="77777777" w:rsidR="00E6696F" w:rsidRDefault="00E6696F" w:rsidP="00E6696F">
      <w:pPr>
        <w:spacing w:after="0" w:line="240" w:lineRule="auto"/>
        <w:ind w:left="720" w:right="864"/>
        <w:jc w:val="both"/>
        <w:outlineLvl w:val="2"/>
        <w:rPr>
          <w:rFonts w:asciiTheme="majorHAnsi" w:eastAsia="Times New Roman" w:hAnsiTheme="majorHAnsi" w:cstheme="majorHAnsi"/>
          <w:sz w:val="24"/>
          <w:szCs w:val="24"/>
        </w:rPr>
      </w:pPr>
    </w:p>
    <w:sdt>
      <w:sdtPr>
        <w:rPr>
          <w:rFonts w:asciiTheme="majorHAnsi" w:eastAsia="Aptos" w:hAnsiTheme="majorHAnsi" w:cstheme="majorHAnsi"/>
          <w:color w:val="1F497D" w:themeColor="text2"/>
          <w:kern w:val="2"/>
          <w:sz w:val="24"/>
          <w:szCs w:val="24"/>
          <w14:ligatures w14:val="standardContextual"/>
        </w:rPr>
        <w:id w:val="-670560558"/>
        <w:placeholder>
          <w:docPart w:val="E278A82E554A4F1A92F2FFD1799B0083"/>
        </w:placeholder>
        <w:text w:multiLine="1"/>
      </w:sdtPr>
      <w:sdtEndPr/>
      <w:sdtContent>
        <w:p w14:paraId="6CF7444C" w14:textId="676F2469" w:rsidR="00E6696F" w:rsidRPr="002A14B2" w:rsidRDefault="00D603AF" w:rsidP="00E6696F">
          <w:pPr>
            <w:pBdr>
              <w:top w:val="single" w:sz="4" w:space="1" w:color="auto"/>
              <w:left w:val="single" w:sz="4" w:space="4" w:color="auto"/>
              <w:bottom w:val="single" w:sz="4" w:space="3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Aptos" w:hAnsi="Calibri" w:cs="Calibri"/>
              <w:color w:val="1F497D" w:themeColor="text2"/>
              <w:kern w:val="2"/>
              <w:sz w:val="24"/>
              <w:szCs w:val="24"/>
              <w14:ligatures w14:val="standardContextual"/>
            </w:rPr>
          </w:pPr>
          <w:r>
            <w:rPr>
              <w:rFonts w:asciiTheme="majorHAnsi" w:eastAsia="Aptos" w:hAnsiTheme="majorHAnsi" w:cstheme="majorHAnsi"/>
              <w:color w:val="1F497D" w:themeColor="text2"/>
              <w:kern w:val="2"/>
              <w:sz w:val="24"/>
              <w:szCs w:val="24"/>
              <w14:ligatures w14:val="standardContextual"/>
            </w:rPr>
            <w:t xml:space="preserve"> </w:t>
          </w:r>
        </w:p>
      </w:sdtContent>
    </w:sdt>
    <w:p w14:paraId="3C7A67E0" w14:textId="77777777" w:rsidR="00E6696F" w:rsidRDefault="00E6696F" w:rsidP="001C185B">
      <w:pPr>
        <w:pStyle w:val="ListBullet"/>
        <w:numPr>
          <w:ilvl w:val="0"/>
          <w:numId w:val="0"/>
        </w:numPr>
        <w:spacing w:after="0" w:line="240" w:lineRule="auto"/>
        <w:rPr>
          <w:rFonts w:ascii="Calibri" w:hAnsi="Calibri" w:cs="Calibri"/>
          <w:sz w:val="22"/>
        </w:rPr>
      </w:pPr>
    </w:p>
    <w:p w14:paraId="5F4EC040" w14:textId="77777777" w:rsidR="001462C2" w:rsidRDefault="001462C2">
      <w:pPr>
        <w:rPr>
          <w:rFonts w:ascii="Calibri" w:eastAsiaTheme="majorEastAsia" w:hAnsi="Calibri" w:cs="Calibri"/>
          <w:b/>
          <w:bCs/>
          <w:color w:val="4F81BD" w:themeColor="accent1"/>
          <w:sz w:val="36"/>
          <w:szCs w:val="28"/>
        </w:rPr>
      </w:pPr>
      <w:r>
        <w:rPr>
          <w:rFonts w:ascii="Calibri" w:hAnsi="Calibri" w:cs="Calibri"/>
          <w:color w:val="4F81BD" w:themeColor="accent1"/>
        </w:rPr>
        <w:br w:type="page"/>
      </w:r>
    </w:p>
    <w:p w14:paraId="1476A191" w14:textId="049EE89F" w:rsidR="001462C2" w:rsidRPr="001C185B" w:rsidRDefault="001462C2" w:rsidP="001462C2">
      <w:pPr>
        <w:pStyle w:val="Heading1"/>
        <w:spacing w:before="0" w:line="240" w:lineRule="auto"/>
        <w:ind w:left="720" w:right="864"/>
        <w:rPr>
          <w:rFonts w:ascii="Calibri" w:hAnsi="Calibri" w:cs="Calibri"/>
          <w:color w:val="4F81BD" w:themeColor="accent1"/>
        </w:rPr>
      </w:pPr>
      <w:r w:rsidRPr="001C185B">
        <w:rPr>
          <w:rFonts w:ascii="Calibri" w:hAnsi="Calibri" w:cs="Calibri"/>
          <w:color w:val="4F81BD" w:themeColor="accent1"/>
        </w:rPr>
        <w:t>Appendix C - IIR #2 Assessment Worksheet</w:t>
      </w:r>
      <w:r>
        <w:rPr>
          <w:rFonts w:ascii="Calibri" w:hAnsi="Calibri" w:cs="Calibri"/>
          <w:color w:val="4F81BD" w:themeColor="accent1"/>
        </w:rPr>
        <w:t xml:space="preserve"> Example</w:t>
      </w:r>
    </w:p>
    <w:p w14:paraId="6EAA406E" w14:textId="5DF2137A" w:rsidR="001462C2" w:rsidRDefault="001462C2" w:rsidP="001C185B">
      <w:pPr>
        <w:pStyle w:val="ListBullet"/>
        <w:numPr>
          <w:ilvl w:val="0"/>
          <w:numId w:val="0"/>
        </w:numPr>
        <w:spacing w:after="0" w:line="240" w:lineRule="auto"/>
        <w:rPr>
          <w:rFonts w:ascii="Calibri" w:hAnsi="Calibri" w:cs="Calibri"/>
          <w:sz w:val="22"/>
        </w:rPr>
      </w:pPr>
      <w:r w:rsidRPr="001462C2">
        <w:rPr>
          <w:rFonts w:ascii="Calibri" w:hAnsi="Calibri" w:cs="Calibri"/>
          <w:noProof/>
          <w:sz w:val="22"/>
        </w:rPr>
        <w:drawing>
          <wp:inline distT="0" distB="0" distL="0" distR="0" wp14:anchorId="2AE2075D" wp14:editId="1F987237">
            <wp:extent cx="5766273" cy="7772400"/>
            <wp:effectExtent l="19050" t="19050" r="25400" b="19050"/>
            <wp:docPr id="1985072984" name="Picture 1" descr="The image depicts an Appendix C - IIR #2 Assessment Worksheet, which is a document for recording the Government's evaluation results of product elements. It includes sections for leadership summary, confidence ratings, and key messages, along with participant details and their ro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72984" name="Picture 1" descr="The image depicts an Appendix C - IIR #2 Assessment Worksheet, which is a document for recording the Government's evaluation results of product elements. It includes sections for leadership summary, confidence ratings, and key messages, along with participant details and their roles.&#10;&#10;AI-generated content may be incorrect."/>
                    <pic:cNvPicPr/>
                  </pic:nvPicPr>
                  <pic:blipFill>
                    <a:blip r:embed="rId11"/>
                    <a:stretch>
                      <a:fillRect/>
                    </a:stretch>
                  </pic:blipFill>
                  <pic:spPr>
                    <a:xfrm>
                      <a:off x="0" y="0"/>
                      <a:ext cx="5766273" cy="7772400"/>
                    </a:xfrm>
                    <a:prstGeom prst="rect">
                      <a:avLst/>
                    </a:prstGeom>
                    <a:ln>
                      <a:solidFill>
                        <a:schemeClr val="bg1">
                          <a:lumMod val="85000"/>
                        </a:schemeClr>
                      </a:solidFill>
                    </a:ln>
                  </pic:spPr>
                </pic:pic>
              </a:graphicData>
            </a:graphic>
          </wp:inline>
        </w:drawing>
      </w:r>
    </w:p>
    <w:p w14:paraId="7C6E0833" w14:textId="77777777" w:rsidR="002D1FEF" w:rsidRDefault="002D1FEF" w:rsidP="001C185B">
      <w:pPr>
        <w:pStyle w:val="ListBullet"/>
        <w:numPr>
          <w:ilvl w:val="0"/>
          <w:numId w:val="0"/>
        </w:numPr>
        <w:spacing w:after="0" w:line="240" w:lineRule="auto"/>
        <w:rPr>
          <w:rFonts w:ascii="Calibri" w:hAnsi="Calibri" w:cs="Calibri"/>
          <w:sz w:val="22"/>
        </w:rPr>
      </w:pPr>
    </w:p>
    <w:p w14:paraId="64F9D9F5" w14:textId="77777777" w:rsidR="002D1FEF" w:rsidRDefault="002D1FEF" w:rsidP="001C185B">
      <w:pPr>
        <w:pStyle w:val="ListBullet"/>
        <w:numPr>
          <w:ilvl w:val="0"/>
          <w:numId w:val="0"/>
        </w:numPr>
        <w:spacing w:after="0" w:line="240" w:lineRule="auto"/>
        <w:rPr>
          <w:rFonts w:ascii="Calibri" w:hAnsi="Calibri" w:cs="Calibri"/>
          <w:sz w:val="22"/>
        </w:rPr>
      </w:pPr>
    </w:p>
    <w:p w14:paraId="017DC121" w14:textId="77777777" w:rsidR="002D1FEF" w:rsidRDefault="002D1FEF" w:rsidP="001C185B">
      <w:pPr>
        <w:pStyle w:val="ListBullet"/>
        <w:numPr>
          <w:ilvl w:val="0"/>
          <w:numId w:val="0"/>
        </w:numPr>
        <w:spacing w:after="0" w:line="240" w:lineRule="auto"/>
        <w:rPr>
          <w:rFonts w:ascii="Calibri" w:hAnsi="Calibri" w:cs="Calibri"/>
          <w:sz w:val="22"/>
        </w:rPr>
      </w:pPr>
    </w:p>
    <w:p w14:paraId="102E0D31" w14:textId="6C7F5221" w:rsidR="002D1FEF" w:rsidRDefault="002D1FEF" w:rsidP="001C185B">
      <w:pPr>
        <w:pStyle w:val="ListBullet"/>
        <w:numPr>
          <w:ilvl w:val="0"/>
          <w:numId w:val="0"/>
        </w:numPr>
        <w:spacing w:after="0" w:line="240" w:lineRule="auto"/>
        <w:rPr>
          <w:rFonts w:ascii="Calibri" w:hAnsi="Calibri" w:cs="Calibri"/>
          <w:sz w:val="22"/>
        </w:rPr>
      </w:pPr>
      <w:r w:rsidRPr="002D1FEF">
        <w:rPr>
          <w:rFonts w:ascii="Calibri" w:hAnsi="Calibri" w:cs="Calibri"/>
          <w:noProof/>
          <w:sz w:val="22"/>
        </w:rPr>
        <w:drawing>
          <wp:inline distT="0" distB="0" distL="0" distR="0" wp14:anchorId="6B7E9B25" wp14:editId="77E9890D">
            <wp:extent cx="5779278" cy="7772400"/>
            <wp:effectExtent l="19050" t="19050" r="12065" b="19050"/>
            <wp:docPr id="1497652921" name="Picture 1" descr="The document outlines a confidence rating for a contractor's planning maturity, indicating strong confidence in their ability to progress towards Integrated Master Schedule and Performance Measurement Baseline implement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52921" name="Picture 1" descr="The document outlines a confidence rating for a contractor's planning maturity, indicating strong confidence in their ability to progress towards Integrated Master Schedule and Performance Measurement Baseline implementation.&#10;&#10;AI-generated content may be incorrect."/>
                    <pic:cNvPicPr/>
                  </pic:nvPicPr>
                  <pic:blipFill>
                    <a:blip r:embed="rId12"/>
                    <a:stretch>
                      <a:fillRect/>
                    </a:stretch>
                  </pic:blipFill>
                  <pic:spPr>
                    <a:xfrm>
                      <a:off x="0" y="0"/>
                      <a:ext cx="5779278" cy="7772400"/>
                    </a:xfrm>
                    <a:prstGeom prst="rect">
                      <a:avLst/>
                    </a:prstGeom>
                    <a:ln w="3175">
                      <a:solidFill>
                        <a:schemeClr val="bg1">
                          <a:lumMod val="85000"/>
                        </a:schemeClr>
                      </a:solidFill>
                    </a:ln>
                  </pic:spPr>
                </pic:pic>
              </a:graphicData>
            </a:graphic>
          </wp:inline>
        </w:drawing>
      </w:r>
    </w:p>
    <w:p w14:paraId="74E2D364" w14:textId="77777777" w:rsidR="00B3217C" w:rsidRDefault="00B3217C" w:rsidP="001C185B">
      <w:pPr>
        <w:pStyle w:val="ListBullet"/>
        <w:numPr>
          <w:ilvl w:val="0"/>
          <w:numId w:val="0"/>
        </w:numPr>
        <w:spacing w:after="0" w:line="240" w:lineRule="auto"/>
        <w:rPr>
          <w:rFonts w:ascii="Calibri" w:hAnsi="Calibri" w:cs="Calibri"/>
          <w:sz w:val="22"/>
        </w:rPr>
      </w:pPr>
    </w:p>
    <w:p w14:paraId="44A0C96E" w14:textId="77777777" w:rsidR="00B3217C" w:rsidRDefault="00B3217C" w:rsidP="001C185B">
      <w:pPr>
        <w:pStyle w:val="ListBullet"/>
        <w:numPr>
          <w:ilvl w:val="0"/>
          <w:numId w:val="0"/>
        </w:numPr>
        <w:spacing w:after="0" w:line="240" w:lineRule="auto"/>
        <w:rPr>
          <w:rFonts w:ascii="Calibri" w:hAnsi="Calibri" w:cs="Calibri"/>
          <w:sz w:val="22"/>
        </w:rPr>
      </w:pPr>
    </w:p>
    <w:p w14:paraId="5FAC3E45" w14:textId="77777777" w:rsidR="00B3217C" w:rsidRDefault="00B3217C" w:rsidP="001C185B">
      <w:pPr>
        <w:pStyle w:val="ListBullet"/>
        <w:numPr>
          <w:ilvl w:val="0"/>
          <w:numId w:val="0"/>
        </w:numPr>
        <w:spacing w:after="0" w:line="240" w:lineRule="auto"/>
        <w:rPr>
          <w:rFonts w:ascii="Calibri" w:hAnsi="Calibri" w:cs="Calibri"/>
          <w:sz w:val="22"/>
        </w:rPr>
      </w:pPr>
    </w:p>
    <w:p w14:paraId="6EBE8871" w14:textId="77777777" w:rsidR="00B3217C" w:rsidRDefault="00B3217C" w:rsidP="001C185B">
      <w:pPr>
        <w:pStyle w:val="ListBullet"/>
        <w:numPr>
          <w:ilvl w:val="0"/>
          <w:numId w:val="0"/>
        </w:numPr>
        <w:spacing w:after="0" w:line="240" w:lineRule="auto"/>
        <w:rPr>
          <w:rFonts w:ascii="Calibri" w:hAnsi="Calibri" w:cs="Calibri"/>
          <w:sz w:val="22"/>
        </w:rPr>
      </w:pPr>
    </w:p>
    <w:p w14:paraId="7929D01F" w14:textId="77777777" w:rsidR="00B3217C" w:rsidRDefault="00B3217C" w:rsidP="001C185B">
      <w:pPr>
        <w:pStyle w:val="ListBullet"/>
        <w:numPr>
          <w:ilvl w:val="0"/>
          <w:numId w:val="0"/>
        </w:numPr>
        <w:spacing w:after="0" w:line="240" w:lineRule="auto"/>
        <w:rPr>
          <w:rFonts w:ascii="Calibri" w:hAnsi="Calibri" w:cs="Calibri"/>
          <w:sz w:val="22"/>
        </w:rPr>
      </w:pPr>
    </w:p>
    <w:p w14:paraId="3CC0A6B4" w14:textId="2ADA008C" w:rsidR="00B3217C" w:rsidRDefault="00B3217C" w:rsidP="001C185B">
      <w:pPr>
        <w:pStyle w:val="ListBullet"/>
        <w:numPr>
          <w:ilvl w:val="0"/>
          <w:numId w:val="0"/>
        </w:numPr>
        <w:spacing w:after="0" w:line="240" w:lineRule="auto"/>
        <w:rPr>
          <w:rFonts w:ascii="Calibri" w:hAnsi="Calibri" w:cs="Calibri"/>
          <w:sz w:val="22"/>
        </w:rPr>
      </w:pPr>
      <w:r w:rsidRPr="00B3217C">
        <w:rPr>
          <w:rFonts w:ascii="Calibri" w:hAnsi="Calibri" w:cs="Calibri"/>
          <w:noProof/>
          <w:sz w:val="22"/>
        </w:rPr>
        <w:drawing>
          <wp:inline distT="0" distB="0" distL="0" distR="0" wp14:anchorId="0853CB1C" wp14:editId="1AC160A7">
            <wp:extent cx="5684073" cy="7772400"/>
            <wp:effectExtent l="19050" t="19050" r="12065" b="19050"/>
            <wp:docPr id="127877963" name="Picture 1" descr="The image is a document containing an assessment framework with two main areas: Scope and Deliverables Definition, and Schedule Planning and IMS-Loading Readiness. Each area has a confidence rating scale (Strong, Moderate, Low) and comments on the maturity and readiness of the contractor's planning, including aspects like scope boundaries, planning architecture, workflow, task definitions, and planning relationshi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7963" name="Picture 1" descr="The image is a document containing an assessment framework with two main areas: Scope and Deliverables Definition, and Schedule Planning and IMS-Loading Readiness. Each area has a confidence rating scale (Strong, Moderate, Low) and comments on the maturity and readiness of the contractor's planning, including aspects like scope boundaries, planning architecture, workflow, task definitions, and planning relationships.&#10;&#10;AI-generated content may be incorrect."/>
                    <pic:cNvPicPr/>
                  </pic:nvPicPr>
                  <pic:blipFill>
                    <a:blip r:embed="rId13"/>
                    <a:stretch>
                      <a:fillRect/>
                    </a:stretch>
                  </pic:blipFill>
                  <pic:spPr>
                    <a:xfrm>
                      <a:off x="0" y="0"/>
                      <a:ext cx="5684073" cy="7772400"/>
                    </a:xfrm>
                    <a:prstGeom prst="rect">
                      <a:avLst/>
                    </a:prstGeom>
                    <a:ln w="3175">
                      <a:solidFill>
                        <a:schemeClr val="bg1">
                          <a:lumMod val="85000"/>
                        </a:schemeClr>
                      </a:solidFill>
                    </a:ln>
                  </pic:spPr>
                </pic:pic>
              </a:graphicData>
            </a:graphic>
          </wp:inline>
        </w:drawing>
      </w:r>
    </w:p>
    <w:p w14:paraId="7D1C30A3" w14:textId="77777777" w:rsidR="007C093C" w:rsidRDefault="007C093C" w:rsidP="001C185B">
      <w:pPr>
        <w:pStyle w:val="ListBullet"/>
        <w:numPr>
          <w:ilvl w:val="0"/>
          <w:numId w:val="0"/>
        </w:numPr>
        <w:spacing w:after="0" w:line="240" w:lineRule="auto"/>
        <w:rPr>
          <w:rFonts w:ascii="Calibri" w:hAnsi="Calibri" w:cs="Calibri"/>
          <w:sz w:val="22"/>
        </w:rPr>
      </w:pPr>
    </w:p>
    <w:p w14:paraId="61441A4E" w14:textId="77777777" w:rsidR="007C093C" w:rsidRDefault="007C093C" w:rsidP="001C185B">
      <w:pPr>
        <w:pStyle w:val="ListBullet"/>
        <w:numPr>
          <w:ilvl w:val="0"/>
          <w:numId w:val="0"/>
        </w:numPr>
        <w:spacing w:after="0" w:line="240" w:lineRule="auto"/>
        <w:rPr>
          <w:rFonts w:ascii="Calibri" w:hAnsi="Calibri" w:cs="Calibri"/>
          <w:sz w:val="22"/>
        </w:rPr>
      </w:pPr>
    </w:p>
    <w:p w14:paraId="25A51F2F" w14:textId="77777777" w:rsidR="007C093C" w:rsidRDefault="007C093C" w:rsidP="001C185B">
      <w:pPr>
        <w:pStyle w:val="ListBullet"/>
        <w:numPr>
          <w:ilvl w:val="0"/>
          <w:numId w:val="0"/>
        </w:numPr>
        <w:spacing w:after="0" w:line="240" w:lineRule="auto"/>
        <w:rPr>
          <w:rFonts w:ascii="Calibri" w:hAnsi="Calibri" w:cs="Calibri"/>
          <w:sz w:val="22"/>
        </w:rPr>
      </w:pPr>
    </w:p>
    <w:p w14:paraId="773B2DB1" w14:textId="77777777" w:rsidR="007C093C" w:rsidRDefault="007C093C" w:rsidP="001C185B">
      <w:pPr>
        <w:pStyle w:val="ListBullet"/>
        <w:numPr>
          <w:ilvl w:val="0"/>
          <w:numId w:val="0"/>
        </w:numPr>
        <w:spacing w:after="0" w:line="240" w:lineRule="auto"/>
        <w:rPr>
          <w:rFonts w:ascii="Calibri" w:hAnsi="Calibri" w:cs="Calibri"/>
          <w:sz w:val="22"/>
        </w:rPr>
      </w:pPr>
    </w:p>
    <w:p w14:paraId="37FDBEF4" w14:textId="77777777" w:rsidR="007C093C" w:rsidRDefault="007C093C" w:rsidP="001C185B">
      <w:pPr>
        <w:pStyle w:val="ListBullet"/>
        <w:numPr>
          <w:ilvl w:val="0"/>
          <w:numId w:val="0"/>
        </w:numPr>
        <w:spacing w:after="0" w:line="240" w:lineRule="auto"/>
        <w:rPr>
          <w:rFonts w:ascii="Calibri" w:hAnsi="Calibri" w:cs="Calibri"/>
          <w:sz w:val="22"/>
        </w:rPr>
      </w:pPr>
    </w:p>
    <w:p w14:paraId="5C1035BB" w14:textId="790673AA" w:rsidR="007C093C" w:rsidRDefault="007C093C" w:rsidP="001C185B">
      <w:pPr>
        <w:pStyle w:val="ListBullet"/>
        <w:numPr>
          <w:ilvl w:val="0"/>
          <w:numId w:val="0"/>
        </w:numPr>
        <w:spacing w:after="0" w:line="240" w:lineRule="auto"/>
        <w:rPr>
          <w:rFonts w:ascii="Calibri" w:hAnsi="Calibri" w:cs="Calibri"/>
          <w:sz w:val="22"/>
        </w:rPr>
      </w:pPr>
      <w:r w:rsidRPr="007C093C">
        <w:rPr>
          <w:rFonts w:ascii="Calibri" w:hAnsi="Calibri" w:cs="Calibri"/>
          <w:noProof/>
          <w:sz w:val="22"/>
        </w:rPr>
        <w:drawing>
          <wp:inline distT="0" distB="0" distL="0" distR="0" wp14:anchorId="0790265D" wp14:editId="6029D7BF">
            <wp:extent cx="5718145" cy="7772400"/>
            <wp:effectExtent l="19050" t="19050" r="16510" b="19050"/>
            <wp:docPr id="571271732" name="Picture 1" descr="The document outlines the process of reviewing various planning documents and technical products to assess a contractor's planning maturity and readiness, including the identification of significant strengt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71732" name="Picture 1" descr="The document outlines the process of reviewing various planning documents and technical products to assess a contractor's planning maturity and readiness, including the identification of significant strengths.&#10;&#10;AI-generated content may be incorrect."/>
                    <pic:cNvPicPr/>
                  </pic:nvPicPr>
                  <pic:blipFill>
                    <a:blip r:embed="rId14"/>
                    <a:stretch>
                      <a:fillRect/>
                    </a:stretch>
                  </pic:blipFill>
                  <pic:spPr>
                    <a:xfrm>
                      <a:off x="0" y="0"/>
                      <a:ext cx="5718145" cy="7772400"/>
                    </a:xfrm>
                    <a:prstGeom prst="rect">
                      <a:avLst/>
                    </a:prstGeom>
                    <a:ln w="3175">
                      <a:solidFill>
                        <a:schemeClr val="bg1">
                          <a:lumMod val="85000"/>
                        </a:schemeClr>
                      </a:solidFill>
                    </a:ln>
                  </pic:spPr>
                </pic:pic>
              </a:graphicData>
            </a:graphic>
          </wp:inline>
        </w:drawing>
      </w:r>
    </w:p>
    <w:p w14:paraId="4B834FBC" w14:textId="77777777" w:rsidR="00130B94" w:rsidRDefault="00130B94" w:rsidP="001C185B">
      <w:pPr>
        <w:pStyle w:val="ListBullet"/>
        <w:numPr>
          <w:ilvl w:val="0"/>
          <w:numId w:val="0"/>
        </w:numPr>
        <w:spacing w:after="0" w:line="240" w:lineRule="auto"/>
        <w:rPr>
          <w:rFonts w:ascii="Calibri" w:hAnsi="Calibri" w:cs="Calibri"/>
          <w:sz w:val="22"/>
        </w:rPr>
      </w:pPr>
    </w:p>
    <w:p w14:paraId="3D6018D8" w14:textId="77777777" w:rsidR="00130B94" w:rsidRDefault="00130B94" w:rsidP="001C185B">
      <w:pPr>
        <w:pStyle w:val="ListBullet"/>
        <w:numPr>
          <w:ilvl w:val="0"/>
          <w:numId w:val="0"/>
        </w:numPr>
        <w:spacing w:after="0" w:line="240" w:lineRule="auto"/>
        <w:rPr>
          <w:rFonts w:ascii="Calibri" w:hAnsi="Calibri" w:cs="Calibri"/>
          <w:sz w:val="22"/>
        </w:rPr>
      </w:pPr>
    </w:p>
    <w:p w14:paraId="388594F4" w14:textId="77777777" w:rsidR="00130B94" w:rsidRDefault="00130B94" w:rsidP="001C185B">
      <w:pPr>
        <w:pStyle w:val="ListBullet"/>
        <w:numPr>
          <w:ilvl w:val="0"/>
          <w:numId w:val="0"/>
        </w:numPr>
        <w:spacing w:after="0" w:line="240" w:lineRule="auto"/>
        <w:rPr>
          <w:rFonts w:ascii="Calibri" w:hAnsi="Calibri" w:cs="Calibri"/>
          <w:sz w:val="22"/>
        </w:rPr>
      </w:pPr>
    </w:p>
    <w:p w14:paraId="3B646855" w14:textId="77777777" w:rsidR="00130B94" w:rsidRDefault="00130B94" w:rsidP="001C185B">
      <w:pPr>
        <w:pStyle w:val="ListBullet"/>
        <w:numPr>
          <w:ilvl w:val="0"/>
          <w:numId w:val="0"/>
        </w:numPr>
        <w:spacing w:after="0" w:line="240" w:lineRule="auto"/>
        <w:rPr>
          <w:rFonts w:ascii="Calibri" w:hAnsi="Calibri" w:cs="Calibri"/>
          <w:sz w:val="22"/>
        </w:rPr>
      </w:pPr>
    </w:p>
    <w:p w14:paraId="19E28FB1" w14:textId="77777777" w:rsidR="00130B94" w:rsidRDefault="00130B94" w:rsidP="001C185B">
      <w:pPr>
        <w:pStyle w:val="ListBullet"/>
        <w:numPr>
          <w:ilvl w:val="0"/>
          <w:numId w:val="0"/>
        </w:numPr>
        <w:spacing w:after="0" w:line="240" w:lineRule="auto"/>
        <w:rPr>
          <w:rFonts w:ascii="Calibri" w:hAnsi="Calibri" w:cs="Calibri"/>
          <w:sz w:val="22"/>
        </w:rPr>
      </w:pPr>
    </w:p>
    <w:p w14:paraId="13F94D16" w14:textId="34859B99" w:rsidR="00130B94" w:rsidRDefault="00130B94" w:rsidP="001C185B">
      <w:pPr>
        <w:pStyle w:val="ListBullet"/>
        <w:numPr>
          <w:ilvl w:val="0"/>
          <w:numId w:val="0"/>
        </w:numPr>
        <w:spacing w:after="0" w:line="240" w:lineRule="auto"/>
        <w:rPr>
          <w:rFonts w:ascii="Calibri" w:hAnsi="Calibri" w:cs="Calibri"/>
          <w:sz w:val="22"/>
        </w:rPr>
      </w:pPr>
      <w:r w:rsidRPr="00130B94">
        <w:rPr>
          <w:rFonts w:ascii="Calibri" w:hAnsi="Calibri" w:cs="Calibri"/>
          <w:noProof/>
          <w:sz w:val="22"/>
        </w:rPr>
        <w:drawing>
          <wp:inline distT="0" distB="0" distL="0" distR="0" wp14:anchorId="04AF0B43" wp14:editId="65CC4A0B">
            <wp:extent cx="5664033" cy="7772400"/>
            <wp:effectExtent l="19050" t="19050" r="13335" b="19050"/>
            <wp:docPr id="98910284" name="Picture 1" descr="An image outlines a document detailing concerns and risks related to planning and execution in a project, highlighting issues such as under-defined planning packages and potential future consequen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0284" name="Picture 1" descr="An image outlines a document detailing concerns and risks related to planning and execution in a project, highlighting issues such as under-defined planning packages and potential future consequences.&#10;&#10;AI-generated content may be incorrect."/>
                    <pic:cNvPicPr/>
                  </pic:nvPicPr>
                  <pic:blipFill>
                    <a:blip r:embed="rId15"/>
                    <a:stretch>
                      <a:fillRect/>
                    </a:stretch>
                  </pic:blipFill>
                  <pic:spPr>
                    <a:xfrm>
                      <a:off x="0" y="0"/>
                      <a:ext cx="5664033" cy="7772400"/>
                    </a:xfrm>
                    <a:prstGeom prst="rect">
                      <a:avLst/>
                    </a:prstGeom>
                    <a:ln w="3175">
                      <a:solidFill>
                        <a:schemeClr val="bg1">
                          <a:lumMod val="85000"/>
                        </a:schemeClr>
                      </a:solidFill>
                    </a:ln>
                  </pic:spPr>
                </pic:pic>
              </a:graphicData>
            </a:graphic>
          </wp:inline>
        </w:drawing>
      </w:r>
    </w:p>
    <w:p w14:paraId="10219493" w14:textId="77777777" w:rsidR="00130B94" w:rsidRDefault="00130B94" w:rsidP="001C185B">
      <w:pPr>
        <w:pStyle w:val="ListBullet"/>
        <w:numPr>
          <w:ilvl w:val="0"/>
          <w:numId w:val="0"/>
        </w:numPr>
        <w:spacing w:after="0" w:line="240" w:lineRule="auto"/>
        <w:rPr>
          <w:rFonts w:ascii="Calibri" w:hAnsi="Calibri" w:cs="Calibri"/>
          <w:sz w:val="22"/>
        </w:rPr>
      </w:pPr>
    </w:p>
    <w:p w14:paraId="02538986" w14:textId="77777777" w:rsidR="00130B94" w:rsidRDefault="00130B94" w:rsidP="001C185B">
      <w:pPr>
        <w:pStyle w:val="ListBullet"/>
        <w:numPr>
          <w:ilvl w:val="0"/>
          <w:numId w:val="0"/>
        </w:numPr>
        <w:spacing w:after="0" w:line="240" w:lineRule="auto"/>
        <w:rPr>
          <w:rFonts w:ascii="Calibri" w:hAnsi="Calibri" w:cs="Calibri"/>
          <w:sz w:val="22"/>
        </w:rPr>
      </w:pPr>
    </w:p>
    <w:p w14:paraId="079E2948" w14:textId="77777777" w:rsidR="00130B94" w:rsidRDefault="00130B94" w:rsidP="001C185B">
      <w:pPr>
        <w:pStyle w:val="ListBullet"/>
        <w:numPr>
          <w:ilvl w:val="0"/>
          <w:numId w:val="0"/>
        </w:numPr>
        <w:spacing w:after="0" w:line="240" w:lineRule="auto"/>
        <w:rPr>
          <w:rFonts w:ascii="Calibri" w:hAnsi="Calibri" w:cs="Calibri"/>
          <w:sz w:val="22"/>
        </w:rPr>
      </w:pPr>
    </w:p>
    <w:p w14:paraId="46FF0364" w14:textId="77777777" w:rsidR="00130B94" w:rsidRDefault="00130B94" w:rsidP="001C185B">
      <w:pPr>
        <w:pStyle w:val="ListBullet"/>
        <w:numPr>
          <w:ilvl w:val="0"/>
          <w:numId w:val="0"/>
        </w:numPr>
        <w:spacing w:after="0" w:line="240" w:lineRule="auto"/>
        <w:rPr>
          <w:rFonts w:ascii="Calibri" w:hAnsi="Calibri" w:cs="Calibri"/>
          <w:sz w:val="22"/>
        </w:rPr>
      </w:pPr>
    </w:p>
    <w:p w14:paraId="58CE607D" w14:textId="77777777" w:rsidR="00130B94" w:rsidRDefault="00130B94" w:rsidP="001C185B">
      <w:pPr>
        <w:pStyle w:val="ListBullet"/>
        <w:numPr>
          <w:ilvl w:val="0"/>
          <w:numId w:val="0"/>
        </w:numPr>
        <w:spacing w:after="0" w:line="240" w:lineRule="auto"/>
        <w:rPr>
          <w:rFonts w:ascii="Calibri" w:hAnsi="Calibri" w:cs="Calibri"/>
          <w:sz w:val="22"/>
        </w:rPr>
      </w:pPr>
    </w:p>
    <w:p w14:paraId="5BF8D109" w14:textId="0D9247EC" w:rsidR="00130B94" w:rsidRPr="009D6B82" w:rsidRDefault="00130B94" w:rsidP="001C185B">
      <w:pPr>
        <w:pStyle w:val="ListBullet"/>
        <w:numPr>
          <w:ilvl w:val="0"/>
          <w:numId w:val="0"/>
        </w:numPr>
        <w:spacing w:after="0" w:line="240" w:lineRule="auto"/>
        <w:rPr>
          <w:rFonts w:ascii="Calibri" w:hAnsi="Calibri" w:cs="Calibri"/>
          <w:sz w:val="22"/>
        </w:rPr>
      </w:pPr>
      <w:r w:rsidRPr="00130B94">
        <w:rPr>
          <w:rFonts w:ascii="Calibri" w:hAnsi="Calibri" w:cs="Calibri"/>
          <w:noProof/>
          <w:sz w:val="22"/>
        </w:rPr>
        <w:drawing>
          <wp:inline distT="0" distB="0" distL="0" distR="0" wp14:anchorId="3FDDF3BD" wp14:editId="0056826D">
            <wp:extent cx="5740858" cy="7772400"/>
            <wp:effectExtent l="19050" t="19050" r="12700" b="19050"/>
            <wp:docPr id="1327187448" name="Picture 1" descr="The image describes a document discussing the relationship between IMP (Integrated Master Plan), product planning artifacts, and future plans, emphasizing traceability, cross-product integration, and coordin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87448" name="Picture 1" descr="The image describes a document discussing the relationship between IMP (Integrated Master Plan), product planning artifacts, and future plans, emphasizing traceability, cross-product integration, and coordination.&#10;&#10;AI-generated content may be incorrect."/>
                    <pic:cNvPicPr/>
                  </pic:nvPicPr>
                  <pic:blipFill>
                    <a:blip r:embed="rId16"/>
                    <a:stretch>
                      <a:fillRect/>
                    </a:stretch>
                  </pic:blipFill>
                  <pic:spPr>
                    <a:xfrm>
                      <a:off x="0" y="0"/>
                      <a:ext cx="5740858" cy="7772400"/>
                    </a:xfrm>
                    <a:prstGeom prst="rect">
                      <a:avLst/>
                    </a:prstGeom>
                    <a:ln w="3175">
                      <a:solidFill>
                        <a:schemeClr val="bg1">
                          <a:lumMod val="85000"/>
                        </a:schemeClr>
                      </a:solidFill>
                    </a:ln>
                  </pic:spPr>
                </pic:pic>
              </a:graphicData>
            </a:graphic>
          </wp:inline>
        </w:drawing>
      </w:r>
    </w:p>
    <w:sectPr w:rsidR="00130B94" w:rsidRPr="009D6B82" w:rsidSect="00034616">
      <w:footerReference w:type="default" r:id="rId17"/>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6D72B" w14:textId="77777777" w:rsidR="0036670E" w:rsidRDefault="0036670E">
      <w:pPr>
        <w:spacing w:after="0" w:line="240" w:lineRule="auto"/>
      </w:pPr>
      <w:r>
        <w:separator/>
      </w:r>
    </w:p>
  </w:endnote>
  <w:endnote w:type="continuationSeparator" w:id="0">
    <w:p w14:paraId="429978C2" w14:textId="77777777" w:rsidR="0036670E" w:rsidRDefault="003667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22"/>
      </w:rPr>
      <w:id w:val="558367583"/>
      <w:docPartObj>
        <w:docPartGallery w:val="Page Numbers (Bottom of Page)"/>
        <w:docPartUnique/>
      </w:docPartObj>
    </w:sdtPr>
    <w:sdtEndPr>
      <w:rPr>
        <w:noProof/>
      </w:rPr>
    </w:sdtEndPr>
    <w:sdtContent>
      <w:p w14:paraId="53D86B47" w14:textId="1162A6C2" w:rsidR="00B41DF7" w:rsidRPr="00B41DF7" w:rsidRDefault="00B41DF7">
        <w:pPr>
          <w:pStyle w:val="Footer"/>
          <w:jc w:val="right"/>
          <w:rPr>
            <w:rFonts w:ascii="Calibri" w:hAnsi="Calibri" w:cs="Calibri"/>
            <w:sz w:val="22"/>
          </w:rPr>
        </w:pPr>
        <w:r w:rsidRPr="00B41DF7">
          <w:rPr>
            <w:rFonts w:ascii="Calibri" w:hAnsi="Calibri" w:cs="Calibri"/>
            <w:sz w:val="22"/>
          </w:rPr>
          <w:fldChar w:fldCharType="begin"/>
        </w:r>
        <w:r w:rsidRPr="00B41DF7">
          <w:rPr>
            <w:rFonts w:ascii="Calibri" w:hAnsi="Calibri" w:cs="Calibri"/>
            <w:sz w:val="22"/>
          </w:rPr>
          <w:instrText xml:space="preserve"> PAGE   \* MERGEFORMAT </w:instrText>
        </w:r>
        <w:r w:rsidRPr="00B41DF7">
          <w:rPr>
            <w:rFonts w:ascii="Calibri" w:hAnsi="Calibri" w:cs="Calibri"/>
            <w:sz w:val="22"/>
          </w:rPr>
          <w:fldChar w:fldCharType="separate"/>
        </w:r>
        <w:r w:rsidRPr="00B41DF7">
          <w:rPr>
            <w:rFonts w:ascii="Calibri" w:hAnsi="Calibri" w:cs="Calibri"/>
            <w:noProof/>
            <w:sz w:val="22"/>
          </w:rPr>
          <w:t>2</w:t>
        </w:r>
        <w:r w:rsidRPr="00B41DF7">
          <w:rPr>
            <w:rFonts w:ascii="Calibri" w:hAnsi="Calibri" w:cs="Calibri"/>
            <w:noProof/>
            <w:sz w:val="22"/>
          </w:rPr>
          <w:fldChar w:fldCharType="end"/>
        </w:r>
      </w:p>
    </w:sdtContent>
  </w:sdt>
  <w:p w14:paraId="15A34337" w14:textId="71974900" w:rsidR="0024446C" w:rsidRPr="00192A70" w:rsidRDefault="0024446C">
    <w:pPr>
      <w:pStyle w:val="Footer"/>
      <w:jc w:val="center"/>
      <w:rPr>
        <w:rFonts w:ascii="Calibri" w:hAnsi="Calibri" w:cs="Calibri"/>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7C6C7" w14:textId="77777777" w:rsidR="0036670E" w:rsidRDefault="0036670E">
      <w:pPr>
        <w:spacing w:after="0" w:line="240" w:lineRule="auto"/>
      </w:pPr>
      <w:r>
        <w:separator/>
      </w:r>
    </w:p>
  </w:footnote>
  <w:footnote w:type="continuationSeparator" w:id="0">
    <w:p w14:paraId="648E408C" w14:textId="77777777" w:rsidR="0036670E" w:rsidRDefault="003667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96386D8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E4AF10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372F2C"/>
    <w:multiLevelType w:val="multilevel"/>
    <w:tmpl w:val="F440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37770B"/>
    <w:multiLevelType w:val="hybridMultilevel"/>
    <w:tmpl w:val="7B026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6B1BB1"/>
    <w:multiLevelType w:val="hybridMultilevel"/>
    <w:tmpl w:val="0C3E1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2F406E"/>
    <w:multiLevelType w:val="hybridMultilevel"/>
    <w:tmpl w:val="EA28A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0417B1"/>
    <w:multiLevelType w:val="hybridMultilevel"/>
    <w:tmpl w:val="0E7CF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213461"/>
    <w:multiLevelType w:val="multilevel"/>
    <w:tmpl w:val="5150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E01032"/>
    <w:multiLevelType w:val="hybridMultilevel"/>
    <w:tmpl w:val="FDFE9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225EAE"/>
    <w:multiLevelType w:val="hybridMultilevel"/>
    <w:tmpl w:val="F6BE8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D311624"/>
    <w:multiLevelType w:val="hybridMultilevel"/>
    <w:tmpl w:val="4CB8C3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69672CA"/>
    <w:multiLevelType w:val="hybridMultilevel"/>
    <w:tmpl w:val="0602B60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27580C38"/>
    <w:multiLevelType w:val="multilevel"/>
    <w:tmpl w:val="0EA4028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557714"/>
    <w:multiLevelType w:val="multilevel"/>
    <w:tmpl w:val="08DE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7A6173"/>
    <w:multiLevelType w:val="multilevel"/>
    <w:tmpl w:val="7724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370107"/>
    <w:multiLevelType w:val="hybridMultilevel"/>
    <w:tmpl w:val="43A0C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9A374B"/>
    <w:multiLevelType w:val="hybridMultilevel"/>
    <w:tmpl w:val="1C7AC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EE0FDE"/>
    <w:multiLevelType w:val="hybridMultilevel"/>
    <w:tmpl w:val="F6605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661D8A"/>
    <w:multiLevelType w:val="hybridMultilevel"/>
    <w:tmpl w:val="D49E3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6F437B"/>
    <w:multiLevelType w:val="multilevel"/>
    <w:tmpl w:val="05B8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895E28"/>
    <w:multiLevelType w:val="hybridMultilevel"/>
    <w:tmpl w:val="C7E66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68F2F12"/>
    <w:multiLevelType w:val="multilevel"/>
    <w:tmpl w:val="14FE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2B21F7"/>
    <w:multiLevelType w:val="hybridMultilevel"/>
    <w:tmpl w:val="7302A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BB07674"/>
    <w:multiLevelType w:val="hybridMultilevel"/>
    <w:tmpl w:val="3600F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CED7467"/>
    <w:multiLevelType w:val="hybridMultilevel"/>
    <w:tmpl w:val="EE025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D7F3846"/>
    <w:multiLevelType w:val="multilevel"/>
    <w:tmpl w:val="0586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73203A"/>
    <w:multiLevelType w:val="hybridMultilevel"/>
    <w:tmpl w:val="FDD44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39F358F"/>
    <w:multiLevelType w:val="hybridMultilevel"/>
    <w:tmpl w:val="F4A2A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83E07A9"/>
    <w:multiLevelType w:val="multilevel"/>
    <w:tmpl w:val="25E0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D84D26"/>
    <w:multiLevelType w:val="hybridMultilevel"/>
    <w:tmpl w:val="BCF44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0F269F3"/>
    <w:multiLevelType w:val="multilevel"/>
    <w:tmpl w:val="A56A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217A41"/>
    <w:multiLevelType w:val="multilevel"/>
    <w:tmpl w:val="A2F8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940DB1"/>
    <w:multiLevelType w:val="hybridMultilevel"/>
    <w:tmpl w:val="E0EA2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3F15098"/>
    <w:multiLevelType w:val="hybridMultilevel"/>
    <w:tmpl w:val="3F668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C0263A2"/>
    <w:multiLevelType w:val="multilevel"/>
    <w:tmpl w:val="2CAE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C50D0B"/>
    <w:multiLevelType w:val="hybridMultilevel"/>
    <w:tmpl w:val="2B000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DBC1324"/>
    <w:multiLevelType w:val="hybridMultilevel"/>
    <w:tmpl w:val="231A1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3C17444"/>
    <w:multiLevelType w:val="multilevel"/>
    <w:tmpl w:val="2DF2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7D013F"/>
    <w:multiLevelType w:val="multilevel"/>
    <w:tmpl w:val="0152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B20345"/>
    <w:multiLevelType w:val="multilevel"/>
    <w:tmpl w:val="1BC2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7A485A"/>
    <w:multiLevelType w:val="hybridMultilevel"/>
    <w:tmpl w:val="F4EC8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0022468">
    <w:abstractNumId w:val="8"/>
  </w:num>
  <w:num w:numId="2" w16cid:durableId="1681005960">
    <w:abstractNumId w:val="6"/>
  </w:num>
  <w:num w:numId="3" w16cid:durableId="837619099">
    <w:abstractNumId w:val="5"/>
  </w:num>
  <w:num w:numId="4" w16cid:durableId="990910431">
    <w:abstractNumId w:val="4"/>
  </w:num>
  <w:num w:numId="5" w16cid:durableId="2005887773">
    <w:abstractNumId w:val="7"/>
  </w:num>
  <w:num w:numId="6" w16cid:durableId="2031106352">
    <w:abstractNumId w:val="3"/>
  </w:num>
  <w:num w:numId="7" w16cid:durableId="629633873">
    <w:abstractNumId w:val="2"/>
  </w:num>
  <w:num w:numId="8" w16cid:durableId="1091967785">
    <w:abstractNumId w:val="1"/>
  </w:num>
  <w:num w:numId="9" w16cid:durableId="1115834222">
    <w:abstractNumId w:val="0"/>
  </w:num>
  <w:num w:numId="10" w16cid:durableId="1441413618">
    <w:abstractNumId w:val="38"/>
  </w:num>
  <w:num w:numId="11" w16cid:durableId="522523460">
    <w:abstractNumId w:val="19"/>
  </w:num>
  <w:num w:numId="12" w16cid:durableId="605386020">
    <w:abstractNumId w:val="26"/>
  </w:num>
  <w:num w:numId="13" w16cid:durableId="450176488">
    <w:abstractNumId w:val="28"/>
  </w:num>
  <w:num w:numId="14" w16cid:durableId="1671442069">
    <w:abstractNumId w:val="46"/>
  </w:num>
  <w:num w:numId="15" w16cid:durableId="1273590165">
    <w:abstractNumId w:val="32"/>
  </w:num>
  <w:num w:numId="16" w16cid:durableId="1583562484">
    <w:abstractNumId w:val="20"/>
  </w:num>
  <w:num w:numId="17" w16cid:durableId="2098016747">
    <w:abstractNumId w:val="30"/>
  </w:num>
  <w:num w:numId="18" w16cid:durableId="1199440623">
    <w:abstractNumId w:val="23"/>
  </w:num>
  <w:num w:numId="19" w16cid:durableId="352612192">
    <w:abstractNumId w:val="13"/>
  </w:num>
  <w:num w:numId="20" w16cid:durableId="1247761244">
    <w:abstractNumId w:val="24"/>
  </w:num>
  <w:num w:numId="21" w16cid:durableId="619190896">
    <w:abstractNumId w:val="42"/>
  </w:num>
  <w:num w:numId="22" w16cid:durableId="16934882">
    <w:abstractNumId w:val="12"/>
  </w:num>
  <w:num w:numId="23" w16cid:durableId="1020207290">
    <w:abstractNumId w:val="22"/>
  </w:num>
  <w:num w:numId="24" w16cid:durableId="1792362003">
    <w:abstractNumId w:val="47"/>
  </w:num>
  <w:num w:numId="25" w16cid:durableId="953440494">
    <w:abstractNumId w:val="36"/>
  </w:num>
  <w:num w:numId="26" w16cid:durableId="1165513342">
    <w:abstractNumId w:val="40"/>
  </w:num>
  <w:num w:numId="27" w16cid:durableId="1565290007">
    <w:abstractNumId w:val="29"/>
  </w:num>
  <w:num w:numId="28" w16cid:durableId="685719079">
    <w:abstractNumId w:val="16"/>
  </w:num>
  <w:num w:numId="29" w16cid:durableId="249894929">
    <w:abstractNumId w:val="43"/>
  </w:num>
  <w:num w:numId="30" w16cid:durableId="1317954925">
    <w:abstractNumId w:val="27"/>
  </w:num>
  <w:num w:numId="31" w16cid:durableId="986469518">
    <w:abstractNumId w:val="10"/>
  </w:num>
  <w:num w:numId="32" w16cid:durableId="678433437">
    <w:abstractNumId w:val="33"/>
  </w:num>
  <w:num w:numId="33" w16cid:durableId="464590354">
    <w:abstractNumId w:val="39"/>
  </w:num>
  <w:num w:numId="34" w16cid:durableId="1888639677">
    <w:abstractNumId w:val="31"/>
  </w:num>
  <w:num w:numId="35" w16cid:durableId="1796827107">
    <w:abstractNumId w:val="25"/>
  </w:num>
  <w:num w:numId="36" w16cid:durableId="641691614">
    <w:abstractNumId w:val="37"/>
  </w:num>
  <w:num w:numId="37" w16cid:durableId="1780223739">
    <w:abstractNumId w:val="9"/>
  </w:num>
  <w:num w:numId="38" w16cid:durableId="815606134">
    <w:abstractNumId w:val="35"/>
  </w:num>
  <w:num w:numId="39" w16cid:durableId="2897681">
    <w:abstractNumId w:val="21"/>
  </w:num>
  <w:num w:numId="40" w16cid:durableId="100491837">
    <w:abstractNumId w:val="45"/>
  </w:num>
  <w:num w:numId="41" w16cid:durableId="674184814">
    <w:abstractNumId w:val="7"/>
  </w:num>
  <w:num w:numId="42" w16cid:durableId="697897461">
    <w:abstractNumId w:val="11"/>
  </w:num>
  <w:num w:numId="43" w16cid:durableId="383483550">
    <w:abstractNumId w:val="34"/>
  </w:num>
  <w:num w:numId="44" w16cid:durableId="1516993710">
    <w:abstractNumId w:val="14"/>
  </w:num>
  <w:num w:numId="45" w16cid:durableId="1981183014">
    <w:abstractNumId w:val="44"/>
  </w:num>
  <w:num w:numId="46" w16cid:durableId="1392075692">
    <w:abstractNumId w:val="15"/>
  </w:num>
  <w:num w:numId="47" w16cid:durableId="357897429">
    <w:abstractNumId w:val="41"/>
  </w:num>
  <w:num w:numId="48" w16cid:durableId="2119056898">
    <w:abstractNumId w:val="17"/>
  </w:num>
  <w:num w:numId="49" w16cid:durableId="207088396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110"/>
    <w:rsid w:val="000266CB"/>
    <w:rsid w:val="00034616"/>
    <w:rsid w:val="00042E1F"/>
    <w:rsid w:val="0005191A"/>
    <w:rsid w:val="0006063C"/>
    <w:rsid w:val="00063EBD"/>
    <w:rsid w:val="00070B87"/>
    <w:rsid w:val="000773EE"/>
    <w:rsid w:val="00091146"/>
    <w:rsid w:val="000965D1"/>
    <w:rsid w:val="00096AA0"/>
    <w:rsid w:val="000A5B0F"/>
    <w:rsid w:val="000A622C"/>
    <w:rsid w:val="000B00CB"/>
    <w:rsid w:val="000B1112"/>
    <w:rsid w:val="000C18D2"/>
    <w:rsid w:val="000D33B6"/>
    <w:rsid w:val="000D4763"/>
    <w:rsid w:val="000D7EC1"/>
    <w:rsid w:val="000E0B1C"/>
    <w:rsid w:val="000F73FF"/>
    <w:rsid w:val="00103F7D"/>
    <w:rsid w:val="0012511B"/>
    <w:rsid w:val="00126287"/>
    <w:rsid w:val="001301EC"/>
    <w:rsid w:val="00130B94"/>
    <w:rsid w:val="001462C2"/>
    <w:rsid w:val="0015074B"/>
    <w:rsid w:val="00154059"/>
    <w:rsid w:val="00163A79"/>
    <w:rsid w:val="00181336"/>
    <w:rsid w:val="00181AE3"/>
    <w:rsid w:val="00192A70"/>
    <w:rsid w:val="001B1000"/>
    <w:rsid w:val="001B2A0A"/>
    <w:rsid w:val="001C185B"/>
    <w:rsid w:val="001C2FF5"/>
    <w:rsid w:val="001C356E"/>
    <w:rsid w:val="001D1315"/>
    <w:rsid w:val="001D36FF"/>
    <w:rsid w:val="001D54BD"/>
    <w:rsid w:val="001D5B18"/>
    <w:rsid w:val="001F1F12"/>
    <w:rsid w:val="002226D1"/>
    <w:rsid w:val="0024446C"/>
    <w:rsid w:val="00254F54"/>
    <w:rsid w:val="00267799"/>
    <w:rsid w:val="0027121F"/>
    <w:rsid w:val="00291CAB"/>
    <w:rsid w:val="0029639D"/>
    <w:rsid w:val="002A14B2"/>
    <w:rsid w:val="002A238E"/>
    <w:rsid w:val="002B61B2"/>
    <w:rsid w:val="002C466C"/>
    <w:rsid w:val="002D1FEF"/>
    <w:rsid w:val="002D5EBC"/>
    <w:rsid w:val="002F43C1"/>
    <w:rsid w:val="003025B9"/>
    <w:rsid w:val="00305428"/>
    <w:rsid w:val="00326F90"/>
    <w:rsid w:val="00334EC0"/>
    <w:rsid w:val="0036670E"/>
    <w:rsid w:val="00383EB3"/>
    <w:rsid w:val="003A347C"/>
    <w:rsid w:val="003A54C8"/>
    <w:rsid w:val="003A63C8"/>
    <w:rsid w:val="003B15F9"/>
    <w:rsid w:val="003B29B1"/>
    <w:rsid w:val="003C54ED"/>
    <w:rsid w:val="003C6E7D"/>
    <w:rsid w:val="003D4E1F"/>
    <w:rsid w:val="003E193A"/>
    <w:rsid w:val="003E19EE"/>
    <w:rsid w:val="003E2F01"/>
    <w:rsid w:val="004301F5"/>
    <w:rsid w:val="00433F17"/>
    <w:rsid w:val="00444853"/>
    <w:rsid w:val="00445B08"/>
    <w:rsid w:val="004608CB"/>
    <w:rsid w:val="0047362C"/>
    <w:rsid w:val="004808E9"/>
    <w:rsid w:val="00484C41"/>
    <w:rsid w:val="004A0806"/>
    <w:rsid w:val="004A3D0A"/>
    <w:rsid w:val="004B049D"/>
    <w:rsid w:val="004B115E"/>
    <w:rsid w:val="004E323E"/>
    <w:rsid w:val="0050296D"/>
    <w:rsid w:val="0051089A"/>
    <w:rsid w:val="00526D42"/>
    <w:rsid w:val="00536E79"/>
    <w:rsid w:val="00537748"/>
    <w:rsid w:val="005445C7"/>
    <w:rsid w:val="00587E93"/>
    <w:rsid w:val="0059690F"/>
    <w:rsid w:val="005B5588"/>
    <w:rsid w:val="005C7928"/>
    <w:rsid w:val="005E755D"/>
    <w:rsid w:val="005F5357"/>
    <w:rsid w:val="005F6865"/>
    <w:rsid w:val="00601F17"/>
    <w:rsid w:val="00602E50"/>
    <w:rsid w:val="0060381A"/>
    <w:rsid w:val="00620D90"/>
    <w:rsid w:val="00622757"/>
    <w:rsid w:val="006249A4"/>
    <w:rsid w:val="00626BC3"/>
    <w:rsid w:val="00627338"/>
    <w:rsid w:val="0064668F"/>
    <w:rsid w:val="00647E19"/>
    <w:rsid w:val="00657F7A"/>
    <w:rsid w:val="00695B5D"/>
    <w:rsid w:val="006B6F6B"/>
    <w:rsid w:val="006B7417"/>
    <w:rsid w:val="006C5571"/>
    <w:rsid w:val="006D7B42"/>
    <w:rsid w:val="00717FD0"/>
    <w:rsid w:val="0073081E"/>
    <w:rsid w:val="00741B3C"/>
    <w:rsid w:val="00766FFE"/>
    <w:rsid w:val="00785437"/>
    <w:rsid w:val="00791A72"/>
    <w:rsid w:val="00792014"/>
    <w:rsid w:val="007B318A"/>
    <w:rsid w:val="007C093C"/>
    <w:rsid w:val="007E5F0E"/>
    <w:rsid w:val="007F2134"/>
    <w:rsid w:val="008066EB"/>
    <w:rsid w:val="00821F0C"/>
    <w:rsid w:val="00833DF5"/>
    <w:rsid w:val="00845D6C"/>
    <w:rsid w:val="00847C2C"/>
    <w:rsid w:val="0085586F"/>
    <w:rsid w:val="00872931"/>
    <w:rsid w:val="0087585B"/>
    <w:rsid w:val="0087591E"/>
    <w:rsid w:val="00883D9A"/>
    <w:rsid w:val="00884FBC"/>
    <w:rsid w:val="008A00E7"/>
    <w:rsid w:val="008B4809"/>
    <w:rsid w:val="008C10E3"/>
    <w:rsid w:val="008C441B"/>
    <w:rsid w:val="008D68CE"/>
    <w:rsid w:val="008E26F1"/>
    <w:rsid w:val="008F58E9"/>
    <w:rsid w:val="00920E90"/>
    <w:rsid w:val="00964E6D"/>
    <w:rsid w:val="009720B2"/>
    <w:rsid w:val="009A5E55"/>
    <w:rsid w:val="009B64BE"/>
    <w:rsid w:val="009D6B82"/>
    <w:rsid w:val="00A678A3"/>
    <w:rsid w:val="00A70E5A"/>
    <w:rsid w:val="00A73BBC"/>
    <w:rsid w:val="00A76EC0"/>
    <w:rsid w:val="00A84D3B"/>
    <w:rsid w:val="00AA1D8D"/>
    <w:rsid w:val="00AD1854"/>
    <w:rsid w:val="00AE525A"/>
    <w:rsid w:val="00AF5F42"/>
    <w:rsid w:val="00B01746"/>
    <w:rsid w:val="00B10320"/>
    <w:rsid w:val="00B12C0A"/>
    <w:rsid w:val="00B3073A"/>
    <w:rsid w:val="00B3217C"/>
    <w:rsid w:val="00B377BF"/>
    <w:rsid w:val="00B41DF7"/>
    <w:rsid w:val="00B47730"/>
    <w:rsid w:val="00B56174"/>
    <w:rsid w:val="00B71AFB"/>
    <w:rsid w:val="00B729BB"/>
    <w:rsid w:val="00B73D14"/>
    <w:rsid w:val="00BD6B9C"/>
    <w:rsid w:val="00BE0B93"/>
    <w:rsid w:val="00BE6A7C"/>
    <w:rsid w:val="00C03C20"/>
    <w:rsid w:val="00C065CD"/>
    <w:rsid w:val="00C07957"/>
    <w:rsid w:val="00C16ED5"/>
    <w:rsid w:val="00C438B7"/>
    <w:rsid w:val="00C559E0"/>
    <w:rsid w:val="00C9093F"/>
    <w:rsid w:val="00CA067C"/>
    <w:rsid w:val="00CB0664"/>
    <w:rsid w:val="00CC0DD8"/>
    <w:rsid w:val="00CE7849"/>
    <w:rsid w:val="00D00456"/>
    <w:rsid w:val="00D07355"/>
    <w:rsid w:val="00D27412"/>
    <w:rsid w:val="00D5735D"/>
    <w:rsid w:val="00D603AF"/>
    <w:rsid w:val="00D67201"/>
    <w:rsid w:val="00D74F1A"/>
    <w:rsid w:val="00D808BD"/>
    <w:rsid w:val="00DA07D8"/>
    <w:rsid w:val="00DB385D"/>
    <w:rsid w:val="00DC28FD"/>
    <w:rsid w:val="00DC2AFF"/>
    <w:rsid w:val="00DD38A1"/>
    <w:rsid w:val="00E14C24"/>
    <w:rsid w:val="00E22A05"/>
    <w:rsid w:val="00E27F27"/>
    <w:rsid w:val="00E46C3A"/>
    <w:rsid w:val="00E531ED"/>
    <w:rsid w:val="00E652F0"/>
    <w:rsid w:val="00E6696F"/>
    <w:rsid w:val="00E67F55"/>
    <w:rsid w:val="00E77492"/>
    <w:rsid w:val="00EA1806"/>
    <w:rsid w:val="00EB7F10"/>
    <w:rsid w:val="00ED54D5"/>
    <w:rsid w:val="00ED69DE"/>
    <w:rsid w:val="00EF527F"/>
    <w:rsid w:val="00F14514"/>
    <w:rsid w:val="00F16F3B"/>
    <w:rsid w:val="00F317D2"/>
    <w:rsid w:val="00F37C86"/>
    <w:rsid w:val="00F63818"/>
    <w:rsid w:val="00F6761D"/>
    <w:rsid w:val="00F975EA"/>
    <w:rsid w:val="00FA0A2F"/>
    <w:rsid w:val="00FA1150"/>
    <w:rsid w:val="00FB6088"/>
    <w:rsid w:val="00FB7C39"/>
    <w:rsid w:val="00FC64FA"/>
    <w:rsid w:val="00FC693F"/>
    <w:rsid w:val="00FD4EEE"/>
    <w:rsid w:val="00FE18C5"/>
    <w:rsid w:val="00FE436F"/>
    <w:rsid w:val="00FE5470"/>
    <w:rsid w:val="00FF0E24"/>
    <w:rsid w:val="00FF27E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E3EF2E"/>
  <w14:defaultImageDpi w14:val="300"/>
  <w15:docId w15:val="{BB25F031-8096-4ED1-9990-1897D9903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3E2F01"/>
    <w:pPr>
      <w:spacing w:after="0" w:line="240" w:lineRule="auto"/>
    </w:pPr>
    <w:rPr>
      <w:rFonts w:ascii="Arial" w:hAnsi="Arial"/>
      <w:sz w:val="19"/>
    </w:rPr>
  </w:style>
  <w:style w:type="character" w:styleId="CommentReference">
    <w:name w:val="annotation reference"/>
    <w:basedOn w:val="DefaultParagraphFont"/>
    <w:uiPriority w:val="99"/>
    <w:semiHidden/>
    <w:unhideWhenUsed/>
    <w:rsid w:val="000965D1"/>
    <w:rPr>
      <w:sz w:val="16"/>
      <w:szCs w:val="16"/>
    </w:rPr>
  </w:style>
  <w:style w:type="paragraph" w:styleId="CommentText">
    <w:name w:val="annotation text"/>
    <w:basedOn w:val="Normal"/>
    <w:link w:val="CommentTextChar"/>
    <w:uiPriority w:val="99"/>
    <w:unhideWhenUsed/>
    <w:rsid w:val="000965D1"/>
    <w:pPr>
      <w:spacing w:line="240" w:lineRule="auto"/>
    </w:pPr>
    <w:rPr>
      <w:sz w:val="20"/>
      <w:szCs w:val="20"/>
    </w:rPr>
  </w:style>
  <w:style w:type="character" w:customStyle="1" w:styleId="CommentTextChar">
    <w:name w:val="Comment Text Char"/>
    <w:basedOn w:val="DefaultParagraphFont"/>
    <w:link w:val="CommentText"/>
    <w:uiPriority w:val="99"/>
    <w:rsid w:val="000965D1"/>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0965D1"/>
    <w:rPr>
      <w:b/>
      <w:bCs/>
    </w:rPr>
  </w:style>
  <w:style w:type="character" w:customStyle="1" w:styleId="CommentSubjectChar">
    <w:name w:val="Comment Subject Char"/>
    <w:basedOn w:val="CommentTextChar"/>
    <w:link w:val="CommentSubject"/>
    <w:uiPriority w:val="99"/>
    <w:semiHidden/>
    <w:rsid w:val="000965D1"/>
    <w:rPr>
      <w:rFonts w:ascii="Arial" w:hAnsi="Arial"/>
      <w:b/>
      <w:bCs/>
      <w:sz w:val="20"/>
      <w:szCs w:val="20"/>
    </w:rPr>
  </w:style>
  <w:style w:type="paragraph" w:customStyle="1" w:styleId="isselectedend">
    <w:name w:val="isselectedend"/>
    <w:basedOn w:val="Normal"/>
    <w:rsid w:val="00C16ED5"/>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16ED5"/>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E46C3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F8F7A842F26415383AFB2C1006B671A"/>
        <w:category>
          <w:name w:val="General"/>
          <w:gallery w:val="placeholder"/>
        </w:category>
        <w:types>
          <w:type w:val="bbPlcHdr"/>
        </w:types>
        <w:behaviors>
          <w:behavior w:val="content"/>
        </w:behaviors>
        <w:guid w:val="{C1BEC07C-DC35-4EC0-AD33-CA385C9AA401}"/>
      </w:docPartPr>
      <w:docPartBody>
        <w:p w:rsidR="001F2EE1" w:rsidRDefault="00D27412" w:rsidP="00D27412">
          <w:pPr>
            <w:pStyle w:val="4F8F7A842F26415383AFB2C1006B671A"/>
          </w:pPr>
          <w:r w:rsidRPr="00E14952">
            <w:rPr>
              <w:rStyle w:val="PlaceholderText"/>
            </w:rPr>
            <w:t>Click or tap to enter a date.</w:t>
          </w:r>
        </w:p>
      </w:docPartBody>
    </w:docPart>
    <w:docPart>
      <w:docPartPr>
        <w:name w:val="B8DB72CCE9424C2481208C61D508EA49"/>
        <w:category>
          <w:name w:val="General"/>
          <w:gallery w:val="placeholder"/>
        </w:category>
        <w:types>
          <w:type w:val="bbPlcHdr"/>
        </w:types>
        <w:behaviors>
          <w:behavior w:val="content"/>
        </w:behaviors>
        <w:guid w:val="{4A4C0AF4-2FCC-4F37-889F-756BC67D3482}"/>
      </w:docPartPr>
      <w:docPartBody>
        <w:p w:rsidR="001F2EE1" w:rsidRDefault="00EA1806" w:rsidP="00EA1806">
          <w:pPr>
            <w:pStyle w:val="B8DB72CCE9424C2481208C61D508EA491"/>
          </w:pPr>
          <w:r w:rsidRPr="00E14952">
            <w:rPr>
              <w:rStyle w:val="PlaceholderText"/>
            </w:rPr>
            <w:t>Choose an item.</w:t>
          </w:r>
        </w:p>
      </w:docPartBody>
    </w:docPart>
    <w:docPart>
      <w:docPartPr>
        <w:name w:val="7A85244BBA084A3B9E0E7FFAB81A4510"/>
        <w:category>
          <w:name w:val="General"/>
          <w:gallery w:val="placeholder"/>
        </w:category>
        <w:types>
          <w:type w:val="bbPlcHdr"/>
        </w:types>
        <w:behaviors>
          <w:behavior w:val="content"/>
        </w:behaviors>
        <w:guid w:val="{C845CDC5-1BE5-4629-86D4-46C15F5BDBBB}"/>
      </w:docPartPr>
      <w:docPartBody>
        <w:p w:rsidR="001F2EE1" w:rsidRDefault="00D27412" w:rsidP="00D27412">
          <w:pPr>
            <w:pStyle w:val="7A85244BBA084A3B9E0E7FFAB81A4510"/>
          </w:pPr>
          <w:r>
            <w:rPr>
              <w:rStyle w:val="PlaceholderText"/>
            </w:rPr>
            <w:t>Me</w:t>
          </w:r>
        </w:p>
      </w:docPartBody>
    </w:docPart>
    <w:docPart>
      <w:docPartPr>
        <w:name w:val="8D348C9CC6F04AE3A7AA664CEC295E33"/>
        <w:category>
          <w:name w:val="General"/>
          <w:gallery w:val="placeholder"/>
        </w:category>
        <w:types>
          <w:type w:val="bbPlcHdr"/>
        </w:types>
        <w:behaviors>
          <w:behavior w:val="content"/>
        </w:behaviors>
        <w:guid w:val="{2A34FE4D-4784-4641-ABF0-6AD5FC0C2A94}"/>
      </w:docPartPr>
      <w:docPartBody>
        <w:p w:rsidR="001F2EE1" w:rsidRDefault="00D27412" w:rsidP="00D27412">
          <w:pPr>
            <w:pStyle w:val="8D348C9CC6F04AE3A7AA664CEC295E33"/>
          </w:pPr>
          <w:r>
            <w:rPr>
              <w:rStyle w:val="PlaceholderText"/>
            </w:rPr>
            <w:t>Me</w:t>
          </w:r>
        </w:p>
      </w:docPartBody>
    </w:docPart>
    <w:docPart>
      <w:docPartPr>
        <w:name w:val="F3A997D783E743C9AFE755D84002433A"/>
        <w:category>
          <w:name w:val="General"/>
          <w:gallery w:val="placeholder"/>
        </w:category>
        <w:types>
          <w:type w:val="bbPlcHdr"/>
        </w:types>
        <w:behaviors>
          <w:behavior w:val="content"/>
        </w:behaviors>
        <w:guid w:val="{ECC278C1-9835-4413-90D3-8583EDB234DA}"/>
      </w:docPartPr>
      <w:docPartBody>
        <w:p w:rsidR="00985EE1" w:rsidRDefault="00EA1806" w:rsidP="00EA1806">
          <w:pPr>
            <w:pStyle w:val="F3A997D783E743C9AFE755D84002433A"/>
          </w:pPr>
          <w:r>
            <w:rPr>
              <w:rStyle w:val="PlaceholderText"/>
            </w:rPr>
            <w:t>Me</w:t>
          </w:r>
        </w:p>
      </w:docPartBody>
    </w:docPart>
    <w:docPart>
      <w:docPartPr>
        <w:name w:val="17B85E755E23492C8AD06386CB05EE3D"/>
        <w:category>
          <w:name w:val="General"/>
          <w:gallery w:val="placeholder"/>
        </w:category>
        <w:types>
          <w:type w:val="bbPlcHdr"/>
        </w:types>
        <w:behaviors>
          <w:behavior w:val="content"/>
        </w:behaviors>
        <w:guid w:val="{7B47E0D5-B529-49FE-BD67-234A30CCAE95}"/>
      </w:docPartPr>
      <w:docPartBody>
        <w:p w:rsidR="00985EE1" w:rsidRDefault="00EA1806" w:rsidP="00EA1806">
          <w:pPr>
            <w:pStyle w:val="17B85E755E23492C8AD06386CB05EE3D"/>
          </w:pPr>
          <w:r>
            <w:rPr>
              <w:rStyle w:val="PlaceholderText"/>
            </w:rPr>
            <w:t>Me</w:t>
          </w:r>
        </w:p>
      </w:docPartBody>
    </w:docPart>
    <w:docPart>
      <w:docPartPr>
        <w:name w:val="58D587129E914438865ADB3665C04405"/>
        <w:category>
          <w:name w:val="General"/>
          <w:gallery w:val="placeholder"/>
        </w:category>
        <w:types>
          <w:type w:val="bbPlcHdr"/>
        </w:types>
        <w:behaviors>
          <w:behavior w:val="content"/>
        </w:behaviors>
        <w:guid w:val="{C6700E1D-7C45-4205-AA6C-7B3F10864C84}"/>
      </w:docPartPr>
      <w:docPartBody>
        <w:p w:rsidR="00985EE1" w:rsidRDefault="00EA1806" w:rsidP="00EA1806">
          <w:pPr>
            <w:pStyle w:val="58D587129E914438865ADB3665C04405"/>
          </w:pPr>
          <w:r>
            <w:rPr>
              <w:rStyle w:val="PlaceholderText"/>
            </w:rPr>
            <w:t>Me</w:t>
          </w:r>
        </w:p>
      </w:docPartBody>
    </w:docPart>
    <w:docPart>
      <w:docPartPr>
        <w:name w:val="D695EA1B4AFD493EB6D5F0E878322808"/>
        <w:category>
          <w:name w:val="General"/>
          <w:gallery w:val="placeholder"/>
        </w:category>
        <w:types>
          <w:type w:val="bbPlcHdr"/>
        </w:types>
        <w:behaviors>
          <w:behavior w:val="content"/>
        </w:behaviors>
        <w:guid w:val="{C1254326-791A-4292-8FC0-0CE5D234EACA}"/>
      </w:docPartPr>
      <w:docPartBody>
        <w:p w:rsidR="00985EE1" w:rsidRDefault="00EA1806" w:rsidP="00EA1806">
          <w:pPr>
            <w:pStyle w:val="D695EA1B4AFD493EB6D5F0E878322808"/>
          </w:pPr>
          <w:r>
            <w:rPr>
              <w:rStyle w:val="PlaceholderText"/>
            </w:rPr>
            <w:t>Me</w:t>
          </w:r>
        </w:p>
      </w:docPartBody>
    </w:docPart>
    <w:docPart>
      <w:docPartPr>
        <w:name w:val="4A589720874E4F729044D9DCEDDCD3D2"/>
        <w:category>
          <w:name w:val="General"/>
          <w:gallery w:val="placeholder"/>
        </w:category>
        <w:types>
          <w:type w:val="bbPlcHdr"/>
        </w:types>
        <w:behaviors>
          <w:behavior w:val="content"/>
        </w:behaviors>
        <w:guid w:val="{339EA310-8BEB-480E-982A-9FFA8681F060}"/>
      </w:docPartPr>
      <w:docPartBody>
        <w:p w:rsidR="00985EE1" w:rsidRDefault="00EA1806" w:rsidP="00EA1806">
          <w:pPr>
            <w:pStyle w:val="4A589720874E4F729044D9DCEDDCD3D2"/>
          </w:pPr>
          <w:r>
            <w:rPr>
              <w:rStyle w:val="PlaceholderText"/>
            </w:rPr>
            <w:t>Me</w:t>
          </w:r>
        </w:p>
      </w:docPartBody>
    </w:docPart>
    <w:docPart>
      <w:docPartPr>
        <w:name w:val="8C64A461476B4CD288FEAA6640C767E7"/>
        <w:category>
          <w:name w:val="General"/>
          <w:gallery w:val="placeholder"/>
        </w:category>
        <w:types>
          <w:type w:val="bbPlcHdr"/>
        </w:types>
        <w:behaviors>
          <w:behavior w:val="content"/>
        </w:behaviors>
        <w:guid w:val="{43044EE9-C750-47EF-B39B-B2F8E8EA4F5E}"/>
      </w:docPartPr>
      <w:docPartBody>
        <w:p w:rsidR="00985EE1" w:rsidRDefault="00EA1806" w:rsidP="00EA1806">
          <w:pPr>
            <w:pStyle w:val="8C64A461476B4CD288FEAA6640C767E7"/>
          </w:pPr>
          <w:r>
            <w:rPr>
              <w:rStyle w:val="PlaceholderText"/>
            </w:rPr>
            <w:t>Me</w:t>
          </w:r>
        </w:p>
      </w:docPartBody>
    </w:docPart>
    <w:docPart>
      <w:docPartPr>
        <w:name w:val="04821054490449188A20D892605DCAAC"/>
        <w:category>
          <w:name w:val="General"/>
          <w:gallery w:val="placeholder"/>
        </w:category>
        <w:types>
          <w:type w:val="bbPlcHdr"/>
        </w:types>
        <w:behaviors>
          <w:behavior w:val="content"/>
        </w:behaviors>
        <w:guid w:val="{B27EB15C-ABAC-4EC4-B9FC-CBEB7C6718E0}"/>
      </w:docPartPr>
      <w:docPartBody>
        <w:p w:rsidR="00985EE1" w:rsidRDefault="00EA1806" w:rsidP="00EA1806">
          <w:pPr>
            <w:pStyle w:val="04821054490449188A20D892605DCAAC"/>
          </w:pPr>
          <w:r>
            <w:rPr>
              <w:rStyle w:val="PlaceholderText"/>
            </w:rPr>
            <w:t>Me</w:t>
          </w:r>
        </w:p>
      </w:docPartBody>
    </w:docPart>
    <w:docPart>
      <w:docPartPr>
        <w:name w:val="FD73384AB893444CA48ED87DE114E586"/>
        <w:category>
          <w:name w:val="General"/>
          <w:gallery w:val="placeholder"/>
        </w:category>
        <w:types>
          <w:type w:val="bbPlcHdr"/>
        </w:types>
        <w:behaviors>
          <w:behavior w:val="content"/>
        </w:behaviors>
        <w:guid w:val="{34ACFC3B-1EDB-4BF8-9C9A-3DBB709A36D9}"/>
      </w:docPartPr>
      <w:docPartBody>
        <w:p w:rsidR="00985EE1" w:rsidRDefault="00EA1806" w:rsidP="00EA1806">
          <w:pPr>
            <w:pStyle w:val="FD73384AB893444CA48ED87DE114E586"/>
          </w:pPr>
          <w:r>
            <w:rPr>
              <w:rStyle w:val="PlaceholderText"/>
            </w:rPr>
            <w:t>Me</w:t>
          </w:r>
        </w:p>
      </w:docPartBody>
    </w:docPart>
    <w:docPart>
      <w:docPartPr>
        <w:name w:val="E278A82E554A4F1A92F2FFD1799B0083"/>
        <w:category>
          <w:name w:val="General"/>
          <w:gallery w:val="placeholder"/>
        </w:category>
        <w:types>
          <w:type w:val="bbPlcHdr"/>
        </w:types>
        <w:behaviors>
          <w:behavior w:val="content"/>
        </w:behaviors>
        <w:guid w:val="{55F5121D-C877-4FFE-A015-5541B4552D11}"/>
      </w:docPartPr>
      <w:docPartBody>
        <w:p w:rsidR="00985EE1" w:rsidRDefault="00EA1806" w:rsidP="00EA1806">
          <w:pPr>
            <w:pStyle w:val="E278A82E554A4F1A92F2FFD1799B0083"/>
          </w:pPr>
          <w:r>
            <w:rPr>
              <w:rStyle w:val="PlaceholderText"/>
            </w:rPr>
            <w:t>Me</w:t>
          </w:r>
        </w:p>
      </w:docPartBody>
    </w:docPart>
    <w:docPart>
      <w:docPartPr>
        <w:name w:val="369A5354597C4D22AF72F4978C5B387A"/>
        <w:category>
          <w:name w:val="General"/>
          <w:gallery w:val="placeholder"/>
        </w:category>
        <w:types>
          <w:type w:val="bbPlcHdr"/>
        </w:types>
        <w:behaviors>
          <w:behavior w:val="content"/>
        </w:behaviors>
        <w:guid w:val="{53E24C6A-3E46-422E-BE3F-B2475CDC113A}"/>
      </w:docPartPr>
      <w:docPartBody>
        <w:p w:rsidR="00985EE1" w:rsidRDefault="00EA1806" w:rsidP="00EA1806">
          <w:pPr>
            <w:pStyle w:val="369A5354597C4D22AF72F4978C5B387A"/>
          </w:pPr>
          <w:r>
            <w:rPr>
              <w:rStyle w:val="PlaceholderText"/>
            </w:rPr>
            <w:t>Me</w:t>
          </w:r>
        </w:p>
      </w:docPartBody>
    </w:docPart>
    <w:docPart>
      <w:docPartPr>
        <w:name w:val="28377F5395A44EE78A7036364B9438E4"/>
        <w:category>
          <w:name w:val="General"/>
          <w:gallery w:val="placeholder"/>
        </w:category>
        <w:types>
          <w:type w:val="bbPlcHdr"/>
        </w:types>
        <w:behaviors>
          <w:behavior w:val="content"/>
        </w:behaviors>
        <w:guid w:val="{9C01547A-DF5B-42B7-8467-317C9744710C}"/>
      </w:docPartPr>
      <w:docPartBody>
        <w:p w:rsidR="00221593" w:rsidRDefault="00070B87" w:rsidP="00070B87">
          <w:pPr>
            <w:pStyle w:val="28377F5395A44EE78A7036364B9438E4"/>
          </w:pPr>
          <w:r>
            <w:rPr>
              <w:rStyle w:val="PlaceholderText"/>
            </w:rPr>
            <w:t>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412"/>
    <w:rsid w:val="00020110"/>
    <w:rsid w:val="00070B87"/>
    <w:rsid w:val="00096AA0"/>
    <w:rsid w:val="001301EC"/>
    <w:rsid w:val="001F2EE1"/>
    <w:rsid w:val="00221593"/>
    <w:rsid w:val="003A54C8"/>
    <w:rsid w:val="00412B7D"/>
    <w:rsid w:val="005C7928"/>
    <w:rsid w:val="006249A4"/>
    <w:rsid w:val="00750A3B"/>
    <w:rsid w:val="00872931"/>
    <w:rsid w:val="00872A2E"/>
    <w:rsid w:val="008B4809"/>
    <w:rsid w:val="00985EE1"/>
    <w:rsid w:val="00C00DFA"/>
    <w:rsid w:val="00CC32D2"/>
    <w:rsid w:val="00D27412"/>
    <w:rsid w:val="00E652F0"/>
    <w:rsid w:val="00E67F55"/>
    <w:rsid w:val="00EA1806"/>
    <w:rsid w:val="00EA2FEF"/>
    <w:rsid w:val="00F248F5"/>
    <w:rsid w:val="00F320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70B87"/>
    <w:rPr>
      <w:color w:val="666666"/>
    </w:rPr>
  </w:style>
  <w:style w:type="paragraph" w:customStyle="1" w:styleId="4F8F7A842F26415383AFB2C1006B671A">
    <w:name w:val="4F8F7A842F26415383AFB2C1006B671A"/>
    <w:rsid w:val="00D27412"/>
  </w:style>
  <w:style w:type="paragraph" w:customStyle="1" w:styleId="7A85244BBA084A3B9E0E7FFAB81A4510">
    <w:name w:val="7A85244BBA084A3B9E0E7FFAB81A4510"/>
    <w:rsid w:val="00D27412"/>
  </w:style>
  <w:style w:type="paragraph" w:customStyle="1" w:styleId="8D348C9CC6F04AE3A7AA664CEC295E33">
    <w:name w:val="8D348C9CC6F04AE3A7AA664CEC295E33"/>
    <w:rsid w:val="00D27412"/>
  </w:style>
  <w:style w:type="paragraph" w:customStyle="1" w:styleId="B8DB72CCE9424C2481208C61D508EA491">
    <w:name w:val="B8DB72CCE9424C2481208C61D508EA491"/>
    <w:rsid w:val="00EA1806"/>
    <w:pPr>
      <w:spacing w:after="200" w:line="276" w:lineRule="auto"/>
    </w:pPr>
    <w:rPr>
      <w:rFonts w:ascii="Arial" w:hAnsi="Arial"/>
      <w:kern w:val="0"/>
      <w:sz w:val="19"/>
      <w:szCs w:val="22"/>
      <w14:ligatures w14:val="none"/>
    </w:rPr>
  </w:style>
  <w:style w:type="paragraph" w:customStyle="1" w:styleId="F3A997D783E743C9AFE755D84002433A">
    <w:name w:val="F3A997D783E743C9AFE755D84002433A"/>
    <w:rsid w:val="00EA1806"/>
  </w:style>
  <w:style w:type="paragraph" w:customStyle="1" w:styleId="17B85E755E23492C8AD06386CB05EE3D">
    <w:name w:val="17B85E755E23492C8AD06386CB05EE3D"/>
    <w:rsid w:val="00EA1806"/>
  </w:style>
  <w:style w:type="paragraph" w:customStyle="1" w:styleId="58D587129E914438865ADB3665C04405">
    <w:name w:val="58D587129E914438865ADB3665C04405"/>
    <w:rsid w:val="00EA1806"/>
  </w:style>
  <w:style w:type="paragraph" w:customStyle="1" w:styleId="D695EA1B4AFD493EB6D5F0E878322808">
    <w:name w:val="D695EA1B4AFD493EB6D5F0E878322808"/>
    <w:rsid w:val="00EA1806"/>
  </w:style>
  <w:style w:type="paragraph" w:customStyle="1" w:styleId="4A589720874E4F729044D9DCEDDCD3D2">
    <w:name w:val="4A589720874E4F729044D9DCEDDCD3D2"/>
    <w:rsid w:val="00EA1806"/>
  </w:style>
  <w:style w:type="paragraph" w:customStyle="1" w:styleId="8C64A461476B4CD288FEAA6640C767E7">
    <w:name w:val="8C64A461476B4CD288FEAA6640C767E7"/>
    <w:rsid w:val="00EA1806"/>
  </w:style>
  <w:style w:type="paragraph" w:customStyle="1" w:styleId="04821054490449188A20D892605DCAAC">
    <w:name w:val="04821054490449188A20D892605DCAAC"/>
    <w:rsid w:val="00EA1806"/>
  </w:style>
  <w:style w:type="paragraph" w:customStyle="1" w:styleId="FD73384AB893444CA48ED87DE114E586">
    <w:name w:val="FD73384AB893444CA48ED87DE114E586"/>
    <w:rsid w:val="00EA1806"/>
  </w:style>
  <w:style w:type="paragraph" w:customStyle="1" w:styleId="E278A82E554A4F1A92F2FFD1799B0083">
    <w:name w:val="E278A82E554A4F1A92F2FFD1799B0083"/>
    <w:rsid w:val="00EA1806"/>
  </w:style>
  <w:style w:type="paragraph" w:customStyle="1" w:styleId="369A5354597C4D22AF72F4978C5B387A">
    <w:name w:val="369A5354597C4D22AF72F4978C5B387A"/>
    <w:rsid w:val="00EA1806"/>
  </w:style>
  <w:style w:type="paragraph" w:customStyle="1" w:styleId="28377F5395A44EE78A7036364B9438E4">
    <w:name w:val="28377F5395A44EE78A7036364B9438E4"/>
    <w:rsid w:val="00070B8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D500018EAAF1148BC9C8DD708FA401E" ma:contentTypeVersion="3" ma:contentTypeDescription="Create a new document." ma:contentTypeScope="" ma:versionID="ef9d999f6fa24c5fa46e42d0bffec570">
  <xsd:schema xmlns:xsd="http://www.w3.org/2001/XMLSchema" xmlns:xs="http://www.w3.org/2001/XMLSchema" xmlns:p="http://schemas.microsoft.com/office/2006/metadata/properties" xmlns:ns2="68144030-cb80-450b-b45c-4aa210354e95" targetNamespace="http://schemas.microsoft.com/office/2006/metadata/properties" ma:root="true" ma:fieldsID="6c78130d8a4cb1a6ef43fa929bb402c6" ns2:_="">
    <xsd:import namespace="68144030-cb80-450b-b45c-4aa210354e9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144030-cb80-450b-b45c-4aa210354e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44D7D0A-E32B-4AD6-BFBC-E1E7CB7F7DA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319B5456-CEA4-4BE8-88F4-6075027952B8}">
  <ds:schemaRefs>
    <ds:schemaRef ds:uri="http://schemas.microsoft.com/sharepoint/v3/contenttype/forms"/>
  </ds:schemaRefs>
</ds:datastoreItem>
</file>

<file path=customXml/itemProps4.xml><?xml version="1.0" encoding="utf-8"?>
<ds:datastoreItem xmlns:ds="http://schemas.openxmlformats.org/officeDocument/2006/customXml" ds:itemID="{EBAE6C7E-2729-47FA-9F4C-8E038B9356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144030-cb80-450b-b45c-4aa210354e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9c0489a-fc8c-4c0f-b981-b10463d2834b}" enabled="1" method="Privileged" siteId="{03b86c3a-8954-4d19-9522-e464fe9f22ce}" removed="0"/>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1048</Words>
  <Characters>5978</Characters>
  <Application>Microsoft Office Word</Application>
  <DocSecurity>0</DocSecurity>
  <Lines>49</Lines>
  <Paragraphs>14</Paragraphs>
  <ScaleCrop>false</ScaleCrop>
  <Manager/>
  <Company/>
  <LinksUpToDate>false</LinksUpToDate>
  <CharactersWithSpaces>7012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Wichtoski, Bradley (US)</cp:lastModifiedBy>
  <cp:revision>5</cp:revision>
  <cp:lastPrinted>2026-07-02T19:44:00Z</cp:lastPrinted>
  <dcterms:created xsi:type="dcterms:W3CDTF">2026-07-22T21:28:00Z</dcterms:created>
  <dcterms:modified xsi:type="dcterms:W3CDTF">2026-07-22T21:28:00Z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9efe65a3-3162-40ce-a205-74fd91ce96e5</vt:lpwstr>
  </property>
  <property fmtid="{D5CDD505-2E9C-101B-9397-08002B2CF9AE}" pid="3" name="ContentTypeId">
    <vt:lpwstr>0x0101001D500018EAAF1148BC9C8DD708FA401E</vt:lpwstr>
  </property>
</Properties>
</file>