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de Netlify: https://riocafe.netlify.app/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 de Github:https://github.com/florceballoschimenez/RioCafe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Falta Link de Json: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Datos alumnas: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Natalia Mirri - DNI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Belén Ayala - DNI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Florencia Ceballos - DNI 38067108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Sofía Estrada - DNI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Formulario con validación en JS: En la página Reservas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Iframe: en el footer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Ícono de Flaticon: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Google Fonts: https://fonts.google.com/specimen/Manrope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Diseño responsive: En el menú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Dinamismo visual (animación, transición o transformación):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Flexbox: En la página Menú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API: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