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TPO Desarrollo Web - Comisión 23536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Alumnas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Belén Ayala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María Florencia Ceballos Chimenez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Sofía Estrada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Natalia Mirri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Falta sumar algún título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El proyecto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Buscamos crear un sitio web institucional para una cafetería y pastelería, con el objetivo de destacar la presencia digital de la marca y ofrecer a los usuarios la posibilidad de realizar reservas en línea y de visualizar las opciones de menú que brindan.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</w:rPr>
        <w:drawing>
          <wp:inline distB="114300" distT="114300" distL="114300" distR="114300">
            <wp:extent cx="5731200" cy="321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Público objetivo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Consumidores finales que busquen una deliciosa experiencia gastronómica de desayunos y meriendas.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Estructura del Sitio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Nuestra estructura responde a las necesidades del cliente, conformándose por las siguientes páginas: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Home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Con información general sobre la cafetería.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Menú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Donde se muestran en detalle todas las variantes de comida y bebida que se ofrecen.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Sobre nosotras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Espacio donde se brinda información detallada sobre la cafetería, sus orígenes y filosofía.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Reservas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: Presentamos un formulario de reservas para que los usuarios puedan agendar su cita. Además, mostramos un mapa para que puedan conocer la ubicación geográfica del lugar.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Dentro de las distintas páginas se puede visualizar el footer con los links a las Redes Sociales de la empresa.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Podemos agregar alguna captura de pantalla del sitio final.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Diseño y Estilo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Descripción del estilo visual y estético del sitio, incluyendo colores,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tipografía y elementos visuales.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Contenido y Funcionalidades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 incluyeron los siguientes contenidos: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Texto informativo sobre la cafetería, su filosofía y los productos ofrecidos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Fotos de los productos ofrecidos y de la cafetería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Video del café de especialidad que se sirve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Formulario de reserva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 organizó el contenido en el menú con Flexbox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 cuanto a las funcionalidades interactivas, se utilizaron: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Formulario de reserva validado en Javascript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Podemos agregar alguna captura del formulario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Responsabilidades del Equipo.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Asignación de tareas específicas a cada miembro del equipo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bien cada integrante se enfocó más en una de las páginas en particular (Natalia Mirri en la Home, Belén Ayala en Reservas, Sofía Estrada en Nosotras y Florencia Ceballos en Menú), todas aportamos para el diseño y desarrollo. Cada contenido fue consensuado por todo el equipo.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Cronograma Tentativo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Diseño y planificación: 1 semana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Desarrollo y programación: 2 semanas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Creación de contenido: 2 semanas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Recursos Externos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Mención de cualquier recurso externo que se utilizará, como APIs,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bibliotecas de código, recursos gráficos, etc.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 utilizaron logos de Flaticon y fuentes de Google Fonts.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Raleway" w:cs="Raleway" w:eastAsia="Raleway" w:hAnsi="Raleway"/>
          <w:b w:val="1"/>
          <w:color w:val="ff0000"/>
        </w:rPr>
      </w:pPr>
      <w:r w:rsidDel="00000000" w:rsidR="00000000" w:rsidRPr="00000000">
        <w:rPr>
          <w:rFonts w:ascii="Raleway" w:cs="Raleway" w:eastAsia="Raleway" w:hAnsi="Raleway"/>
          <w:b w:val="1"/>
          <w:color w:val="ff0000"/>
          <w:rtl w:val="0"/>
        </w:rPr>
        <w:t xml:space="preserve">Desarrollos Futuros y Mejoras Potenciales (Opcional)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Lista de elementos, características o mejoras que consideran deseables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para futuras iteraciones o actualizaciones del proyecto. Esto puede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incluir funcionalidades adicionales, mejoras de diseño, expansión de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contenido, integración con otras tecnologías, entre otros.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Contacto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Natalia Mirri: </w:t>
      </w:r>
      <w:hyperlink r:id="rId7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natmirri@gmail.com</w:t>
        </w:r>
      </w:hyperlink>
      <w:r w:rsidDel="00000000" w:rsidR="00000000" w:rsidRPr="00000000">
        <w:rPr>
          <w:rFonts w:ascii="Raleway" w:cs="Raleway" w:eastAsia="Raleway" w:hAnsi="Raleway"/>
          <w:color w:val="4447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Belén Ayala: 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belchayala@gmail.com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Florencia Ceballos: </w:t>
      </w:r>
      <w:hyperlink r:id="rId9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floriceballoschimenez@gmail.com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Sofía Estrada: </w:t>
      </w:r>
      <w:hyperlink r:id="rId10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martasofiaestrada@gmail.com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Fecha de Entrega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Establecida por la Instructora en la clase 22.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martasofiaestrada@gmail.com" TargetMode="External"/><Relationship Id="rId9" Type="http://schemas.openxmlformats.org/officeDocument/2006/relationships/hyperlink" Target="mailto:floriceballoschimenez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natmirri@gmail.com" TargetMode="External"/><Relationship Id="rId8" Type="http://schemas.openxmlformats.org/officeDocument/2006/relationships/hyperlink" Target="mailto:belchayal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