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C2D" w:rsidRPr="002C1312" w:rsidRDefault="007D3C2D" w:rsidP="00385C20">
      <w:pPr>
        <w:shd w:val="clear" w:color="auto" w:fill="FFFFFF"/>
        <w:spacing w:before="450" w:after="150" w:line="294" w:lineRule="atLeast"/>
        <w:jc w:val="both"/>
        <w:outlineLvl w:val="0"/>
        <w:rPr>
          <w:rFonts w:eastAsia="Times New Roman" w:cstheme="minorHAnsi"/>
          <w:b/>
          <w:color w:val="16191F"/>
          <w:kern w:val="36"/>
          <w:sz w:val="24"/>
          <w:szCs w:val="24"/>
          <w:lang w:eastAsia="fr-CA"/>
        </w:rPr>
      </w:pPr>
      <w:r w:rsidRPr="002C1312">
        <w:rPr>
          <w:rFonts w:eastAsia="Times New Roman" w:cstheme="minorHAnsi"/>
          <w:b/>
          <w:noProof/>
          <w:color w:val="16191F"/>
          <w:kern w:val="36"/>
          <w:sz w:val="24"/>
          <w:szCs w:val="24"/>
          <w:lang w:eastAsia="fr-CA"/>
        </w:rPr>
        <mc:AlternateContent>
          <mc:Choice Requires="wps">
            <w:drawing>
              <wp:anchor distT="0" distB="0" distL="114300" distR="114300" simplePos="0" relativeHeight="251659264" behindDoc="0" locked="0" layoutInCell="1" allowOverlap="1">
                <wp:simplePos x="0" y="0"/>
                <wp:positionH relativeFrom="margin">
                  <wp:posOffset>-787400</wp:posOffset>
                </wp:positionH>
                <wp:positionV relativeFrom="paragraph">
                  <wp:posOffset>444500</wp:posOffset>
                </wp:positionV>
                <wp:extent cx="7105650" cy="1035050"/>
                <wp:effectExtent l="0" t="0" r="19050" b="12700"/>
                <wp:wrapNone/>
                <wp:docPr id="7" name="Rectangle : coins arrondis 7"/>
                <wp:cNvGraphicFramePr/>
                <a:graphic xmlns:a="http://schemas.openxmlformats.org/drawingml/2006/main">
                  <a:graphicData uri="http://schemas.microsoft.com/office/word/2010/wordprocessingShape">
                    <wps:wsp>
                      <wps:cNvSpPr/>
                      <wps:spPr>
                        <a:xfrm>
                          <a:off x="0" y="0"/>
                          <a:ext cx="7105650" cy="1035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D3C2D" w:rsidRPr="00F90825" w:rsidRDefault="007D3C2D" w:rsidP="002C1312">
                            <w:pPr>
                              <w:shd w:val="clear" w:color="auto" w:fill="FFFFFF"/>
                              <w:spacing w:before="450" w:after="150" w:line="294" w:lineRule="atLeast"/>
                              <w:jc w:val="center"/>
                              <w:outlineLvl w:val="0"/>
                              <w:rPr>
                                <w:rFonts w:ascii="Amazon Ember" w:eastAsia="Times New Roman" w:hAnsi="Amazon Ember" w:cs="Times New Roman"/>
                                <w:b/>
                                <w:color w:val="16191F"/>
                                <w:kern w:val="36"/>
                                <w:sz w:val="32"/>
                                <w:szCs w:val="54"/>
                                <w:lang w:eastAsia="fr-CA"/>
                              </w:rPr>
                            </w:pPr>
                            <w:r w:rsidRPr="00F90825">
                              <w:rPr>
                                <w:rFonts w:ascii="Amazon Ember" w:eastAsia="Times New Roman" w:hAnsi="Amazon Ember" w:cs="Times New Roman"/>
                                <w:b/>
                                <w:color w:val="16191F"/>
                                <w:kern w:val="36"/>
                                <w:sz w:val="32"/>
                                <w:szCs w:val="54"/>
                                <w:lang w:eastAsia="fr-CA"/>
                              </w:rPr>
                              <w:t>AWS Backup sur plusieurs Comptes AWS</w:t>
                            </w:r>
                          </w:p>
                          <w:p w:rsidR="007D3C2D" w:rsidRDefault="007D3C2D" w:rsidP="007D3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7" o:spid="_x0000_s1026" style="position:absolute;left:0;text-align:left;margin-left:-62pt;margin-top:35pt;width:559.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" fillcolor="#a5a5a5 [3206]" strokecolor="#525252 [1606]" strokeweight="1pt">
                <v:stroke joinstyle="miter"/>
                <v:textbox>
                  <w:txbxContent>
                    <w:p w:rsidR="007D3C2D" w:rsidRPr="00F90825" w:rsidRDefault="007D3C2D" w:rsidP="002C1312">
                      <w:pPr>
                        <w:shd w:val="clear" w:color="auto" w:fill="FFFFFF"/>
                        <w:spacing w:before="450" w:after="150" w:line="294" w:lineRule="atLeast"/>
                        <w:jc w:val="center"/>
                        <w:outlineLvl w:val="0"/>
                        <w:rPr>
                          <w:rFonts w:ascii="Amazon Ember" w:eastAsia="Times New Roman" w:hAnsi="Amazon Ember" w:cs="Times New Roman"/>
                          <w:b/>
                          <w:color w:val="16191F"/>
                          <w:kern w:val="36"/>
                          <w:sz w:val="32"/>
                          <w:szCs w:val="54"/>
                          <w:lang w:eastAsia="fr-CA"/>
                        </w:rPr>
                      </w:pPr>
                      <w:r w:rsidRPr="00F90825">
                        <w:rPr>
                          <w:rFonts w:ascii="Amazon Ember" w:eastAsia="Times New Roman" w:hAnsi="Amazon Ember" w:cs="Times New Roman"/>
                          <w:b/>
                          <w:color w:val="16191F"/>
                          <w:kern w:val="36"/>
                          <w:sz w:val="32"/>
                          <w:szCs w:val="54"/>
                          <w:lang w:eastAsia="fr-CA"/>
                        </w:rPr>
                        <w:t>AWS Backup sur plusieurs Comptes AWS</w:t>
                      </w:r>
                    </w:p>
                    <w:p w:rsidR="007D3C2D" w:rsidRDefault="007D3C2D" w:rsidP="007D3C2D">
                      <w:pPr>
                        <w:jc w:val="center"/>
                      </w:pPr>
                    </w:p>
                  </w:txbxContent>
                </v:textbox>
                <w10:wrap anchorx="margin"/>
              </v:roundrect>
            </w:pict>
          </mc:Fallback>
        </mc:AlternateContent>
      </w:r>
    </w:p>
    <w:p w:rsidR="007D3C2D" w:rsidRPr="002C1312" w:rsidRDefault="007D3C2D" w:rsidP="00385C20">
      <w:pPr>
        <w:shd w:val="clear" w:color="auto" w:fill="FFFFFF"/>
        <w:spacing w:before="450" w:after="150" w:line="294" w:lineRule="atLeast"/>
        <w:jc w:val="both"/>
        <w:outlineLvl w:val="0"/>
        <w:rPr>
          <w:rFonts w:eastAsia="Times New Roman" w:cstheme="minorHAnsi"/>
          <w:b/>
          <w:color w:val="16191F"/>
          <w:kern w:val="36"/>
          <w:sz w:val="24"/>
          <w:szCs w:val="24"/>
          <w:lang w:eastAsia="fr-CA"/>
        </w:rPr>
      </w:pPr>
    </w:p>
    <w:p w:rsidR="009824DB" w:rsidRPr="002C1312" w:rsidRDefault="009824DB" w:rsidP="00385C20">
      <w:pPr>
        <w:jc w:val="both"/>
        <w:rPr>
          <w:rFonts w:cstheme="minorHAnsi"/>
          <w:sz w:val="24"/>
          <w:szCs w:val="24"/>
        </w:rPr>
      </w:pPr>
    </w:p>
    <w:p w:rsidR="00E40D11" w:rsidRPr="002C1312" w:rsidRDefault="00E40D11" w:rsidP="00385C20">
      <w:pPr>
        <w:jc w:val="both"/>
        <w:rPr>
          <w:rFonts w:cstheme="minorHAnsi"/>
          <w:sz w:val="24"/>
          <w:szCs w:val="24"/>
        </w:rPr>
      </w:pPr>
    </w:p>
    <w:p w:rsidR="00E40D11" w:rsidRPr="002C1312" w:rsidRDefault="00E40D11" w:rsidP="00385C20">
      <w:pPr>
        <w:jc w:val="both"/>
        <w:rPr>
          <w:rFonts w:cstheme="minorHAnsi"/>
          <w:color w:val="16191F"/>
          <w:sz w:val="24"/>
          <w:szCs w:val="24"/>
          <w:shd w:val="clear" w:color="auto" w:fill="FFFFFF"/>
        </w:rPr>
      </w:pPr>
      <w:r w:rsidRPr="002C1312">
        <w:rPr>
          <w:rFonts w:cstheme="minorHAnsi"/>
          <w:color w:val="16191F"/>
          <w:sz w:val="24"/>
          <w:szCs w:val="24"/>
          <w:shd w:val="clear" w:color="auto" w:fill="FFFFFF"/>
        </w:rPr>
        <w:t>Vous pouvez utiliser la fonctionnalité de gestion multicomptes dans AWS Backup pour gérer et surveiller vos tâches de sauvegarde, de restauration et de copie sur l'ensemble des tâches Comptes AWS que vous configurez AWS Organizations. </w:t>
      </w:r>
      <w:hyperlink r:id="rId5" w:history="1">
        <w:r w:rsidRPr="00642DDD">
          <w:rPr>
            <w:rStyle w:val="Lienhypertexte"/>
            <w:rFonts w:cstheme="minorHAnsi"/>
            <w:color w:val="auto"/>
            <w:sz w:val="24"/>
            <w:szCs w:val="24"/>
            <w:u w:val="none"/>
            <w:shd w:val="clear" w:color="auto" w:fill="FFFFFF"/>
          </w:rPr>
          <w:t>AWS Organizations</w:t>
        </w:r>
      </w:hyperlink>
      <w:r w:rsidRPr="00642DDD">
        <w:rPr>
          <w:rFonts w:cstheme="minorHAnsi"/>
          <w:sz w:val="24"/>
          <w:szCs w:val="24"/>
        </w:rPr>
        <w:t xml:space="preserve"> </w:t>
      </w:r>
      <w:r w:rsidRPr="002C1312">
        <w:rPr>
          <w:rFonts w:cstheme="minorHAnsi"/>
          <w:color w:val="16191F"/>
          <w:sz w:val="24"/>
          <w:szCs w:val="24"/>
          <w:shd w:val="clear" w:color="auto" w:fill="FFFFFF"/>
        </w:rPr>
        <w:t>est un service qui propose une gestion basée sur des règles pour plusieurs utilisateurs Comptes AWS à partir d'un seul compte de gestion. Elle vous permet de standardiser la façon dont vous mettez en œuvre les stratégies de sauvegarde, en réduisant simultanément les erreurs et les efforts liés aux procédures manuelles. À partir d'une vue centralisée, vous pouvez facilement identifier les ressources de tous les comptes qui répondent aux critères qui vous intéressent.</w:t>
      </w:r>
    </w:p>
    <w:p w:rsidR="00D102D7" w:rsidRPr="002C1312" w:rsidRDefault="00D102D7" w:rsidP="00385C20">
      <w:pPr>
        <w:jc w:val="both"/>
        <w:rPr>
          <w:rFonts w:cstheme="minorHAnsi"/>
          <w:color w:val="16191F"/>
          <w:sz w:val="24"/>
          <w:szCs w:val="24"/>
          <w:shd w:val="clear" w:color="auto" w:fill="FFFFFF"/>
        </w:rPr>
      </w:pPr>
      <w:r w:rsidRPr="002C1312">
        <w:rPr>
          <w:rFonts w:cstheme="minorHAnsi"/>
          <w:color w:val="16191F"/>
          <w:sz w:val="24"/>
          <w:szCs w:val="24"/>
          <w:shd w:val="clear" w:color="auto" w:fill="FFFFFF"/>
        </w:rPr>
        <w:t>Si vous configurez AWS Organizations, vous pouvez configurer AWS Backup pour surveiller les activités de tous vos comptes en un seul endroit. Vous pouvez également créer une stratégie de sauvegarde et l'appliquer à certains comptes spécifiques qui font partie de votre organisation et afficher les activités de sauvegarde agrégées directement à partir de la console AWS Backup. Cette fonctionnalité permet aux administrateurs de sauvegarde de surveiller efficacement l'état des tâches de sauvegarde sur des centaines de comptes dans l'ensemble de leur entreprise à partir d'un seul compte de gestion.</w:t>
      </w:r>
    </w:p>
    <w:p w:rsidR="00E874B2" w:rsidRPr="002C1312" w:rsidRDefault="0034700E" w:rsidP="00385C20">
      <w:pPr>
        <w:jc w:val="both"/>
        <w:rPr>
          <w:rFonts w:cstheme="minorHAnsi"/>
          <w:b/>
          <w:sz w:val="24"/>
          <w:szCs w:val="24"/>
        </w:rPr>
      </w:pPr>
      <w:r w:rsidRPr="002C1312">
        <w:rPr>
          <w:rFonts w:cstheme="minorHAnsi"/>
          <w:b/>
          <w:sz w:val="24"/>
          <w:szCs w:val="24"/>
        </w:rPr>
        <w:t xml:space="preserve">ANNEXE </w:t>
      </w:r>
      <w:r w:rsidR="00E874B2" w:rsidRPr="002C1312">
        <w:rPr>
          <w:rFonts w:cstheme="minorHAnsi"/>
          <w:b/>
          <w:sz w:val="24"/>
          <w:szCs w:val="24"/>
        </w:rPr>
        <w:t>Procédure de sauvegarde inter-compte</w:t>
      </w:r>
    </w:p>
    <w:tbl>
      <w:tblPr>
        <w:tblStyle w:val="Grilledutableau"/>
        <w:tblW w:w="0" w:type="auto"/>
        <w:tblLook w:val="04A0" w:firstRow="1" w:lastRow="0" w:firstColumn="1" w:lastColumn="0" w:noHBand="0" w:noVBand="1"/>
      </w:tblPr>
      <w:tblGrid>
        <w:gridCol w:w="1129"/>
        <w:gridCol w:w="7501"/>
      </w:tblGrid>
      <w:tr w:rsidR="0034700E" w:rsidRPr="002C1312" w:rsidTr="0034700E">
        <w:tc>
          <w:tcPr>
            <w:tcW w:w="1129" w:type="dxa"/>
          </w:tcPr>
          <w:p w:rsidR="0034700E" w:rsidRPr="002C1312" w:rsidRDefault="0034700E" w:rsidP="00385C20">
            <w:pPr>
              <w:pStyle w:val="Paragraphedeliste"/>
              <w:numPr>
                <w:ilvl w:val="0"/>
                <w:numId w:val="9"/>
              </w:numPr>
              <w:jc w:val="both"/>
              <w:rPr>
                <w:rFonts w:cstheme="minorHAnsi"/>
                <w:b/>
                <w:sz w:val="24"/>
                <w:szCs w:val="24"/>
              </w:rPr>
            </w:pPr>
          </w:p>
        </w:tc>
        <w:tc>
          <w:tcPr>
            <w:tcW w:w="7501" w:type="dxa"/>
          </w:tcPr>
          <w:p w:rsidR="0034700E" w:rsidRPr="002C1312" w:rsidRDefault="0034700E" w:rsidP="00385C20">
            <w:pPr>
              <w:jc w:val="both"/>
              <w:rPr>
                <w:rFonts w:cstheme="minorHAnsi"/>
                <w:b/>
                <w:sz w:val="24"/>
                <w:szCs w:val="24"/>
              </w:rPr>
            </w:pPr>
            <w:r w:rsidRPr="002C1312">
              <w:rPr>
                <w:rFonts w:eastAsia="Times New Roman" w:cstheme="minorHAnsi"/>
                <w:color w:val="16191F"/>
                <w:sz w:val="24"/>
                <w:szCs w:val="24"/>
                <w:lang w:eastAsia="fr-CA"/>
              </w:rPr>
              <w:t>Créez un compte de gestion dans AWS Organizations et ajoutez des comptes sous le compte de gestion.</w:t>
            </w:r>
          </w:p>
        </w:tc>
      </w:tr>
      <w:tr w:rsidR="0034700E" w:rsidRPr="002C1312" w:rsidTr="0034700E">
        <w:tc>
          <w:tcPr>
            <w:tcW w:w="1129" w:type="dxa"/>
          </w:tcPr>
          <w:p w:rsidR="0034700E" w:rsidRPr="002C1312" w:rsidRDefault="0034700E" w:rsidP="00385C20">
            <w:pPr>
              <w:pStyle w:val="Paragraphedeliste"/>
              <w:numPr>
                <w:ilvl w:val="0"/>
                <w:numId w:val="9"/>
              </w:numPr>
              <w:jc w:val="both"/>
              <w:rPr>
                <w:rFonts w:cstheme="minorHAnsi"/>
                <w:b/>
                <w:sz w:val="24"/>
                <w:szCs w:val="24"/>
              </w:rPr>
            </w:pPr>
          </w:p>
        </w:tc>
        <w:tc>
          <w:tcPr>
            <w:tcW w:w="7501" w:type="dxa"/>
          </w:tcPr>
          <w:p w:rsidR="0034700E" w:rsidRPr="002C1312" w:rsidRDefault="0034700E" w:rsidP="00385C20">
            <w:pPr>
              <w:jc w:val="both"/>
              <w:rPr>
                <w:rFonts w:cstheme="minorHAnsi"/>
                <w:b/>
                <w:sz w:val="24"/>
                <w:szCs w:val="24"/>
              </w:rPr>
            </w:pPr>
            <w:r w:rsidRPr="002C1312">
              <w:rPr>
                <w:rFonts w:cstheme="minorHAnsi"/>
                <w:color w:val="16191F"/>
                <w:sz w:val="24"/>
                <w:szCs w:val="24"/>
              </w:rPr>
              <w:t>Activez la fonctionnalité de gestion inter-comptes dans AWS Backup</w:t>
            </w:r>
          </w:p>
        </w:tc>
      </w:tr>
      <w:tr w:rsidR="0034700E" w:rsidRPr="002C1312" w:rsidTr="0034700E">
        <w:tc>
          <w:tcPr>
            <w:tcW w:w="1129" w:type="dxa"/>
          </w:tcPr>
          <w:p w:rsidR="0034700E" w:rsidRPr="002C1312" w:rsidRDefault="0034700E" w:rsidP="00385C20">
            <w:pPr>
              <w:pStyle w:val="Paragraphedeliste"/>
              <w:numPr>
                <w:ilvl w:val="0"/>
                <w:numId w:val="9"/>
              </w:numPr>
              <w:jc w:val="both"/>
              <w:rPr>
                <w:rFonts w:cstheme="minorHAnsi"/>
                <w:b/>
                <w:sz w:val="24"/>
                <w:szCs w:val="24"/>
              </w:rPr>
            </w:pPr>
          </w:p>
        </w:tc>
        <w:tc>
          <w:tcPr>
            <w:tcW w:w="7501" w:type="dxa"/>
          </w:tcPr>
          <w:p w:rsidR="0034700E" w:rsidRPr="002C1312" w:rsidRDefault="0034700E" w:rsidP="00385C20">
            <w:pPr>
              <w:jc w:val="both"/>
              <w:rPr>
                <w:rFonts w:cstheme="minorHAnsi"/>
                <w:b/>
                <w:sz w:val="24"/>
                <w:szCs w:val="24"/>
              </w:rPr>
            </w:pPr>
            <w:r w:rsidRPr="002C1312">
              <w:rPr>
                <w:rFonts w:eastAsia="Times New Roman" w:cstheme="minorHAnsi"/>
                <w:color w:val="16191F"/>
                <w:sz w:val="24"/>
                <w:szCs w:val="24"/>
                <w:lang w:eastAsia="fr-CA"/>
              </w:rPr>
              <w:t>Administrateur délégué</w:t>
            </w:r>
          </w:p>
        </w:tc>
      </w:tr>
      <w:tr w:rsidR="0034700E" w:rsidRPr="002C1312" w:rsidTr="0034700E">
        <w:tc>
          <w:tcPr>
            <w:tcW w:w="1129" w:type="dxa"/>
          </w:tcPr>
          <w:p w:rsidR="0034700E" w:rsidRPr="002C1312" w:rsidRDefault="0034700E" w:rsidP="00385C20">
            <w:pPr>
              <w:pStyle w:val="Paragraphedeliste"/>
              <w:numPr>
                <w:ilvl w:val="0"/>
                <w:numId w:val="9"/>
              </w:numPr>
              <w:jc w:val="both"/>
              <w:rPr>
                <w:rFonts w:cstheme="minorHAnsi"/>
                <w:b/>
                <w:sz w:val="24"/>
                <w:szCs w:val="24"/>
              </w:rPr>
            </w:pPr>
          </w:p>
        </w:tc>
        <w:tc>
          <w:tcPr>
            <w:tcW w:w="7501" w:type="dxa"/>
          </w:tcPr>
          <w:p w:rsidR="0034700E" w:rsidRPr="002C1312" w:rsidRDefault="0034700E" w:rsidP="00385C20">
            <w:pPr>
              <w:numPr>
                <w:ilvl w:val="0"/>
                <w:numId w:val="1"/>
              </w:numPr>
              <w:shd w:val="clear" w:color="auto" w:fill="FFFFFF"/>
              <w:spacing w:before="100" w:beforeAutospacing="1" w:after="100" w:afterAutospacing="1" w:line="360" w:lineRule="atLeast"/>
              <w:ind w:left="0"/>
              <w:jc w:val="both"/>
              <w:rPr>
                <w:rFonts w:eastAsia="Times New Roman" w:cstheme="minorHAnsi"/>
                <w:color w:val="16191F"/>
                <w:sz w:val="24"/>
                <w:szCs w:val="24"/>
                <w:lang w:eastAsia="fr-CA"/>
              </w:rPr>
            </w:pPr>
            <w:r w:rsidRPr="002C1312">
              <w:rPr>
                <w:rFonts w:cstheme="minorHAnsi"/>
                <w:color w:val="16191F"/>
                <w:sz w:val="24"/>
                <w:szCs w:val="24"/>
                <w:shd w:val="clear" w:color="auto" w:fill="FFFFFF"/>
              </w:rPr>
              <w:t>Créez une politique de sauvegarde à appliquer à toutes les entités Comptes AWS de votre compte de gestion.</w:t>
            </w:r>
          </w:p>
        </w:tc>
      </w:tr>
      <w:tr w:rsidR="0034700E" w:rsidRPr="002C1312" w:rsidTr="0034700E">
        <w:trPr>
          <w:trHeight w:val="754"/>
        </w:trPr>
        <w:tc>
          <w:tcPr>
            <w:tcW w:w="1129" w:type="dxa"/>
          </w:tcPr>
          <w:p w:rsidR="0034700E" w:rsidRPr="002C1312" w:rsidRDefault="0034700E" w:rsidP="00385C20">
            <w:pPr>
              <w:pStyle w:val="Paragraphedeliste"/>
              <w:numPr>
                <w:ilvl w:val="0"/>
                <w:numId w:val="9"/>
              </w:numPr>
              <w:jc w:val="both"/>
              <w:rPr>
                <w:rFonts w:cstheme="minorHAnsi"/>
                <w:b/>
                <w:sz w:val="24"/>
                <w:szCs w:val="24"/>
              </w:rPr>
            </w:pPr>
          </w:p>
        </w:tc>
        <w:tc>
          <w:tcPr>
            <w:tcW w:w="7501" w:type="dxa"/>
          </w:tcPr>
          <w:p w:rsidR="0034700E" w:rsidRPr="002C1312" w:rsidRDefault="0034700E" w:rsidP="00385C20">
            <w:pPr>
              <w:numPr>
                <w:ilvl w:val="0"/>
                <w:numId w:val="1"/>
              </w:numPr>
              <w:shd w:val="clear" w:color="auto" w:fill="FFFFFF"/>
              <w:spacing w:before="100" w:beforeAutospacing="1" w:after="100" w:afterAutospacing="1" w:line="360" w:lineRule="atLeast"/>
              <w:ind w:left="0"/>
              <w:jc w:val="both"/>
              <w:rPr>
                <w:rFonts w:eastAsia="Times New Roman" w:cstheme="minorHAnsi"/>
                <w:color w:val="16191F"/>
                <w:sz w:val="24"/>
                <w:szCs w:val="24"/>
                <w:lang w:eastAsia="fr-CA"/>
              </w:rPr>
            </w:pPr>
            <w:r w:rsidRPr="002C1312">
              <w:rPr>
                <w:rFonts w:cstheme="minorHAnsi"/>
                <w:color w:val="16191F"/>
                <w:sz w:val="24"/>
                <w:szCs w:val="24"/>
              </w:rPr>
              <w:t>Gérez les tâches de sauvegarde, de restauration et de copie dans toutes vos tâches Comptes AWS.</w:t>
            </w:r>
          </w:p>
        </w:tc>
      </w:tr>
      <w:tr w:rsidR="00F90825" w:rsidRPr="002C1312" w:rsidTr="0034700E">
        <w:trPr>
          <w:trHeight w:val="754"/>
        </w:trPr>
        <w:tc>
          <w:tcPr>
            <w:tcW w:w="1129" w:type="dxa"/>
          </w:tcPr>
          <w:p w:rsidR="00F90825" w:rsidRPr="002C1312" w:rsidRDefault="00F90825" w:rsidP="00385C20">
            <w:pPr>
              <w:pStyle w:val="Paragraphedeliste"/>
              <w:numPr>
                <w:ilvl w:val="0"/>
                <w:numId w:val="9"/>
              </w:numPr>
              <w:jc w:val="both"/>
              <w:rPr>
                <w:rFonts w:cstheme="minorHAnsi"/>
                <w:b/>
                <w:sz w:val="24"/>
                <w:szCs w:val="24"/>
              </w:rPr>
            </w:pPr>
          </w:p>
        </w:tc>
        <w:tc>
          <w:tcPr>
            <w:tcW w:w="7501" w:type="dxa"/>
          </w:tcPr>
          <w:p w:rsidR="00F90825" w:rsidRPr="002C1312" w:rsidRDefault="00F90825" w:rsidP="00385C20">
            <w:pPr>
              <w:numPr>
                <w:ilvl w:val="0"/>
                <w:numId w:val="1"/>
              </w:numPr>
              <w:shd w:val="clear" w:color="auto" w:fill="FFFFFF"/>
              <w:spacing w:before="100" w:beforeAutospacing="1" w:after="100" w:afterAutospacing="1" w:line="360" w:lineRule="atLeast"/>
              <w:ind w:left="0"/>
              <w:jc w:val="both"/>
              <w:rPr>
                <w:rFonts w:cstheme="minorHAnsi"/>
                <w:color w:val="16191F"/>
                <w:sz w:val="24"/>
                <w:szCs w:val="24"/>
              </w:rPr>
            </w:pPr>
            <w:r w:rsidRPr="002C1312">
              <w:rPr>
                <w:rFonts w:cstheme="minorHAnsi"/>
                <w:color w:val="16191F"/>
                <w:sz w:val="24"/>
                <w:szCs w:val="24"/>
              </w:rPr>
              <w:t>Avantage du services centralisé AWS Backup</w:t>
            </w:r>
          </w:p>
        </w:tc>
      </w:tr>
    </w:tbl>
    <w:p w:rsidR="0034700E" w:rsidRPr="006F3119" w:rsidRDefault="0034700E" w:rsidP="00385C20">
      <w:pPr>
        <w:pStyle w:val="NormalWeb"/>
        <w:numPr>
          <w:ilvl w:val="0"/>
          <w:numId w:val="10"/>
        </w:numPr>
        <w:shd w:val="clear" w:color="auto" w:fill="FFFFFF"/>
        <w:spacing w:before="240" w:beforeAutospacing="0" w:after="240" w:afterAutospacing="0" w:line="360" w:lineRule="atLeast"/>
        <w:jc w:val="both"/>
        <w:rPr>
          <w:rFonts w:asciiTheme="minorHAnsi" w:hAnsiTheme="minorHAnsi" w:cstheme="minorHAnsi"/>
          <w:b/>
          <w:color w:val="16191F"/>
          <w:sz w:val="28"/>
        </w:rPr>
      </w:pPr>
      <w:r w:rsidRPr="006F3119">
        <w:rPr>
          <w:rFonts w:asciiTheme="minorHAnsi" w:hAnsiTheme="minorHAnsi" w:cstheme="minorHAnsi"/>
          <w:b/>
          <w:color w:val="16191F"/>
          <w:sz w:val="28"/>
        </w:rPr>
        <w:lastRenderedPageBreak/>
        <w:t>Créez un compte de gestion dans AWS Organizations et ajoutez des comptes sous le compte de gestion</w:t>
      </w:r>
      <w:r w:rsidRPr="006F3119">
        <w:rPr>
          <w:rFonts w:asciiTheme="minorHAnsi" w:hAnsiTheme="minorHAnsi" w:cstheme="minorHAnsi"/>
          <w:color w:val="16191F"/>
          <w:sz w:val="28"/>
        </w:rPr>
        <w:t>.</w:t>
      </w:r>
    </w:p>
    <w:p w:rsidR="0034700E" w:rsidRPr="002C1312" w:rsidRDefault="0034700E" w:rsidP="00385C20">
      <w:pPr>
        <w:pStyle w:val="NormalWeb"/>
        <w:shd w:val="clear" w:color="auto" w:fill="FFFFFF"/>
        <w:spacing w:before="240" w:beforeAutospacing="0" w:after="240" w:afterAutospacing="0" w:line="360" w:lineRule="atLeast"/>
        <w:ind w:left="720"/>
        <w:jc w:val="both"/>
        <w:rPr>
          <w:rFonts w:asciiTheme="minorHAnsi" w:hAnsiTheme="minorHAnsi" w:cstheme="minorHAnsi"/>
          <w:b/>
          <w:color w:val="16191F"/>
        </w:rPr>
      </w:pPr>
    </w:p>
    <w:p w:rsidR="0034700E" w:rsidRPr="006F3119" w:rsidRDefault="0034700E" w:rsidP="00385C20">
      <w:pPr>
        <w:pStyle w:val="NormalWeb"/>
        <w:numPr>
          <w:ilvl w:val="0"/>
          <w:numId w:val="10"/>
        </w:numPr>
        <w:shd w:val="clear" w:color="auto" w:fill="FFFFFF"/>
        <w:spacing w:before="240" w:beforeAutospacing="0" w:after="240" w:afterAutospacing="0" w:line="360" w:lineRule="atLeast"/>
        <w:jc w:val="both"/>
        <w:rPr>
          <w:rFonts w:asciiTheme="minorHAnsi" w:hAnsiTheme="minorHAnsi" w:cstheme="minorHAnsi"/>
          <w:b/>
          <w:color w:val="16191F"/>
          <w:sz w:val="28"/>
        </w:rPr>
      </w:pPr>
      <w:r w:rsidRPr="006F3119">
        <w:rPr>
          <w:rFonts w:asciiTheme="minorHAnsi" w:hAnsiTheme="minorHAnsi" w:cstheme="minorHAnsi"/>
          <w:b/>
          <w:color w:val="16191F"/>
          <w:sz w:val="28"/>
        </w:rPr>
        <w:t>Activez la fonctionnalité de gestion inter-comptes dans AWS Backup</w:t>
      </w:r>
    </w:p>
    <w:p w:rsidR="005A492A" w:rsidRPr="002C1312" w:rsidRDefault="005A492A" w:rsidP="00385C20">
      <w:pPr>
        <w:pStyle w:val="NormalWeb"/>
        <w:shd w:val="clear" w:color="auto" w:fill="FFFFFF"/>
        <w:spacing w:before="240" w:beforeAutospacing="0" w:after="24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Avant de pouvoir utiliser la gestion inter-comptes dans AWS Backup, vous devez activer la fonctionnalité (c'est-à-dire, vous y </w:t>
      </w:r>
      <w:r w:rsidRPr="002C1312">
        <w:rPr>
          <w:rStyle w:val="Accentuation"/>
          <w:rFonts w:asciiTheme="minorHAnsi" w:eastAsiaTheme="majorEastAsia" w:hAnsiTheme="minorHAnsi" w:cstheme="minorHAnsi"/>
          <w:color w:val="16191F"/>
        </w:rPr>
        <w:t>inscrire</w:t>
      </w:r>
      <w:r w:rsidRPr="002C1312">
        <w:rPr>
          <w:rFonts w:asciiTheme="minorHAnsi" w:hAnsiTheme="minorHAnsi" w:cstheme="minorHAnsi"/>
          <w:color w:val="16191F"/>
        </w:rPr>
        <w:t>). Une fois la fonctionnalité activée, vous pouvez créer des stratégies de sauvegarde qui vous permettent d'automatiser la gestion simultanée de plusieurs comptes.</w:t>
      </w:r>
      <w:bookmarkStart w:id="0" w:name="_GoBack"/>
      <w:bookmarkEnd w:id="0"/>
    </w:p>
    <w:p w:rsidR="005A492A" w:rsidRPr="002C1312" w:rsidRDefault="005A492A" w:rsidP="00385C20">
      <w:pPr>
        <w:pStyle w:val="Titre6"/>
        <w:shd w:val="clear" w:color="auto" w:fill="FFFFFF"/>
        <w:spacing w:before="0"/>
        <w:jc w:val="both"/>
        <w:rPr>
          <w:rFonts w:asciiTheme="minorHAnsi" w:hAnsiTheme="minorHAnsi" w:cstheme="minorHAnsi"/>
          <w:color w:val="16191F"/>
          <w:sz w:val="24"/>
          <w:szCs w:val="24"/>
        </w:rPr>
      </w:pPr>
      <w:r w:rsidRPr="002C1312">
        <w:rPr>
          <w:rFonts w:asciiTheme="minorHAnsi" w:hAnsiTheme="minorHAnsi" w:cstheme="minorHAnsi"/>
          <w:color w:val="16191F"/>
          <w:sz w:val="24"/>
          <w:szCs w:val="24"/>
        </w:rPr>
        <w:t>Pour activer la gestion inter-comptes</w:t>
      </w:r>
    </w:p>
    <w:p w:rsidR="005A492A" w:rsidRPr="002C1312" w:rsidRDefault="005A492A" w:rsidP="00385C20">
      <w:pPr>
        <w:pStyle w:val="NormalWeb"/>
        <w:numPr>
          <w:ilvl w:val="0"/>
          <w:numId w:val="4"/>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Connectez-vous à AWS Management Console et ouvrez AWS Backup console à l'adresse </w:t>
      </w:r>
      <w:hyperlink r:id="rId6" w:history="1">
        <w:r w:rsidRPr="00642DDD">
          <w:rPr>
            <w:rStyle w:val="Lienhypertexte"/>
            <w:rFonts w:asciiTheme="minorHAnsi" w:hAnsiTheme="minorHAnsi" w:cstheme="minorHAnsi"/>
            <w:b/>
            <w:color w:val="auto"/>
          </w:rPr>
          <w:t>https://console.aws.amazon.com/backup</w:t>
        </w:r>
      </w:hyperlink>
      <w:r w:rsidRPr="00642DDD">
        <w:rPr>
          <w:rFonts w:asciiTheme="minorHAnsi" w:hAnsiTheme="minorHAnsi" w:cstheme="minorHAnsi"/>
          <w:b/>
        </w:rPr>
        <w:t>.</w:t>
      </w:r>
    </w:p>
    <w:p w:rsidR="005A492A" w:rsidRPr="002C1312" w:rsidRDefault="005A492A"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Vous pouvez effectuer cette étape uniquement depuis le compte de gestion.</w:t>
      </w:r>
    </w:p>
    <w:p w:rsidR="005A492A" w:rsidRPr="002C1312" w:rsidRDefault="005A492A" w:rsidP="00385C20">
      <w:pPr>
        <w:pStyle w:val="NormalWeb"/>
        <w:numPr>
          <w:ilvl w:val="0"/>
          <w:numId w:val="4"/>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le volet de navigation de gauche, choisissez </w:t>
      </w:r>
      <w:r w:rsidRPr="002C1312">
        <w:rPr>
          <w:rFonts w:asciiTheme="minorHAnsi" w:hAnsiTheme="minorHAnsi" w:cstheme="minorHAnsi"/>
          <w:b/>
          <w:bCs/>
          <w:color w:val="16191F"/>
        </w:rPr>
        <w:t>Paramètres</w:t>
      </w:r>
      <w:r w:rsidRPr="002C1312">
        <w:rPr>
          <w:rFonts w:asciiTheme="minorHAnsi" w:hAnsiTheme="minorHAnsi" w:cstheme="minorHAnsi"/>
          <w:color w:val="16191F"/>
        </w:rPr>
        <w:t> pour ouvrir la page de gestion inter-comptes.</w:t>
      </w:r>
    </w:p>
    <w:p w:rsidR="005A492A" w:rsidRPr="002C1312" w:rsidRDefault="005A492A" w:rsidP="00385C20">
      <w:pPr>
        <w:pStyle w:val="NormalWeb"/>
        <w:numPr>
          <w:ilvl w:val="0"/>
          <w:numId w:val="4"/>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Stratégies de sauvegarde</w:t>
      </w:r>
      <w:r w:rsidRPr="002C1312">
        <w:rPr>
          <w:rFonts w:asciiTheme="minorHAnsi" w:hAnsiTheme="minorHAnsi" w:cstheme="minorHAnsi"/>
          <w:color w:val="16191F"/>
        </w:rPr>
        <w:t> choisissez </w:t>
      </w:r>
      <w:r w:rsidRPr="002C1312">
        <w:rPr>
          <w:rFonts w:asciiTheme="minorHAnsi" w:hAnsiTheme="minorHAnsi" w:cstheme="minorHAnsi"/>
          <w:b/>
          <w:bCs/>
          <w:color w:val="16191F"/>
        </w:rPr>
        <w:t>Activer</w:t>
      </w:r>
      <w:r w:rsidRPr="002C1312">
        <w:rPr>
          <w:rFonts w:asciiTheme="minorHAnsi" w:hAnsiTheme="minorHAnsi" w:cstheme="minorHAnsi"/>
          <w:color w:val="16191F"/>
        </w:rPr>
        <w:t>.</w:t>
      </w:r>
    </w:p>
    <w:p w:rsidR="005A492A" w:rsidRPr="002C1312" w:rsidRDefault="005A492A"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Ceci vous donne accès à tous les comptes et vous permet de créer des stratégies qui automatisent la gestion de plusieurs comptes dans votre organisation simultanément.</w:t>
      </w:r>
    </w:p>
    <w:p w:rsidR="00F90825" w:rsidRPr="002C1312" w:rsidRDefault="00F90825"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noProof/>
          <w:color w:val="16191F"/>
        </w:rPr>
        <w:drawing>
          <wp:inline distT="0" distB="0" distL="0" distR="0">
            <wp:extent cx="5473700" cy="1943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3700" cy="1943100"/>
                    </a:xfrm>
                    <a:prstGeom prst="rect">
                      <a:avLst/>
                    </a:prstGeom>
                    <a:noFill/>
                    <a:ln>
                      <a:noFill/>
                    </a:ln>
                  </pic:spPr>
                </pic:pic>
              </a:graphicData>
            </a:graphic>
          </wp:inline>
        </w:drawing>
      </w:r>
    </w:p>
    <w:p w:rsidR="005A492A" w:rsidRPr="002C1312" w:rsidRDefault="005A492A" w:rsidP="00385C20">
      <w:pPr>
        <w:pStyle w:val="NormalWeb"/>
        <w:numPr>
          <w:ilvl w:val="0"/>
          <w:numId w:val="4"/>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Surveillance inter-comptes</w:t>
      </w:r>
      <w:r w:rsidRPr="002C1312">
        <w:rPr>
          <w:rFonts w:asciiTheme="minorHAnsi" w:hAnsiTheme="minorHAnsi" w:cstheme="minorHAnsi"/>
          <w:color w:val="16191F"/>
        </w:rPr>
        <w:t> choisissez </w:t>
      </w:r>
      <w:r w:rsidRPr="002C1312">
        <w:rPr>
          <w:rFonts w:asciiTheme="minorHAnsi" w:hAnsiTheme="minorHAnsi" w:cstheme="minorHAnsi"/>
          <w:b/>
          <w:bCs/>
          <w:color w:val="16191F"/>
        </w:rPr>
        <w:t>Activer</w:t>
      </w:r>
      <w:r w:rsidRPr="002C1312">
        <w:rPr>
          <w:rFonts w:asciiTheme="minorHAnsi" w:hAnsiTheme="minorHAnsi" w:cstheme="minorHAnsi"/>
          <w:color w:val="16191F"/>
        </w:rPr>
        <w:t>.</w:t>
      </w:r>
    </w:p>
    <w:p w:rsidR="005A492A" w:rsidRPr="002C1312" w:rsidRDefault="005A492A"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Cela vous permet de surveiller les activités de sauvegarde, de copie et de restauration de tous les comptes de votre organisation à partir de votre compte de gestion.</w:t>
      </w:r>
    </w:p>
    <w:p w:rsidR="005A492A" w:rsidRPr="002C1312" w:rsidRDefault="005A492A" w:rsidP="00385C20">
      <w:pPr>
        <w:pStyle w:val="Paragraphedeliste"/>
        <w:jc w:val="both"/>
        <w:rPr>
          <w:rFonts w:cstheme="minorHAnsi"/>
          <w:b/>
          <w:color w:val="16191F"/>
          <w:sz w:val="24"/>
          <w:szCs w:val="24"/>
        </w:rPr>
      </w:pPr>
    </w:p>
    <w:p w:rsidR="00030535" w:rsidRPr="002C1312" w:rsidRDefault="00030535" w:rsidP="00385C20">
      <w:pPr>
        <w:pStyle w:val="NormalWeb"/>
        <w:numPr>
          <w:ilvl w:val="0"/>
          <w:numId w:val="10"/>
        </w:numPr>
        <w:shd w:val="clear" w:color="auto" w:fill="FFFFFF"/>
        <w:spacing w:before="75" w:beforeAutospacing="0" w:after="0" w:afterAutospacing="0" w:line="360" w:lineRule="atLeast"/>
        <w:jc w:val="both"/>
        <w:rPr>
          <w:rFonts w:asciiTheme="minorHAnsi" w:hAnsiTheme="minorHAnsi" w:cstheme="minorHAnsi"/>
          <w:b/>
          <w:color w:val="16191F"/>
          <w:sz w:val="32"/>
        </w:rPr>
      </w:pPr>
      <w:r w:rsidRPr="002C1312">
        <w:rPr>
          <w:rFonts w:asciiTheme="minorHAnsi" w:hAnsiTheme="minorHAnsi" w:cstheme="minorHAnsi"/>
          <w:b/>
          <w:color w:val="16191F"/>
          <w:sz w:val="32"/>
        </w:rPr>
        <w:t>Administrateur délégué</w:t>
      </w:r>
    </w:p>
    <w:p w:rsidR="00585840" w:rsidRPr="002C1312" w:rsidRDefault="005858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shd w:val="clear" w:color="auto" w:fill="FFFFFF"/>
        </w:rPr>
      </w:pPr>
      <w:r w:rsidRPr="002C1312">
        <w:rPr>
          <w:rFonts w:asciiTheme="minorHAnsi" w:hAnsiTheme="minorHAnsi" w:cstheme="minorHAnsi"/>
          <w:color w:val="16191F"/>
          <w:shd w:val="clear" w:color="auto" w:fill="FFFFFF"/>
        </w:rPr>
        <w:lastRenderedPageBreak/>
        <w:t>L'administration déléguée constitue un moyen pratique pour les utilisateurs assignés à un compte de membre enregistré d'effectuer la plupart des tâches AWS Backup administratives. Vous pouvez choisir de déléguer l'administration de AWS Backup à un compte membre dans AWS Organizations, étendant ainsi la possibilité AWS Backup de gérer depuis l'extérieur du compte de gestion et à l'ensemble de l'organisation.</w:t>
      </w:r>
    </w:p>
    <w:p w:rsidR="00585840" w:rsidRPr="002C1312" w:rsidRDefault="00585840" w:rsidP="00385C20">
      <w:pPr>
        <w:pStyle w:val="Titre3"/>
        <w:shd w:val="clear" w:color="auto" w:fill="FFFFFF"/>
        <w:spacing w:before="300" w:after="180" w:line="294" w:lineRule="atLeast"/>
        <w:jc w:val="both"/>
        <w:rPr>
          <w:rFonts w:asciiTheme="minorHAnsi" w:hAnsiTheme="minorHAnsi" w:cstheme="minorHAnsi"/>
          <w:color w:val="16191F"/>
        </w:rPr>
      </w:pPr>
      <w:r w:rsidRPr="002C1312">
        <w:rPr>
          <w:rFonts w:asciiTheme="minorHAnsi" w:hAnsiTheme="minorHAnsi" w:cstheme="minorHAnsi"/>
          <w:color w:val="16191F"/>
        </w:rPr>
        <w:t>Prérequis</w:t>
      </w:r>
    </w:p>
    <w:p w:rsidR="00585840" w:rsidRPr="002C1312" w:rsidRDefault="00585840" w:rsidP="00385C20">
      <w:pPr>
        <w:pStyle w:val="NormalWeb"/>
        <w:shd w:val="clear" w:color="auto" w:fill="FFFFFF"/>
        <w:spacing w:before="240" w:beforeAutospacing="0" w:after="24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Avant de pouvoir déléguer l'administration des sauvegardes, vous devez d'abord enregistrer au moins un compte membre dans votre AWS organisation en tant qu'</w:t>
      </w:r>
      <w:r w:rsidRPr="002C1312">
        <w:rPr>
          <w:rFonts w:asciiTheme="minorHAnsi" w:hAnsiTheme="minorHAnsi" w:cstheme="minorHAnsi"/>
          <w:b/>
          <w:bCs/>
          <w:color w:val="16191F"/>
        </w:rPr>
        <w:t>administrateur délégué</w:t>
      </w:r>
      <w:r w:rsidRPr="002C1312">
        <w:rPr>
          <w:rFonts w:asciiTheme="minorHAnsi" w:hAnsiTheme="minorHAnsi" w:cstheme="minorHAnsi"/>
          <w:color w:val="16191F"/>
        </w:rPr>
        <w:t>. Avant de pouvoir enregistrer un compte en tant qu'administrateur délégué, vous devez d'abord configurer les éléments suivants :</w:t>
      </w:r>
    </w:p>
    <w:p w:rsidR="00E067E8" w:rsidRPr="00F0364D" w:rsidRDefault="00E067E8" w:rsidP="00385C20">
      <w:pPr>
        <w:pStyle w:val="NormalWeb"/>
        <w:numPr>
          <w:ilvl w:val="0"/>
          <w:numId w:val="13"/>
        </w:numPr>
        <w:shd w:val="clear" w:color="auto" w:fill="FFFFFF"/>
        <w:spacing w:before="0" w:beforeAutospacing="0" w:after="0" w:afterAutospacing="0" w:line="360" w:lineRule="atLeast"/>
        <w:ind w:left="0"/>
        <w:jc w:val="both"/>
        <w:rPr>
          <w:rFonts w:asciiTheme="minorHAnsi" w:hAnsiTheme="minorHAnsi" w:cstheme="minorHAnsi"/>
          <w:color w:val="16191F"/>
        </w:rPr>
      </w:pPr>
      <w:hyperlink r:id="rId8" w:history="1">
        <w:r w:rsidRPr="00F0364D">
          <w:rPr>
            <w:rStyle w:val="Lienhypertexte"/>
            <w:rFonts w:asciiTheme="minorHAnsi" w:eastAsiaTheme="majorEastAsia" w:hAnsiTheme="minorHAnsi" w:cstheme="minorHAnsi"/>
            <w:color w:val="auto"/>
            <w:u w:val="none"/>
          </w:rPr>
          <w:t>AWS Organizations</w:t>
        </w:r>
        <w:r w:rsidR="00F0364D" w:rsidRPr="00F0364D">
          <w:rPr>
            <w:rStyle w:val="Lienhypertexte"/>
            <w:rFonts w:asciiTheme="minorHAnsi" w:eastAsiaTheme="majorEastAsia" w:hAnsiTheme="minorHAnsi" w:cstheme="minorHAnsi"/>
            <w:color w:val="auto"/>
            <w:u w:val="none"/>
          </w:rPr>
          <w:t xml:space="preserve"> </w:t>
        </w:r>
        <w:r w:rsidRPr="00F0364D">
          <w:rPr>
            <w:rStyle w:val="Lienhypertexte"/>
            <w:rFonts w:asciiTheme="minorHAnsi" w:eastAsiaTheme="majorEastAsia" w:hAnsiTheme="minorHAnsi" w:cstheme="minorHAnsi"/>
            <w:color w:val="auto"/>
            <w:u w:val="none"/>
          </w:rPr>
          <w:t>doit être activé et configuré</w:t>
        </w:r>
      </w:hyperlink>
      <w:r w:rsidRPr="00F0364D">
        <w:rPr>
          <w:rFonts w:asciiTheme="minorHAnsi" w:hAnsiTheme="minorHAnsi" w:cstheme="minorHAnsi"/>
        </w:rPr>
        <w:t> </w:t>
      </w:r>
      <w:r w:rsidRPr="00F0364D">
        <w:rPr>
          <w:rFonts w:asciiTheme="minorHAnsi" w:hAnsiTheme="minorHAnsi" w:cstheme="minorHAnsi"/>
          <w:color w:val="16191F"/>
        </w:rPr>
        <w:t>avec au moins un compte membre en plus de votre compte de gestion par défaut.</w:t>
      </w:r>
    </w:p>
    <w:p w:rsidR="00585840" w:rsidRDefault="00E067E8" w:rsidP="00385C20">
      <w:pPr>
        <w:pStyle w:val="NormalWeb"/>
        <w:numPr>
          <w:ilvl w:val="0"/>
          <w:numId w:val="13"/>
        </w:numPr>
        <w:shd w:val="clear" w:color="auto" w:fill="FFFFFF"/>
        <w:spacing w:before="0" w:beforeAutospacing="0" w:after="0" w:afterAutospacing="0" w:line="360" w:lineRule="atLeast"/>
        <w:ind w:left="0"/>
        <w:jc w:val="both"/>
        <w:rPr>
          <w:rFonts w:asciiTheme="minorHAnsi" w:hAnsiTheme="minorHAnsi" w:cstheme="minorHAnsi"/>
          <w:color w:val="16191F"/>
        </w:rPr>
      </w:pPr>
      <w:r w:rsidRPr="00F0364D">
        <w:rPr>
          <w:rFonts w:asciiTheme="minorHAnsi" w:hAnsiTheme="minorHAnsi" w:cstheme="minorHAnsi"/>
          <w:color w:val="16191F"/>
        </w:rPr>
        <w:t>Dans la</w:t>
      </w:r>
      <w:r w:rsidR="00922AAC" w:rsidRPr="00F0364D">
        <w:rPr>
          <w:rFonts w:asciiTheme="minorHAnsi" w:hAnsiTheme="minorHAnsi" w:cstheme="minorHAnsi"/>
          <w:color w:val="16191F"/>
        </w:rPr>
        <w:t xml:space="preserve"> </w:t>
      </w:r>
      <w:r w:rsidRPr="00F0364D">
        <w:rPr>
          <w:rFonts w:asciiTheme="minorHAnsi" w:hAnsiTheme="minorHAnsi" w:cstheme="minorHAnsi"/>
          <w:color w:val="16191F"/>
        </w:rPr>
        <w:t>AWS Backup console, assurez-vous que </w:t>
      </w:r>
      <w:r w:rsidRPr="00F0364D">
        <w:rPr>
          <w:rFonts w:asciiTheme="minorHAnsi" w:hAnsiTheme="minorHAnsi" w:cstheme="minorHAnsi"/>
          <w:b/>
          <w:bCs/>
          <w:color w:val="16191F"/>
        </w:rPr>
        <w:t>les p</w:t>
      </w:r>
      <w:r w:rsidRPr="002C1312">
        <w:rPr>
          <w:rFonts w:asciiTheme="minorHAnsi" w:hAnsiTheme="minorHAnsi" w:cstheme="minorHAnsi"/>
          <w:b/>
          <w:bCs/>
          <w:color w:val="16191F"/>
        </w:rPr>
        <w:t>olitiques de sauvegarde, la surveillance entre comptes</w:t>
      </w:r>
      <w:r w:rsidRPr="002C1312">
        <w:rPr>
          <w:rFonts w:asciiTheme="minorHAnsi" w:hAnsiTheme="minorHAnsi" w:cstheme="minorHAnsi"/>
          <w:color w:val="16191F"/>
        </w:rPr>
        <w:t> et </w:t>
      </w:r>
      <w:r w:rsidRPr="002C1312">
        <w:rPr>
          <w:rFonts w:asciiTheme="minorHAnsi" w:hAnsiTheme="minorHAnsi" w:cstheme="minorHAnsi"/>
          <w:b/>
          <w:bCs/>
          <w:color w:val="16191F"/>
        </w:rPr>
        <w:t>les fonctionnalités de sauvegarde entre comptes</w:t>
      </w:r>
      <w:r w:rsidRPr="002C1312">
        <w:rPr>
          <w:rFonts w:asciiTheme="minorHAnsi" w:hAnsiTheme="minorHAnsi" w:cstheme="minorHAnsi"/>
          <w:color w:val="16191F"/>
        </w:rPr>
        <w:t> sont activées. Ils se trouvent sous le volet </w:t>
      </w:r>
      <w:r w:rsidRPr="002C1312">
        <w:rPr>
          <w:rFonts w:asciiTheme="minorHAnsi" w:hAnsiTheme="minorHAnsi" w:cstheme="minorHAnsi"/>
          <w:b/>
          <w:bCs/>
          <w:color w:val="16191F"/>
        </w:rPr>
        <w:t>Administrateurs délégués</w:t>
      </w:r>
      <w:r w:rsidRPr="002C1312">
        <w:rPr>
          <w:rFonts w:asciiTheme="minorHAnsi" w:hAnsiTheme="minorHAnsi" w:cstheme="minorHAnsi"/>
          <w:color w:val="16191F"/>
        </w:rPr>
        <w:t> de la</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AWS Backup console.</w:t>
      </w:r>
    </w:p>
    <w:p w:rsidR="002C1312" w:rsidRPr="002C1312" w:rsidRDefault="002C1312"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rsidR="002C1312" w:rsidRPr="002C1312" w:rsidRDefault="002C1312" w:rsidP="00385C20">
      <w:pPr>
        <w:pStyle w:val="NormalWeb"/>
        <w:shd w:val="clear" w:color="auto" w:fill="FFFFFF"/>
        <w:spacing w:before="0" w:beforeAutospacing="0" w:after="0" w:afterAutospacing="0" w:line="360" w:lineRule="atLeast"/>
        <w:jc w:val="both"/>
        <w:rPr>
          <w:rFonts w:asciiTheme="minorHAnsi" w:hAnsiTheme="minorHAnsi" w:cstheme="minorHAnsi"/>
          <w:b/>
          <w:color w:val="16191F"/>
        </w:rPr>
      </w:pPr>
      <w:r w:rsidRPr="002C1312">
        <w:rPr>
          <w:rFonts w:asciiTheme="minorHAnsi" w:hAnsiTheme="minorHAnsi" w:cstheme="minorHAnsi"/>
          <w:b/>
          <w:color w:val="16191F"/>
        </w:rPr>
        <w:t>Enregistrer un compte membre en tant que compte administrateur délégué</w:t>
      </w:r>
    </w:p>
    <w:p w:rsidR="002C1312" w:rsidRPr="002C1312" w:rsidRDefault="002C1312"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rsidR="00585840" w:rsidRPr="002C1312" w:rsidRDefault="00585840"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Voici la première section : Utilisation de AWS Backup console pour enregistrer un compte administrateur délégué afin de surveiller les tâches multicomptes. Pour déléguer des</w:t>
      </w:r>
      <w:r w:rsidR="00FA3636" w:rsidRPr="002C1312">
        <w:rPr>
          <w:rFonts w:asciiTheme="minorHAnsi" w:hAnsiTheme="minorHAnsi" w:cstheme="minorHAnsi"/>
          <w:color w:val="16191F"/>
        </w:rPr>
        <w:t xml:space="preserve"> </w:t>
      </w:r>
      <w:r w:rsidRPr="002C1312">
        <w:rPr>
          <w:rFonts w:asciiTheme="minorHAnsi" w:hAnsiTheme="minorHAnsi" w:cstheme="minorHAnsi"/>
          <w:color w:val="16191F"/>
        </w:rPr>
        <w:t>AWS Backup politiques, vous utiliserez la console Organizations de la section suivante.</w:t>
      </w:r>
    </w:p>
    <w:p w:rsidR="00585840" w:rsidRPr="002C1312" w:rsidRDefault="00585840" w:rsidP="00385C20">
      <w:pPr>
        <w:pStyle w:val="NormalWeb"/>
        <w:shd w:val="clear" w:color="auto" w:fill="FFFFFF"/>
        <w:spacing w:before="240" w:beforeAutospacing="0" w:after="240" w:afterAutospacing="0" w:line="360" w:lineRule="atLeast"/>
        <w:jc w:val="both"/>
        <w:rPr>
          <w:rFonts w:asciiTheme="minorHAnsi" w:hAnsiTheme="minorHAnsi" w:cstheme="minorHAnsi"/>
          <w:color w:val="16191F"/>
        </w:rPr>
      </w:pPr>
      <w:r w:rsidRPr="002C1312">
        <w:rPr>
          <w:rFonts w:asciiTheme="minorHAnsi" w:hAnsiTheme="minorHAnsi" w:cstheme="minorHAnsi"/>
          <w:b/>
          <w:bCs/>
          <w:color w:val="16191F"/>
        </w:rPr>
        <w:t>Pour enregistrer un compte de membre à l'aide de la</w:t>
      </w:r>
      <w:r w:rsidR="00FA3636" w:rsidRPr="002C1312">
        <w:rPr>
          <w:rFonts w:asciiTheme="minorHAnsi" w:hAnsiTheme="minorHAnsi" w:cstheme="minorHAnsi"/>
          <w:b/>
          <w:bCs/>
          <w:color w:val="16191F"/>
        </w:rPr>
        <w:t xml:space="preserve"> </w:t>
      </w:r>
      <w:r w:rsidRPr="002C1312">
        <w:rPr>
          <w:rFonts w:asciiTheme="minorHAnsi" w:hAnsiTheme="minorHAnsi" w:cstheme="minorHAnsi"/>
          <w:b/>
          <w:bCs/>
          <w:color w:val="16191F"/>
        </w:rPr>
        <w:t>AWS Backup console :</w:t>
      </w:r>
    </w:p>
    <w:p w:rsidR="00585840" w:rsidRPr="00F0364D" w:rsidRDefault="00642DDD" w:rsidP="00385C20">
      <w:pPr>
        <w:pStyle w:val="NormalWeb"/>
        <w:numPr>
          <w:ilvl w:val="0"/>
          <w:numId w:val="5"/>
        </w:numPr>
        <w:shd w:val="clear" w:color="auto" w:fill="FFFFFF"/>
        <w:spacing w:before="0" w:beforeAutospacing="0" w:after="0" w:afterAutospacing="0" w:line="360" w:lineRule="atLeast"/>
        <w:ind w:left="0"/>
        <w:jc w:val="both"/>
        <w:rPr>
          <w:rFonts w:asciiTheme="minorHAnsi" w:hAnsiTheme="minorHAnsi" w:cstheme="minorHAnsi"/>
          <w:color w:val="16191F"/>
        </w:rPr>
      </w:pPr>
      <w:hyperlink r:id="rId9" w:tgtFrame="_blank" w:history="1">
        <w:r w:rsidR="00585840" w:rsidRPr="00F0364D">
          <w:rPr>
            <w:rStyle w:val="Lienhypertexte"/>
            <w:rFonts w:asciiTheme="minorHAnsi" w:eastAsiaTheme="majorEastAsia" w:hAnsiTheme="minorHAnsi" w:cstheme="minorHAnsi"/>
            <w:color w:val="auto"/>
            <w:u w:val="none"/>
          </w:rPr>
          <w:t>Connectez-vous à AWS Backup console à l'</w:t>
        </w:r>
      </w:hyperlink>
      <w:r w:rsidR="00585840" w:rsidRPr="00F0364D">
        <w:rPr>
          <w:rFonts w:asciiTheme="minorHAnsi" w:hAnsiTheme="minorHAnsi" w:cstheme="minorHAnsi"/>
        </w:rPr>
        <w:t>a</w:t>
      </w:r>
      <w:r w:rsidR="00585840" w:rsidRPr="00F0364D">
        <w:rPr>
          <w:rFonts w:asciiTheme="minorHAnsi" w:hAnsiTheme="minorHAnsi" w:cstheme="minorHAnsi"/>
          <w:color w:val="16191F"/>
        </w:rPr>
        <w:t>ide des informations d'identification de votre compte de gestion</w:t>
      </w:r>
      <w:r w:rsidR="00FA3636" w:rsidRPr="00F0364D">
        <w:rPr>
          <w:rFonts w:asciiTheme="minorHAnsi" w:hAnsiTheme="minorHAnsi" w:cstheme="minorHAnsi"/>
          <w:color w:val="16191F"/>
        </w:rPr>
        <w:t xml:space="preserve"> </w:t>
      </w:r>
      <w:r w:rsidR="00585840" w:rsidRPr="00F0364D">
        <w:rPr>
          <w:rFonts w:asciiTheme="minorHAnsi" w:hAnsiTheme="minorHAnsi" w:cstheme="minorHAnsi"/>
          <w:color w:val="16191F"/>
        </w:rPr>
        <w:t>AWS Organizations.</w:t>
      </w:r>
    </w:p>
    <w:p w:rsidR="00585840" w:rsidRPr="002C1312" w:rsidRDefault="00585840" w:rsidP="00385C20">
      <w:pPr>
        <w:pStyle w:val="NormalWeb"/>
        <w:numPr>
          <w:ilvl w:val="0"/>
          <w:numId w:val="5"/>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w:t>
      </w:r>
      <w:r w:rsidRPr="002C1312">
        <w:rPr>
          <w:rFonts w:asciiTheme="minorHAnsi" w:hAnsiTheme="minorHAnsi" w:cstheme="minorHAnsi"/>
          <w:b/>
          <w:bCs/>
          <w:color w:val="16191F"/>
        </w:rPr>
        <w:t>Mon compte</w:t>
      </w:r>
      <w:r w:rsidRPr="002C1312">
        <w:rPr>
          <w:rFonts w:asciiTheme="minorHAnsi" w:hAnsiTheme="minorHAnsi" w:cstheme="minorHAnsi"/>
          <w:color w:val="16191F"/>
        </w:rPr>
        <w:t>, dans la barre de navigation de gauche de la console, choisissez </w:t>
      </w:r>
      <w:r w:rsidRPr="002C1312">
        <w:rPr>
          <w:rFonts w:asciiTheme="minorHAnsi" w:hAnsiTheme="minorHAnsi" w:cstheme="minorHAnsi"/>
          <w:b/>
          <w:bCs/>
          <w:color w:val="16191F"/>
        </w:rPr>
        <w:t>Paramètres</w:t>
      </w:r>
      <w:r w:rsidRPr="002C1312">
        <w:rPr>
          <w:rFonts w:asciiTheme="minorHAnsi" w:hAnsiTheme="minorHAnsi" w:cstheme="minorHAnsi"/>
          <w:color w:val="16191F"/>
        </w:rPr>
        <w:t>.</w:t>
      </w:r>
    </w:p>
    <w:p w:rsidR="00585840" w:rsidRPr="002C1312" w:rsidRDefault="00585840" w:rsidP="00385C20">
      <w:pPr>
        <w:pStyle w:val="NormalWeb"/>
        <w:numPr>
          <w:ilvl w:val="0"/>
          <w:numId w:val="5"/>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le volet </w:t>
      </w:r>
      <w:r w:rsidRPr="002C1312">
        <w:rPr>
          <w:rFonts w:asciiTheme="minorHAnsi" w:hAnsiTheme="minorHAnsi" w:cstheme="minorHAnsi"/>
          <w:b/>
          <w:bCs/>
          <w:color w:val="16191F"/>
        </w:rPr>
        <w:t>Administrateur délégué</w:t>
      </w:r>
      <w:r w:rsidRPr="002C1312">
        <w:rPr>
          <w:rFonts w:asciiTheme="minorHAnsi" w:hAnsiTheme="minorHAnsi" w:cstheme="minorHAnsi"/>
          <w:color w:val="16191F"/>
        </w:rPr>
        <w:t>, cliquez sur </w:t>
      </w:r>
      <w:r w:rsidRPr="002C1312">
        <w:rPr>
          <w:rFonts w:asciiTheme="minorHAnsi" w:hAnsiTheme="minorHAnsi" w:cstheme="minorHAnsi"/>
          <w:b/>
          <w:bCs/>
          <w:color w:val="16191F"/>
        </w:rPr>
        <w:t>Enregistrer l'administrateur délégué</w:t>
      </w:r>
      <w:r w:rsidRPr="002C1312">
        <w:rPr>
          <w:rFonts w:asciiTheme="minorHAnsi" w:hAnsiTheme="minorHAnsi" w:cstheme="minorHAnsi"/>
          <w:color w:val="16191F"/>
        </w:rPr>
        <w:t> ou sur </w:t>
      </w:r>
      <w:r w:rsidRPr="002C1312">
        <w:rPr>
          <w:rFonts w:asciiTheme="minorHAnsi" w:hAnsiTheme="minorHAnsi" w:cstheme="minorHAnsi"/>
          <w:b/>
          <w:bCs/>
          <w:color w:val="16191F"/>
        </w:rPr>
        <w:t>Ajouter un administrateur délégué</w:t>
      </w:r>
      <w:r w:rsidRPr="002C1312">
        <w:rPr>
          <w:rFonts w:asciiTheme="minorHAnsi" w:hAnsiTheme="minorHAnsi" w:cstheme="minorHAnsi"/>
          <w:color w:val="16191F"/>
        </w:rPr>
        <w:t>.</w:t>
      </w:r>
    </w:p>
    <w:p w:rsidR="005A492A" w:rsidRPr="002C1312" w:rsidRDefault="00585840" w:rsidP="00385C20">
      <w:pPr>
        <w:pStyle w:val="NormalWeb"/>
        <w:numPr>
          <w:ilvl w:val="0"/>
          <w:numId w:val="5"/>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Sur la page </w:t>
      </w:r>
      <w:r w:rsidRPr="002C1312">
        <w:rPr>
          <w:rFonts w:asciiTheme="minorHAnsi" w:hAnsiTheme="minorHAnsi" w:cstheme="minorHAnsi"/>
          <w:b/>
          <w:bCs/>
          <w:color w:val="16191F"/>
        </w:rPr>
        <w:t>Enregistrer l'administrateur délégué</w:t>
      </w:r>
      <w:r w:rsidRPr="002C1312">
        <w:rPr>
          <w:rFonts w:asciiTheme="minorHAnsi" w:hAnsiTheme="minorHAnsi" w:cstheme="minorHAnsi"/>
          <w:color w:val="16191F"/>
        </w:rPr>
        <w:t>, sélectionnez le compte que vous souhaitez enregistrer, puis choisissez </w:t>
      </w:r>
      <w:r w:rsidRPr="002C1312">
        <w:rPr>
          <w:rFonts w:asciiTheme="minorHAnsi" w:hAnsiTheme="minorHAnsi" w:cstheme="minorHAnsi"/>
          <w:b/>
          <w:bCs/>
          <w:color w:val="16191F"/>
        </w:rPr>
        <w:t>Enregistrer le compte</w:t>
      </w:r>
      <w:r w:rsidRPr="002C1312">
        <w:rPr>
          <w:rFonts w:asciiTheme="minorHAnsi" w:hAnsiTheme="minorHAnsi" w:cstheme="minorHAnsi"/>
          <w:color w:val="16191F"/>
        </w:rPr>
        <w:t>.</w:t>
      </w:r>
    </w:p>
    <w:p w:rsidR="00922AAC" w:rsidRPr="002C1312" w:rsidRDefault="00922AAC"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noProof/>
          <w:color w:val="16191F"/>
        </w:rPr>
        <w:lastRenderedPageBreak/>
        <w:drawing>
          <wp:inline distT="0" distB="0" distL="0" distR="0">
            <wp:extent cx="5480050" cy="1701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050" cy="1701800"/>
                    </a:xfrm>
                    <a:prstGeom prst="rect">
                      <a:avLst/>
                    </a:prstGeom>
                    <a:noFill/>
                    <a:ln>
                      <a:noFill/>
                    </a:ln>
                  </pic:spPr>
                </pic:pic>
              </a:graphicData>
            </a:graphic>
          </wp:inline>
        </w:drawing>
      </w:r>
    </w:p>
    <w:p w:rsidR="005A492A" w:rsidRPr="002C1312" w:rsidRDefault="005A492A" w:rsidP="00385C20">
      <w:pPr>
        <w:pStyle w:val="Paragraphedeliste"/>
        <w:jc w:val="both"/>
        <w:rPr>
          <w:rFonts w:cstheme="minorHAnsi"/>
          <w:b/>
          <w:color w:val="16191F"/>
          <w:sz w:val="24"/>
          <w:szCs w:val="24"/>
        </w:rPr>
      </w:pPr>
    </w:p>
    <w:p w:rsidR="005A492A" w:rsidRPr="002C1312" w:rsidRDefault="00922AAC" w:rsidP="00385C20">
      <w:pPr>
        <w:pStyle w:val="NormalWeb"/>
        <w:numPr>
          <w:ilvl w:val="0"/>
          <w:numId w:val="10"/>
        </w:numPr>
        <w:shd w:val="clear" w:color="auto" w:fill="FFFFFF"/>
        <w:spacing w:before="240" w:beforeAutospacing="0" w:after="240" w:afterAutospacing="0" w:line="360" w:lineRule="atLeast"/>
        <w:jc w:val="both"/>
        <w:rPr>
          <w:rFonts w:asciiTheme="minorHAnsi" w:hAnsiTheme="minorHAnsi" w:cstheme="minorHAnsi"/>
          <w:b/>
          <w:color w:val="16191F"/>
        </w:rPr>
      </w:pPr>
      <w:r w:rsidRPr="002C1312">
        <w:rPr>
          <w:rFonts w:asciiTheme="minorHAnsi" w:hAnsiTheme="minorHAnsi" w:cstheme="minorHAnsi"/>
          <w:b/>
          <w:color w:val="16191F"/>
        </w:rPr>
        <w:t>Création d’une politique de sauvegarde</w:t>
      </w:r>
    </w:p>
    <w:p w:rsidR="00BC7140" w:rsidRPr="002C1312" w:rsidRDefault="00BC7140" w:rsidP="00385C20">
      <w:pPr>
        <w:pStyle w:val="NormalWeb"/>
        <w:shd w:val="clear" w:color="auto" w:fill="FFFFFF"/>
        <w:spacing w:before="240" w:beforeAutospacing="0" w:after="24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Après avoir activé la gestion entre comptes, créez une politique de sauvegarde entre comptes à partir de votre compte de gestion.</w:t>
      </w:r>
    </w:p>
    <w:p w:rsidR="00BC7140" w:rsidRPr="002C1312" w:rsidRDefault="00BC7140" w:rsidP="00385C20">
      <w:pPr>
        <w:pStyle w:val="Titre6"/>
        <w:shd w:val="clear" w:color="auto" w:fill="FFFFFF"/>
        <w:spacing w:before="0"/>
        <w:jc w:val="both"/>
        <w:rPr>
          <w:rFonts w:asciiTheme="minorHAnsi" w:hAnsiTheme="minorHAnsi" w:cstheme="minorHAnsi"/>
          <w:color w:val="16191F"/>
          <w:sz w:val="24"/>
          <w:szCs w:val="24"/>
        </w:rPr>
      </w:pPr>
      <w:r w:rsidRPr="002C1312">
        <w:rPr>
          <w:rFonts w:asciiTheme="minorHAnsi" w:hAnsiTheme="minorHAnsi" w:cstheme="minorHAnsi"/>
          <w:color w:val="16191F"/>
          <w:sz w:val="24"/>
          <w:szCs w:val="24"/>
        </w:rPr>
        <w:t>Pour créer une politique de sauvegarde</w:t>
      </w:r>
    </w:p>
    <w:p w:rsidR="00922AAC"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le volet de navigation de gauche, choisissez </w:t>
      </w:r>
      <w:r w:rsidRPr="002C1312">
        <w:rPr>
          <w:rFonts w:asciiTheme="minorHAnsi" w:hAnsiTheme="minorHAnsi" w:cstheme="minorHAnsi"/>
          <w:b/>
          <w:bCs/>
          <w:color w:val="16191F"/>
        </w:rPr>
        <w:t>Stratégies de sauvegarde</w:t>
      </w:r>
      <w:r w:rsidRPr="002C1312">
        <w:rPr>
          <w:rFonts w:asciiTheme="minorHAnsi" w:hAnsiTheme="minorHAnsi" w:cstheme="minorHAnsi"/>
          <w:color w:val="16191F"/>
        </w:rPr>
        <w:t>. Sur la page </w:t>
      </w:r>
      <w:r w:rsidRPr="002C1312">
        <w:rPr>
          <w:rFonts w:asciiTheme="minorHAnsi" w:hAnsiTheme="minorHAnsi" w:cstheme="minorHAnsi"/>
          <w:b/>
          <w:bCs/>
          <w:color w:val="16191F"/>
        </w:rPr>
        <w:t>Stratégies de sauvegarde</w:t>
      </w:r>
      <w:r w:rsidRPr="002C1312">
        <w:rPr>
          <w:rFonts w:asciiTheme="minorHAnsi" w:hAnsiTheme="minorHAnsi" w:cstheme="minorHAnsi"/>
          <w:color w:val="16191F"/>
        </w:rPr>
        <w:t>, choisissez </w:t>
      </w:r>
      <w:r w:rsidRPr="002C1312">
        <w:rPr>
          <w:rFonts w:asciiTheme="minorHAnsi" w:hAnsiTheme="minorHAnsi" w:cstheme="minorHAnsi"/>
          <w:b/>
          <w:bCs/>
          <w:color w:val="16191F"/>
        </w:rPr>
        <w:t>Créer des stratégies de sauvegarde</w:t>
      </w:r>
      <w:r w:rsidRPr="002C1312">
        <w:rPr>
          <w:rFonts w:asciiTheme="minorHAnsi" w:hAnsiTheme="minorHAnsi" w:cstheme="minorHAnsi"/>
          <w:color w:val="16191F"/>
        </w:rPr>
        <w:t>.</w:t>
      </w:r>
    </w:p>
    <w:p w:rsidR="002C1312" w:rsidRPr="002C1312" w:rsidRDefault="002C1312"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rsidR="00922AAC" w:rsidRPr="002C1312" w:rsidRDefault="00922AAC"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noProof/>
          <w:color w:val="16191F"/>
        </w:rPr>
        <w:drawing>
          <wp:inline distT="0" distB="0" distL="0" distR="0">
            <wp:extent cx="5486400" cy="12509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250950"/>
                    </a:xfrm>
                    <a:prstGeom prst="rect">
                      <a:avLst/>
                    </a:prstGeom>
                    <a:noFill/>
                    <a:ln>
                      <a:noFill/>
                    </a:ln>
                  </pic:spPr>
                </pic:pic>
              </a:graphicData>
            </a:graphic>
          </wp:inline>
        </w:drawing>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Détails</w:t>
      </w:r>
      <w:r w:rsidRPr="002C1312">
        <w:rPr>
          <w:rFonts w:asciiTheme="minorHAnsi" w:hAnsiTheme="minorHAnsi" w:cstheme="minorHAnsi"/>
          <w:color w:val="16191F"/>
        </w:rPr>
        <w:t>, entrez un nom de stratégie de sauvegarde et fournissez une description.</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Détails des plans de sauvegarde</w:t>
      </w:r>
      <w:r w:rsidRPr="002C1312">
        <w:rPr>
          <w:rFonts w:asciiTheme="minorHAnsi" w:hAnsiTheme="minorHAnsi" w:cstheme="minorHAnsi"/>
          <w:color w:val="16191F"/>
        </w:rPr>
        <w:t>, cliquez sur l’onglet Éditeur et procédez comme suit :</w:t>
      </w:r>
    </w:p>
    <w:p w:rsidR="00BC7140" w:rsidRPr="002C1312" w:rsidRDefault="00BC7140" w:rsidP="00385C20">
      <w:pPr>
        <w:pStyle w:val="NormalWeb"/>
        <w:numPr>
          <w:ilvl w:val="1"/>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Pour </w:t>
      </w:r>
      <w:r w:rsidRPr="002C1312">
        <w:rPr>
          <w:rFonts w:asciiTheme="minorHAnsi" w:hAnsiTheme="minorHAnsi" w:cstheme="minorHAnsi"/>
          <w:b/>
          <w:bCs/>
          <w:color w:val="16191F"/>
        </w:rPr>
        <w:t>Nom du plan de sauvegarde</w:t>
      </w:r>
      <w:r w:rsidRPr="002C1312">
        <w:rPr>
          <w:rFonts w:asciiTheme="minorHAnsi" w:hAnsiTheme="minorHAnsi" w:cstheme="minorHAnsi"/>
          <w:color w:val="16191F"/>
        </w:rPr>
        <w:t>, entrez un nom.</w:t>
      </w:r>
    </w:p>
    <w:p w:rsidR="00BC7140" w:rsidRPr="002C1312" w:rsidRDefault="00BC7140" w:rsidP="00385C20">
      <w:pPr>
        <w:pStyle w:val="NormalWeb"/>
        <w:numPr>
          <w:ilvl w:val="1"/>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Pour </w:t>
      </w:r>
      <w:r w:rsidRPr="002C1312">
        <w:rPr>
          <w:rFonts w:asciiTheme="minorHAnsi" w:hAnsiTheme="minorHAnsi" w:cstheme="minorHAnsi"/>
          <w:b/>
          <w:bCs/>
          <w:color w:val="16191F"/>
        </w:rPr>
        <w:t>Régions</w:t>
      </w:r>
      <w:r w:rsidRPr="002C1312">
        <w:rPr>
          <w:rFonts w:asciiTheme="minorHAnsi" w:hAnsiTheme="minorHAnsi" w:cstheme="minorHAnsi"/>
          <w:color w:val="16191F"/>
        </w:rPr>
        <w:t>, choisissez une région dans la liste.</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Configuration de règle de sauvegarde</w:t>
      </w:r>
      <w:r w:rsidRPr="002C1312">
        <w:rPr>
          <w:rFonts w:asciiTheme="minorHAnsi" w:hAnsiTheme="minorHAnsi" w:cstheme="minorHAnsi"/>
          <w:color w:val="16191F"/>
        </w:rPr>
        <w:t>, choisissez </w:t>
      </w:r>
      <w:r w:rsidRPr="002C1312">
        <w:rPr>
          <w:rFonts w:asciiTheme="minorHAnsi" w:hAnsiTheme="minorHAnsi" w:cstheme="minorHAnsi"/>
          <w:b/>
          <w:bCs/>
          <w:color w:val="16191F"/>
        </w:rPr>
        <w:t>Ajouter une règle de sauvegarde</w:t>
      </w:r>
      <w:r w:rsidRPr="002C1312">
        <w:rPr>
          <w:rFonts w:asciiTheme="minorHAnsi" w:hAnsiTheme="minorHAnsi" w:cstheme="minorHAnsi"/>
          <w:color w:val="16191F"/>
        </w:rPr>
        <w:t>.</w:t>
      </w:r>
    </w:p>
    <w:p w:rsidR="00BC7140" w:rsidRPr="002C1312" w:rsidRDefault="00BC7140" w:rsidP="00385C20">
      <w:pPr>
        <w:pStyle w:val="NormalWeb"/>
        <w:numPr>
          <w:ilvl w:val="1"/>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w:t>
      </w:r>
      <w:r w:rsidRPr="002C1312">
        <w:rPr>
          <w:rFonts w:asciiTheme="minorHAnsi" w:hAnsiTheme="minorHAnsi" w:cstheme="minorHAnsi"/>
          <w:b/>
          <w:bCs/>
          <w:color w:val="16191F"/>
        </w:rPr>
        <w:t>Nom de la règle</w:t>
      </w:r>
      <w:r w:rsidRPr="002C1312">
        <w:rPr>
          <w:rFonts w:asciiTheme="minorHAnsi" w:hAnsiTheme="minorHAnsi" w:cstheme="minorHAnsi"/>
          <w:color w:val="16191F"/>
        </w:rPr>
        <w:t>, entrez le nom de la règle. Le nom de la règle est sensible à la casse et ne peut contenir que des caractères alphanumériques ou des traits d'union.</w:t>
      </w:r>
    </w:p>
    <w:p w:rsidR="00BC7140" w:rsidRPr="002C1312" w:rsidRDefault="00BC7140" w:rsidP="00385C20">
      <w:pPr>
        <w:pStyle w:val="NormalWeb"/>
        <w:numPr>
          <w:ilvl w:val="1"/>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Pour </w:t>
      </w:r>
      <w:r w:rsidRPr="002C1312">
        <w:rPr>
          <w:rFonts w:asciiTheme="minorHAnsi" w:hAnsiTheme="minorHAnsi" w:cstheme="minorHAnsi"/>
          <w:b/>
          <w:bCs/>
          <w:color w:val="16191F"/>
        </w:rPr>
        <w:t>Planification</w:t>
      </w:r>
      <w:r w:rsidRPr="002C1312">
        <w:rPr>
          <w:rFonts w:asciiTheme="minorHAnsi" w:hAnsiTheme="minorHAnsi" w:cstheme="minorHAnsi"/>
          <w:color w:val="16191F"/>
        </w:rPr>
        <w:t>, choisissez une fréquence de sauvegarde dans la liste </w:t>
      </w:r>
      <w:r w:rsidRPr="002C1312">
        <w:rPr>
          <w:rFonts w:asciiTheme="minorHAnsi" w:hAnsiTheme="minorHAnsi" w:cstheme="minorHAnsi"/>
          <w:b/>
          <w:bCs/>
          <w:color w:val="16191F"/>
        </w:rPr>
        <w:t>Fréquence</w:t>
      </w:r>
      <w:r w:rsidRPr="002C1312">
        <w:rPr>
          <w:rFonts w:asciiTheme="minorHAnsi" w:hAnsiTheme="minorHAnsi" w:cstheme="minorHAnsi"/>
          <w:color w:val="16191F"/>
        </w:rPr>
        <w:t>, puis choisissez l'une des options dans </w:t>
      </w:r>
      <w:r w:rsidRPr="002C1312">
        <w:rPr>
          <w:rFonts w:asciiTheme="minorHAnsi" w:hAnsiTheme="minorHAnsi" w:cstheme="minorHAnsi"/>
          <w:b/>
          <w:bCs/>
          <w:color w:val="16191F"/>
        </w:rPr>
        <w:t>Fenêtre de sauvegarde</w:t>
      </w:r>
      <w:r w:rsidRPr="002C1312">
        <w:rPr>
          <w:rFonts w:asciiTheme="minorHAnsi" w:hAnsiTheme="minorHAnsi" w:cstheme="minorHAnsi"/>
          <w:color w:val="16191F"/>
        </w:rPr>
        <w:t xml:space="preserve">. Nous vous recommandons de </w:t>
      </w:r>
      <w:r w:rsidRPr="002C1312">
        <w:rPr>
          <w:rFonts w:asciiTheme="minorHAnsi" w:hAnsiTheme="minorHAnsi" w:cstheme="minorHAnsi"/>
          <w:color w:val="16191F"/>
        </w:rPr>
        <w:lastRenderedPageBreak/>
        <w:t>choisir </w:t>
      </w:r>
      <w:r w:rsidRPr="002C1312">
        <w:rPr>
          <w:rFonts w:asciiTheme="minorHAnsi" w:hAnsiTheme="minorHAnsi" w:cstheme="minorHAnsi"/>
          <w:b/>
          <w:bCs/>
          <w:color w:val="16191F"/>
        </w:rPr>
        <w:t>Utiliser les paramètres par défaut de la fenêtre de sauvegarde, c'est recommandé</w:t>
      </w:r>
      <w:r w:rsidRPr="002C1312">
        <w:rPr>
          <w:rFonts w:asciiTheme="minorHAnsi" w:hAnsiTheme="minorHAnsi" w:cstheme="minorHAnsi"/>
          <w:color w:val="16191F"/>
        </w:rPr>
        <w:t>.</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Pour </w:t>
      </w:r>
      <w:r w:rsidRPr="002C1312">
        <w:rPr>
          <w:rFonts w:asciiTheme="minorHAnsi" w:hAnsiTheme="minorHAnsi" w:cstheme="minorHAnsi"/>
          <w:b/>
          <w:bCs/>
          <w:color w:val="16191F"/>
        </w:rPr>
        <w:t>Cycle de vie</w:t>
      </w:r>
      <w:r w:rsidRPr="002C1312">
        <w:rPr>
          <w:rFonts w:asciiTheme="minorHAnsi" w:hAnsiTheme="minorHAnsi" w:cstheme="minorHAnsi"/>
          <w:color w:val="16191F"/>
        </w:rPr>
        <w:t>, choisissez les paramètres de cycle de vie de votre choix.</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Pour </w:t>
      </w:r>
      <w:r w:rsidRPr="002C1312">
        <w:rPr>
          <w:rFonts w:asciiTheme="minorHAnsi" w:hAnsiTheme="minorHAnsi" w:cstheme="minorHAnsi"/>
          <w:b/>
          <w:bCs/>
          <w:color w:val="16191F"/>
        </w:rPr>
        <w:t>Nom du coffre de sauvegarde</w:t>
      </w:r>
      <w:r w:rsidRPr="002C1312">
        <w:rPr>
          <w:rFonts w:asciiTheme="minorHAnsi" w:hAnsiTheme="minorHAnsi" w:cstheme="minorHAnsi"/>
          <w:color w:val="16191F"/>
        </w:rPr>
        <w:t>, entrez un nom. Il s'agit du coffre-fort de sauvegarde où les points de récupération créés par vos sauvegardes seront stockés.</w:t>
      </w:r>
    </w:p>
    <w:p w:rsidR="00BC7140" w:rsidRPr="002C1312"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Assurez-vous que le coffre-fort de sauvegarde existe dans tous vos comptes. AWS Backup</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ne vérifie pas cela.</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w:t>
      </w:r>
      <w:proofErr w:type="gramStart"/>
      <w:r w:rsidRPr="002C1312">
        <w:rPr>
          <w:rFonts w:asciiTheme="minorHAnsi" w:hAnsiTheme="minorHAnsi" w:cstheme="minorHAnsi"/>
          <w:color w:val="16191F"/>
        </w:rPr>
        <w:t>facultatif</w:t>
      </w:r>
      <w:proofErr w:type="gramEnd"/>
      <w:r w:rsidRPr="002C1312">
        <w:rPr>
          <w:rFonts w:asciiTheme="minorHAnsi" w:hAnsiTheme="minorHAnsi" w:cstheme="minorHAnsi"/>
          <w:color w:val="16191F"/>
        </w:rPr>
        <w:t>) Choisissez une région de destination dans la liste si vous souhaitez que vos sauvegardes soient copiées dans une autre</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Région AWS, puis ajoutez des balises. Vous pouvez choisir des balises pour les points de récupération créés, quels que soient les paramètres de copie entre régions. Vous pouvez également ajouter d'autres règles.</w:t>
      </w:r>
    </w:p>
    <w:p w:rsidR="00BC7140" w:rsidRPr="002C1312" w:rsidRDefault="00BC7140" w:rsidP="00385C20">
      <w:pPr>
        <w:pStyle w:val="NormalWeb"/>
        <w:numPr>
          <w:ilvl w:val="0"/>
          <w:numId w:val="6"/>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Attribution de ressources</w:t>
      </w:r>
      <w:r w:rsidRPr="002C1312">
        <w:rPr>
          <w:rFonts w:asciiTheme="minorHAnsi" w:hAnsiTheme="minorHAnsi" w:cstheme="minorHAnsi"/>
          <w:color w:val="16191F"/>
        </w:rPr>
        <w:t>, indiquez le nom du rôle</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AWS Identity and Access Management (IAM). Pour utiliser le rôle</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 xml:space="preserve">AWS Backup lié à un service, </w:t>
      </w:r>
      <w:proofErr w:type="spellStart"/>
      <w:r w:rsidRPr="002C1312">
        <w:rPr>
          <w:rFonts w:asciiTheme="minorHAnsi" w:hAnsiTheme="minorHAnsi" w:cstheme="minorHAnsi"/>
          <w:color w:val="16191F"/>
        </w:rPr>
        <w:t>fournissez</w:t>
      </w:r>
      <w:r w:rsidRPr="002C1312">
        <w:rPr>
          <w:rStyle w:val="CodeHTML"/>
          <w:rFonts w:asciiTheme="minorHAnsi" w:eastAsiaTheme="majorEastAsia" w:hAnsiTheme="minorHAnsi" w:cstheme="minorHAnsi"/>
          <w:color w:val="16191F"/>
          <w:sz w:val="24"/>
          <w:szCs w:val="24"/>
        </w:rPr>
        <w:t>service-role</w:t>
      </w:r>
      <w:proofErr w:type="spellEnd"/>
      <w:r w:rsidRPr="002C1312">
        <w:rPr>
          <w:rStyle w:val="CodeHTML"/>
          <w:rFonts w:asciiTheme="minorHAnsi" w:eastAsiaTheme="majorEastAsia" w:hAnsiTheme="minorHAnsi" w:cstheme="minorHAnsi"/>
          <w:color w:val="16191F"/>
          <w:sz w:val="24"/>
          <w:szCs w:val="24"/>
        </w:rPr>
        <w:t>/</w:t>
      </w:r>
      <w:proofErr w:type="spellStart"/>
      <w:r w:rsidRPr="002C1312">
        <w:rPr>
          <w:rStyle w:val="CodeHTML"/>
          <w:rFonts w:asciiTheme="minorHAnsi" w:eastAsiaTheme="majorEastAsia" w:hAnsiTheme="minorHAnsi" w:cstheme="minorHAnsi"/>
          <w:color w:val="16191F"/>
          <w:sz w:val="24"/>
          <w:szCs w:val="24"/>
        </w:rPr>
        <w:t>AWSBackupDefaultServiceRole</w:t>
      </w:r>
      <w:proofErr w:type="spellEnd"/>
      <w:r w:rsidRPr="002C1312">
        <w:rPr>
          <w:rFonts w:asciiTheme="minorHAnsi" w:hAnsiTheme="minorHAnsi" w:cstheme="minorHAnsi"/>
          <w:color w:val="16191F"/>
        </w:rPr>
        <w:t>.</w:t>
      </w:r>
    </w:p>
    <w:p w:rsidR="00A46C2E" w:rsidRPr="002C1312"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AWS Backup</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assume ce rôle dans chaque compte afin d'obtenir les autorisations nécessaires pour effectuer des tâches de sauvegarde et de copie, y compris les autorisations relatives aux clés de chiffrement, le cas échéant. AWS Backup</w:t>
      </w:r>
      <w:r w:rsidR="00922AAC" w:rsidRPr="002C1312">
        <w:rPr>
          <w:rFonts w:asciiTheme="minorHAnsi" w:hAnsiTheme="minorHAnsi" w:cstheme="minorHAnsi"/>
          <w:color w:val="16191F"/>
        </w:rPr>
        <w:t xml:space="preserve"> </w:t>
      </w:r>
      <w:r w:rsidRPr="002C1312">
        <w:rPr>
          <w:rFonts w:asciiTheme="minorHAnsi" w:hAnsiTheme="minorHAnsi" w:cstheme="minorHAnsi"/>
          <w:color w:val="16191F"/>
        </w:rPr>
        <w:t xml:space="preserve">utilise également ce rôle pour effectuer des suppressions au cours du cycle de vie. </w:t>
      </w:r>
    </w:p>
    <w:p w:rsidR="00BC7140" w:rsidRPr="002C1312"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Ajoutez des balises au plan de sauvegarde, si vous le souhaitez. Le nombre maximum de tags autorisés est de 20.</w:t>
      </w:r>
    </w:p>
    <w:p w:rsidR="00BC7140" w:rsidRPr="002C1312" w:rsidRDefault="00BC7140" w:rsidP="00385C20">
      <w:pPr>
        <w:numPr>
          <w:ilvl w:val="0"/>
          <w:numId w:val="6"/>
        </w:numPr>
        <w:shd w:val="clear" w:color="auto" w:fill="FFFFFF"/>
        <w:spacing w:after="0" w:line="360" w:lineRule="atLeast"/>
        <w:ind w:left="0"/>
        <w:jc w:val="both"/>
        <w:rPr>
          <w:rFonts w:eastAsia="Times New Roman" w:cstheme="minorHAnsi"/>
          <w:color w:val="16191F"/>
          <w:sz w:val="24"/>
          <w:szCs w:val="24"/>
          <w:lang w:eastAsia="fr-CA"/>
        </w:rPr>
      </w:pPr>
      <w:r w:rsidRPr="002C1312">
        <w:rPr>
          <w:rFonts w:eastAsia="Times New Roman" w:cstheme="minorHAnsi"/>
          <w:color w:val="16191F"/>
          <w:sz w:val="24"/>
          <w:szCs w:val="24"/>
          <w:lang w:eastAsia="fr-CA"/>
        </w:rPr>
        <w:t>Dans la section </w:t>
      </w:r>
      <w:r w:rsidRPr="002C1312">
        <w:rPr>
          <w:rFonts w:eastAsia="Times New Roman" w:cstheme="minorHAnsi"/>
          <w:b/>
          <w:bCs/>
          <w:color w:val="16191F"/>
          <w:sz w:val="24"/>
          <w:szCs w:val="24"/>
          <w:lang w:eastAsia="fr-CA"/>
        </w:rPr>
        <w:t>Paramètres avancés</w:t>
      </w:r>
      <w:r w:rsidRPr="002C1312">
        <w:rPr>
          <w:rFonts w:eastAsia="Times New Roman" w:cstheme="minorHAnsi"/>
          <w:color w:val="16191F"/>
          <w:sz w:val="24"/>
          <w:szCs w:val="24"/>
          <w:lang w:eastAsia="fr-CA"/>
        </w:rPr>
        <w:t>, choisissez </w:t>
      </w:r>
      <w:r w:rsidRPr="002C1312">
        <w:rPr>
          <w:rFonts w:eastAsia="Times New Roman" w:cstheme="minorHAnsi"/>
          <w:b/>
          <w:bCs/>
          <w:color w:val="16191F"/>
          <w:sz w:val="24"/>
          <w:szCs w:val="24"/>
          <w:lang w:eastAsia="fr-CA"/>
        </w:rPr>
        <w:t>Windows VSS</w:t>
      </w:r>
      <w:r w:rsidRPr="002C1312">
        <w:rPr>
          <w:rFonts w:eastAsia="Times New Roman" w:cstheme="minorHAnsi"/>
          <w:color w:val="16191F"/>
          <w:sz w:val="24"/>
          <w:szCs w:val="24"/>
          <w:lang w:eastAsia="fr-CA"/>
        </w:rPr>
        <w:t> si la ressource que vous sauvegardez exécute Microsoft Windows sur une instance Amazon EC2. Cela vous permet d'effectuer des sauvegardes Windows VSS cohérentes avec les applications.</w:t>
      </w:r>
    </w:p>
    <w:p w:rsidR="00BC7140" w:rsidRPr="002C1312" w:rsidRDefault="00BC7140" w:rsidP="00385C20">
      <w:pPr>
        <w:numPr>
          <w:ilvl w:val="0"/>
          <w:numId w:val="6"/>
        </w:numPr>
        <w:shd w:val="clear" w:color="auto" w:fill="FFFFFF"/>
        <w:spacing w:after="0" w:line="360" w:lineRule="atLeast"/>
        <w:ind w:left="0"/>
        <w:jc w:val="both"/>
        <w:rPr>
          <w:rFonts w:eastAsia="Times New Roman" w:cstheme="minorHAnsi"/>
          <w:color w:val="16191F"/>
          <w:sz w:val="24"/>
          <w:szCs w:val="24"/>
          <w:lang w:eastAsia="fr-CA"/>
        </w:rPr>
      </w:pPr>
      <w:r w:rsidRPr="002C1312">
        <w:rPr>
          <w:rFonts w:cstheme="minorHAnsi"/>
          <w:color w:val="16191F"/>
          <w:sz w:val="24"/>
          <w:szCs w:val="24"/>
          <w:shd w:val="clear" w:color="auto" w:fill="FFFFFF"/>
        </w:rPr>
        <w:t>Choisissez </w:t>
      </w:r>
      <w:r w:rsidRPr="002C1312">
        <w:rPr>
          <w:rFonts w:cstheme="minorHAnsi"/>
          <w:b/>
          <w:bCs/>
          <w:color w:val="16191F"/>
          <w:sz w:val="24"/>
          <w:szCs w:val="24"/>
          <w:shd w:val="clear" w:color="auto" w:fill="FFFFFF"/>
        </w:rPr>
        <w:t>Ajouter un plan de sauvegarde</w:t>
      </w:r>
      <w:r w:rsidRPr="002C1312">
        <w:rPr>
          <w:rFonts w:cstheme="minorHAnsi"/>
          <w:color w:val="16191F"/>
          <w:sz w:val="24"/>
          <w:szCs w:val="24"/>
          <w:shd w:val="clear" w:color="auto" w:fill="FFFFFF"/>
        </w:rPr>
        <w:t> pour l'ajouter à la stratégie, puis choisissez </w:t>
      </w:r>
      <w:r w:rsidRPr="002C1312">
        <w:rPr>
          <w:rFonts w:cstheme="minorHAnsi"/>
          <w:b/>
          <w:bCs/>
          <w:color w:val="16191F"/>
          <w:sz w:val="24"/>
          <w:szCs w:val="24"/>
          <w:shd w:val="clear" w:color="auto" w:fill="FFFFFF"/>
        </w:rPr>
        <w:t>Créer une stratégie de sauvegarde</w:t>
      </w:r>
      <w:r w:rsidRPr="002C1312">
        <w:rPr>
          <w:rFonts w:cstheme="minorHAnsi"/>
          <w:color w:val="16191F"/>
          <w:sz w:val="24"/>
          <w:szCs w:val="24"/>
          <w:shd w:val="clear" w:color="auto" w:fill="FFFFFF"/>
        </w:rPr>
        <w:t>.</w:t>
      </w:r>
    </w:p>
    <w:p w:rsidR="00A46C2E" w:rsidRPr="002C1312" w:rsidRDefault="00BC7140" w:rsidP="00385C20">
      <w:pPr>
        <w:numPr>
          <w:ilvl w:val="0"/>
          <w:numId w:val="6"/>
        </w:numPr>
        <w:shd w:val="clear" w:color="auto" w:fill="FFFFFF"/>
        <w:spacing w:after="0" w:line="360" w:lineRule="atLeast"/>
        <w:ind w:left="0"/>
        <w:jc w:val="both"/>
        <w:rPr>
          <w:rFonts w:eastAsia="Times New Roman" w:cstheme="minorHAnsi"/>
          <w:color w:val="16191F"/>
          <w:sz w:val="24"/>
          <w:szCs w:val="24"/>
          <w:lang w:eastAsia="fr-CA"/>
        </w:rPr>
      </w:pPr>
      <w:r w:rsidRPr="002C1312">
        <w:rPr>
          <w:rFonts w:cstheme="minorHAnsi"/>
          <w:color w:val="16191F"/>
          <w:sz w:val="24"/>
          <w:szCs w:val="24"/>
          <w:shd w:val="clear" w:color="auto" w:fill="FFFFFF"/>
        </w:rPr>
        <w:t>Dans la section </w:t>
      </w:r>
      <w:r w:rsidRPr="002C1312">
        <w:rPr>
          <w:rFonts w:cstheme="minorHAnsi"/>
          <w:b/>
          <w:bCs/>
          <w:color w:val="16191F"/>
          <w:sz w:val="24"/>
          <w:szCs w:val="24"/>
          <w:shd w:val="clear" w:color="auto" w:fill="FFFFFF"/>
        </w:rPr>
        <w:t>Cibles</w:t>
      </w:r>
      <w:r w:rsidRPr="002C1312">
        <w:rPr>
          <w:rFonts w:cstheme="minorHAnsi"/>
          <w:color w:val="16191F"/>
          <w:sz w:val="24"/>
          <w:szCs w:val="24"/>
          <w:shd w:val="clear" w:color="auto" w:fill="FFFFFF"/>
        </w:rPr>
        <w:t>, choisissez l'unité d’organisation ou le compte auquel vous souhaitez attacher la stratégie, puis choisissez </w:t>
      </w:r>
      <w:r w:rsidRPr="002C1312">
        <w:rPr>
          <w:rFonts w:cstheme="minorHAnsi"/>
          <w:b/>
          <w:bCs/>
          <w:color w:val="16191F"/>
          <w:sz w:val="24"/>
          <w:szCs w:val="24"/>
          <w:shd w:val="clear" w:color="auto" w:fill="FFFFFF"/>
        </w:rPr>
        <w:t>Attacher</w:t>
      </w:r>
      <w:r w:rsidRPr="002C1312">
        <w:rPr>
          <w:rFonts w:cstheme="minorHAnsi"/>
          <w:color w:val="16191F"/>
          <w:sz w:val="24"/>
          <w:szCs w:val="24"/>
          <w:shd w:val="clear" w:color="auto" w:fill="FFFFFF"/>
        </w:rPr>
        <w:t>. La stratégie peut également être ajoutée à des unités d’organisation ou comptes spécifiques.</w:t>
      </w:r>
    </w:p>
    <w:p w:rsidR="00A46C2E" w:rsidRPr="002C1312" w:rsidRDefault="00A46C2E" w:rsidP="00385C20">
      <w:pPr>
        <w:shd w:val="clear" w:color="auto" w:fill="FFFFFF"/>
        <w:spacing w:after="0" w:line="360" w:lineRule="atLeast"/>
        <w:jc w:val="both"/>
        <w:rPr>
          <w:rFonts w:eastAsia="Times New Roman" w:cstheme="minorHAnsi"/>
          <w:color w:val="16191F"/>
          <w:sz w:val="24"/>
          <w:szCs w:val="24"/>
          <w:lang w:eastAsia="fr-CA"/>
        </w:rPr>
      </w:pPr>
    </w:p>
    <w:p w:rsidR="00A46C2E" w:rsidRPr="002C1312" w:rsidRDefault="00A46C2E" w:rsidP="00385C20">
      <w:pPr>
        <w:shd w:val="clear" w:color="auto" w:fill="FFFFFF"/>
        <w:spacing w:after="0" w:line="360" w:lineRule="atLeast"/>
        <w:jc w:val="both"/>
        <w:rPr>
          <w:rFonts w:eastAsia="Times New Roman" w:cstheme="minorHAnsi"/>
          <w:color w:val="16191F"/>
          <w:sz w:val="24"/>
          <w:szCs w:val="24"/>
          <w:lang w:eastAsia="fr-CA"/>
        </w:rPr>
      </w:pPr>
      <w:r w:rsidRPr="002C1312">
        <w:rPr>
          <w:rFonts w:eastAsia="Times New Roman" w:cstheme="minorHAnsi"/>
          <w:noProof/>
          <w:color w:val="16191F"/>
          <w:sz w:val="24"/>
          <w:szCs w:val="24"/>
          <w:lang w:eastAsia="fr-CA"/>
        </w:rPr>
        <w:drawing>
          <wp:inline distT="0" distB="0" distL="0" distR="0">
            <wp:extent cx="5486400" cy="1358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358900"/>
                    </a:xfrm>
                    <a:prstGeom prst="rect">
                      <a:avLst/>
                    </a:prstGeom>
                    <a:noFill/>
                    <a:ln>
                      <a:noFill/>
                    </a:ln>
                  </pic:spPr>
                </pic:pic>
              </a:graphicData>
            </a:graphic>
          </wp:inline>
        </w:drawing>
      </w:r>
    </w:p>
    <w:p w:rsidR="00A46C2E" w:rsidRPr="002C1312" w:rsidRDefault="00A46C2E" w:rsidP="00385C20">
      <w:pPr>
        <w:shd w:val="clear" w:color="auto" w:fill="FFFFFF"/>
        <w:spacing w:after="0" w:line="360" w:lineRule="atLeast"/>
        <w:jc w:val="both"/>
        <w:rPr>
          <w:rFonts w:eastAsia="Times New Roman" w:cstheme="minorHAnsi"/>
          <w:color w:val="16191F"/>
          <w:sz w:val="24"/>
          <w:szCs w:val="24"/>
          <w:lang w:eastAsia="fr-CA"/>
        </w:rPr>
      </w:pPr>
    </w:p>
    <w:p w:rsidR="00A46C2E" w:rsidRPr="002C1312" w:rsidRDefault="00A46C2E" w:rsidP="00385C20">
      <w:pPr>
        <w:pStyle w:val="Paragraphedeliste"/>
        <w:numPr>
          <w:ilvl w:val="0"/>
          <w:numId w:val="10"/>
        </w:numPr>
        <w:shd w:val="clear" w:color="auto" w:fill="FFFFFF"/>
        <w:spacing w:after="0" w:line="360" w:lineRule="atLeast"/>
        <w:jc w:val="both"/>
        <w:rPr>
          <w:rFonts w:eastAsia="Times New Roman" w:cstheme="minorHAnsi"/>
          <w:b/>
          <w:color w:val="16191F"/>
          <w:sz w:val="28"/>
          <w:szCs w:val="24"/>
          <w:lang w:eastAsia="fr-CA"/>
        </w:rPr>
      </w:pPr>
      <w:r w:rsidRPr="002C1312">
        <w:rPr>
          <w:rFonts w:eastAsia="Times New Roman" w:cstheme="minorHAnsi"/>
          <w:b/>
          <w:color w:val="16191F"/>
          <w:sz w:val="28"/>
          <w:szCs w:val="24"/>
          <w:lang w:eastAsia="fr-CA"/>
        </w:rPr>
        <w:t>Surveillance des activités dans plusieurs comptes AWS</w:t>
      </w:r>
    </w:p>
    <w:p w:rsidR="00BC7140" w:rsidRPr="002C1312" w:rsidRDefault="00BC7140" w:rsidP="00385C20">
      <w:pPr>
        <w:pStyle w:val="NormalWeb"/>
        <w:shd w:val="clear" w:color="auto" w:fill="FFFFFF"/>
        <w:spacing w:before="240" w:beforeAutospacing="0" w:after="24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Pour surveiller les tâches de sauvegarde, de copie et de restauration entre les comptes, vous devez activer la surveillance inter-comptes. Cela vous permet de surveiller les activités de sauvegarde sur tous les comptes à partir du compte de gestion de votre organisation. Après votre inscription, toutes les tâches de votre organisation qui ont été créées après l'inscription sont visibles. Lorsque vous vous désinscrivez, AWS Backup conserve les tâches dans la vue agrégée pendant 30 jours (à partir de l'état Terminus). Les tâches créées après la désinscription ne sont pas visibles et n'affichent pas les tâches de sauvegarde nouvellement créées.</w:t>
      </w:r>
    </w:p>
    <w:p w:rsidR="002C1312" w:rsidRPr="002C1312" w:rsidRDefault="002C1312" w:rsidP="00385C20">
      <w:pPr>
        <w:pStyle w:val="NormalWeb"/>
        <w:shd w:val="clear" w:color="auto" w:fill="FFFFFF"/>
        <w:spacing w:before="240" w:beforeAutospacing="0" w:after="240" w:afterAutospacing="0" w:line="360" w:lineRule="atLeast"/>
        <w:jc w:val="both"/>
        <w:rPr>
          <w:rFonts w:asciiTheme="minorHAnsi" w:hAnsiTheme="minorHAnsi" w:cstheme="minorHAnsi"/>
          <w:b/>
          <w:color w:val="16191F"/>
        </w:rPr>
      </w:pPr>
      <w:r w:rsidRPr="002C1312">
        <w:rPr>
          <w:rFonts w:asciiTheme="minorHAnsi" w:hAnsiTheme="minorHAnsi" w:cstheme="minorHAnsi"/>
          <w:b/>
          <w:color w:val="16191F"/>
        </w:rPr>
        <w:t>Pour surveiller plusieurs comptes</w:t>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Connectez-vous à AWS Management Console et ouvrez</w:t>
      </w:r>
      <w:r w:rsidR="00A46C2E" w:rsidRPr="002C1312">
        <w:rPr>
          <w:rFonts w:asciiTheme="minorHAnsi" w:hAnsiTheme="minorHAnsi" w:cstheme="minorHAnsi"/>
          <w:color w:val="16191F"/>
        </w:rPr>
        <w:t xml:space="preserve"> </w:t>
      </w:r>
      <w:r w:rsidRPr="002C1312">
        <w:rPr>
          <w:rFonts w:asciiTheme="minorHAnsi" w:hAnsiTheme="minorHAnsi" w:cstheme="minorHAnsi"/>
          <w:color w:val="16191F"/>
        </w:rPr>
        <w:t>AWS Backup console à l'adresse </w:t>
      </w:r>
      <w:hyperlink r:id="rId13" w:tgtFrame="_blank" w:history="1">
        <w:r w:rsidRPr="002C1312">
          <w:rPr>
            <w:rStyle w:val="Lienhypertexte"/>
            <w:rFonts w:asciiTheme="minorHAnsi" w:hAnsiTheme="minorHAnsi" w:cstheme="minorHAnsi"/>
          </w:rPr>
          <w:t>https://console.aws.amazon.com/backup</w:t>
        </w:r>
      </w:hyperlink>
      <w:r w:rsidRPr="002C1312">
        <w:rPr>
          <w:rFonts w:asciiTheme="minorHAnsi" w:hAnsiTheme="minorHAnsi" w:cstheme="minorHAnsi"/>
          <w:color w:val="16191F"/>
        </w:rPr>
        <w:t>.</w:t>
      </w:r>
    </w:p>
    <w:p w:rsidR="00BC7140" w:rsidRPr="002C1312"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Vous ne pouvez le faire qu'à partir du compte de gestion.</w:t>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le volet de navigation de gauche, choisissez </w:t>
      </w:r>
      <w:r w:rsidRPr="002C1312">
        <w:rPr>
          <w:rFonts w:asciiTheme="minorHAnsi" w:hAnsiTheme="minorHAnsi" w:cstheme="minorHAnsi"/>
          <w:b/>
          <w:bCs/>
          <w:color w:val="16191F"/>
        </w:rPr>
        <w:t>Paramètres</w:t>
      </w:r>
      <w:r w:rsidRPr="002C1312">
        <w:rPr>
          <w:rFonts w:asciiTheme="minorHAnsi" w:hAnsiTheme="minorHAnsi" w:cstheme="minorHAnsi"/>
          <w:color w:val="16191F"/>
        </w:rPr>
        <w:t> pour ouvrir la page de gestion inter-comptes.</w:t>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la section </w:t>
      </w:r>
      <w:r w:rsidRPr="002C1312">
        <w:rPr>
          <w:rFonts w:asciiTheme="minorHAnsi" w:hAnsiTheme="minorHAnsi" w:cstheme="minorHAnsi"/>
          <w:b/>
          <w:bCs/>
          <w:color w:val="16191F"/>
        </w:rPr>
        <w:t>Surveillance inter-comptes</w:t>
      </w:r>
      <w:r w:rsidRPr="002C1312">
        <w:rPr>
          <w:rFonts w:asciiTheme="minorHAnsi" w:hAnsiTheme="minorHAnsi" w:cstheme="minorHAnsi"/>
          <w:color w:val="16191F"/>
        </w:rPr>
        <w:t> choisissez </w:t>
      </w:r>
      <w:r w:rsidRPr="002C1312">
        <w:rPr>
          <w:rFonts w:asciiTheme="minorHAnsi" w:hAnsiTheme="minorHAnsi" w:cstheme="minorHAnsi"/>
          <w:b/>
          <w:bCs/>
          <w:color w:val="16191F"/>
        </w:rPr>
        <w:t>Activer</w:t>
      </w:r>
      <w:r w:rsidRPr="002C1312">
        <w:rPr>
          <w:rFonts w:asciiTheme="minorHAnsi" w:hAnsiTheme="minorHAnsi" w:cstheme="minorHAnsi"/>
          <w:color w:val="16191F"/>
        </w:rPr>
        <w:t>.</w:t>
      </w:r>
    </w:p>
    <w:p w:rsidR="00BC7140" w:rsidRPr="002C1312"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Cela vous permet de surveiller les activités de sauvegarde et de restauration de tous les comptes de votre organisation à partir de votre compte de gestion.</w:t>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Dans le volet de navigation de gauche, choisissez </w:t>
      </w:r>
      <w:r w:rsidRPr="002C1312">
        <w:rPr>
          <w:rFonts w:asciiTheme="minorHAnsi" w:hAnsiTheme="minorHAnsi" w:cstheme="minorHAnsi"/>
          <w:b/>
          <w:bCs/>
          <w:color w:val="16191F"/>
        </w:rPr>
        <w:t>Surveillance inter-comptes</w:t>
      </w:r>
      <w:r w:rsidRPr="002C1312">
        <w:rPr>
          <w:rFonts w:asciiTheme="minorHAnsi" w:hAnsiTheme="minorHAnsi" w:cstheme="minorHAnsi"/>
          <w:color w:val="16191F"/>
        </w:rPr>
        <w:t>.</w:t>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t>Sur la page </w:t>
      </w:r>
      <w:r w:rsidRPr="002C1312">
        <w:rPr>
          <w:rFonts w:asciiTheme="minorHAnsi" w:hAnsiTheme="minorHAnsi" w:cstheme="minorHAnsi"/>
          <w:b/>
          <w:bCs/>
          <w:color w:val="16191F"/>
        </w:rPr>
        <w:t>Surveillance inter-comptes</w:t>
      </w:r>
      <w:r w:rsidRPr="002C1312">
        <w:rPr>
          <w:rFonts w:asciiTheme="minorHAnsi" w:hAnsiTheme="minorHAnsi" w:cstheme="minorHAnsi"/>
          <w:color w:val="16191F"/>
        </w:rPr>
        <w:t>, cliquez sur l'onglet </w:t>
      </w:r>
      <w:r w:rsidRPr="002C1312">
        <w:rPr>
          <w:rFonts w:asciiTheme="minorHAnsi" w:hAnsiTheme="minorHAnsi" w:cstheme="minorHAnsi"/>
          <w:b/>
          <w:bCs/>
          <w:color w:val="16191F"/>
        </w:rPr>
        <w:t>Tâches de sauvegarde</w:t>
      </w:r>
      <w:r w:rsidRPr="002C1312">
        <w:rPr>
          <w:rFonts w:asciiTheme="minorHAnsi" w:hAnsiTheme="minorHAnsi" w:cstheme="minorHAnsi"/>
          <w:color w:val="16191F"/>
        </w:rPr>
        <w:t>, </w:t>
      </w:r>
      <w:r w:rsidRPr="002C1312">
        <w:rPr>
          <w:rFonts w:asciiTheme="minorHAnsi" w:hAnsiTheme="minorHAnsi" w:cstheme="minorHAnsi"/>
          <w:b/>
          <w:bCs/>
          <w:color w:val="16191F"/>
        </w:rPr>
        <w:t>Tâches de restauration</w:t>
      </w:r>
      <w:r w:rsidRPr="002C1312">
        <w:rPr>
          <w:rFonts w:asciiTheme="minorHAnsi" w:hAnsiTheme="minorHAnsi" w:cstheme="minorHAnsi"/>
          <w:color w:val="16191F"/>
        </w:rPr>
        <w:t> ou </w:t>
      </w:r>
      <w:r w:rsidRPr="002C1312">
        <w:rPr>
          <w:rFonts w:asciiTheme="minorHAnsi" w:hAnsiTheme="minorHAnsi" w:cstheme="minorHAnsi"/>
          <w:b/>
          <w:bCs/>
          <w:color w:val="16191F"/>
        </w:rPr>
        <w:t>Tâches de copie</w:t>
      </w:r>
      <w:r w:rsidRPr="002C1312">
        <w:rPr>
          <w:rFonts w:asciiTheme="minorHAnsi" w:hAnsiTheme="minorHAnsi" w:cstheme="minorHAnsi"/>
          <w:color w:val="16191F"/>
        </w:rPr>
        <w:t> pour afficher toutes les tâches créées dans l’ensemble de vos comptes. Vous pouvez voir chacun de ces jobs par</w:t>
      </w:r>
      <w:r w:rsidR="00A46C2E" w:rsidRPr="002C1312">
        <w:rPr>
          <w:rFonts w:asciiTheme="minorHAnsi" w:hAnsiTheme="minorHAnsi" w:cstheme="minorHAnsi"/>
          <w:color w:val="16191F"/>
        </w:rPr>
        <w:t xml:space="preserve"> </w:t>
      </w:r>
      <w:r w:rsidRPr="002C1312">
        <w:rPr>
          <w:rFonts w:asciiTheme="minorHAnsi" w:hAnsiTheme="minorHAnsi" w:cstheme="minorHAnsi"/>
          <w:color w:val="16191F"/>
        </w:rPr>
        <w:t>Compte AWS identifiant, et vous pouvez voir tous les jobs d'un compte spécifique.</w:t>
      </w:r>
    </w:p>
    <w:p w:rsidR="00A46C2E" w:rsidRPr="002C1312" w:rsidRDefault="00A46C2E"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rsidR="00A46C2E" w:rsidRPr="002C1312" w:rsidRDefault="00A46C2E" w:rsidP="00385C20">
      <w:pPr>
        <w:pStyle w:val="NormalWeb"/>
        <w:shd w:val="clear" w:color="auto" w:fill="FFFFFF"/>
        <w:spacing w:before="0"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noProof/>
          <w:color w:val="16191F"/>
        </w:rPr>
        <w:drawing>
          <wp:inline distT="0" distB="0" distL="0" distR="0">
            <wp:extent cx="5473700" cy="1587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3700" cy="1587500"/>
                    </a:xfrm>
                    <a:prstGeom prst="rect">
                      <a:avLst/>
                    </a:prstGeom>
                    <a:noFill/>
                    <a:ln>
                      <a:noFill/>
                    </a:ln>
                  </pic:spPr>
                </pic:pic>
              </a:graphicData>
            </a:graphic>
          </wp:inline>
        </w:drawing>
      </w:r>
    </w:p>
    <w:p w:rsidR="00BC7140" w:rsidRPr="002C1312" w:rsidRDefault="00BC7140" w:rsidP="00385C20">
      <w:pPr>
        <w:pStyle w:val="NormalWeb"/>
        <w:numPr>
          <w:ilvl w:val="0"/>
          <w:numId w:val="8"/>
        </w:numPr>
        <w:shd w:val="clear" w:color="auto" w:fill="FFFFFF"/>
        <w:spacing w:before="0" w:beforeAutospacing="0" w:after="0" w:afterAutospacing="0" w:line="360" w:lineRule="atLeast"/>
        <w:ind w:left="0"/>
        <w:jc w:val="both"/>
        <w:rPr>
          <w:rFonts w:asciiTheme="minorHAnsi" w:hAnsiTheme="minorHAnsi" w:cstheme="minorHAnsi"/>
          <w:color w:val="16191F"/>
        </w:rPr>
      </w:pPr>
      <w:r w:rsidRPr="002C1312">
        <w:rPr>
          <w:rFonts w:asciiTheme="minorHAnsi" w:hAnsiTheme="minorHAnsi" w:cstheme="minorHAnsi"/>
          <w:color w:val="16191F"/>
        </w:rPr>
        <w:lastRenderedPageBreak/>
        <w:t>Dans la zone de recherche, vous pouvez filtrer les tâches par </w:t>
      </w:r>
      <w:r w:rsidRPr="002C1312">
        <w:rPr>
          <w:rFonts w:asciiTheme="minorHAnsi" w:hAnsiTheme="minorHAnsi" w:cstheme="minorHAnsi"/>
          <w:b/>
          <w:bCs/>
          <w:color w:val="16191F"/>
        </w:rPr>
        <w:t>ID de compte</w:t>
      </w:r>
      <w:r w:rsidRPr="002C1312">
        <w:rPr>
          <w:rFonts w:asciiTheme="minorHAnsi" w:hAnsiTheme="minorHAnsi" w:cstheme="minorHAnsi"/>
          <w:color w:val="16191F"/>
        </w:rPr>
        <w:t>, </w:t>
      </w:r>
      <w:r w:rsidRPr="002C1312">
        <w:rPr>
          <w:rFonts w:asciiTheme="minorHAnsi" w:hAnsiTheme="minorHAnsi" w:cstheme="minorHAnsi"/>
          <w:b/>
          <w:bCs/>
          <w:color w:val="16191F"/>
        </w:rPr>
        <w:t>Statut</w:t>
      </w:r>
      <w:r w:rsidRPr="002C1312">
        <w:rPr>
          <w:rFonts w:asciiTheme="minorHAnsi" w:hAnsiTheme="minorHAnsi" w:cstheme="minorHAnsi"/>
          <w:color w:val="16191F"/>
        </w:rPr>
        <w:t> ou </w:t>
      </w:r>
      <w:r w:rsidRPr="002C1312">
        <w:rPr>
          <w:rFonts w:asciiTheme="minorHAnsi" w:hAnsiTheme="minorHAnsi" w:cstheme="minorHAnsi"/>
          <w:b/>
          <w:bCs/>
          <w:color w:val="16191F"/>
        </w:rPr>
        <w:t>ID de tâche</w:t>
      </w:r>
      <w:r w:rsidRPr="002C1312">
        <w:rPr>
          <w:rFonts w:asciiTheme="minorHAnsi" w:hAnsiTheme="minorHAnsi" w:cstheme="minorHAnsi"/>
          <w:color w:val="16191F"/>
        </w:rPr>
        <w:t>.</w:t>
      </w:r>
    </w:p>
    <w:p w:rsidR="00BC7140" w:rsidRDefault="00BC7140"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r w:rsidRPr="002C1312">
        <w:rPr>
          <w:rFonts w:asciiTheme="minorHAnsi" w:hAnsiTheme="minorHAnsi" w:cstheme="minorHAnsi"/>
          <w:color w:val="16191F"/>
        </w:rPr>
        <w:t>Par exemple, vous pouvez cliquer sur l'onglet </w:t>
      </w:r>
      <w:r w:rsidRPr="002C1312">
        <w:rPr>
          <w:rFonts w:asciiTheme="minorHAnsi" w:hAnsiTheme="minorHAnsi" w:cstheme="minorHAnsi"/>
          <w:b/>
          <w:bCs/>
          <w:color w:val="16191F"/>
        </w:rPr>
        <w:t>Tâches de sauvegarde</w:t>
      </w:r>
      <w:r w:rsidRPr="002C1312">
        <w:rPr>
          <w:rFonts w:asciiTheme="minorHAnsi" w:hAnsiTheme="minorHAnsi" w:cstheme="minorHAnsi"/>
          <w:color w:val="16191F"/>
        </w:rPr>
        <w:t> et afficher toutes les tâches de sauvegarde créées dans l’ensemble de vos comptes. Vous pouvez filtrer la liste par </w:t>
      </w:r>
      <w:r w:rsidRPr="002C1312">
        <w:rPr>
          <w:rFonts w:asciiTheme="minorHAnsi" w:hAnsiTheme="minorHAnsi" w:cstheme="minorHAnsi"/>
          <w:b/>
          <w:bCs/>
          <w:color w:val="16191F"/>
        </w:rPr>
        <w:t>ID de compte</w:t>
      </w:r>
      <w:r w:rsidRPr="002C1312">
        <w:rPr>
          <w:rFonts w:asciiTheme="minorHAnsi" w:hAnsiTheme="minorHAnsi" w:cstheme="minorHAnsi"/>
          <w:color w:val="16191F"/>
        </w:rPr>
        <w:t> et afficher toutes les tâches de sauvegarde créées dans ce compte.</w:t>
      </w:r>
    </w:p>
    <w:p w:rsidR="006F3119" w:rsidRDefault="006F3119" w:rsidP="00385C20">
      <w:pPr>
        <w:pStyle w:val="NormalWeb"/>
        <w:shd w:val="clear" w:color="auto" w:fill="FFFFFF"/>
        <w:spacing w:before="75" w:beforeAutospacing="0" w:after="0" w:afterAutospacing="0" w:line="360" w:lineRule="atLeast"/>
        <w:jc w:val="both"/>
        <w:rPr>
          <w:rFonts w:asciiTheme="minorHAnsi" w:hAnsiTheme="minorHAnsi" w:cstheme="minorHAnsi"/>
          <w:color w:val="16191F"/>
        </w:rPr>
      </w:pPr>
    </w:p>
    <w:p w:rsidR="006F3119" w:rsidRPr="00385C20" w:rsidRDefault="00385C20" w:rsidP="00385C20">
      <w:pPr>
        <w:pStyle w:val="NormalWeb"/>
        <w:numPr>
          <w:ilvl w:val="0"/>
          <w:numId w:val="10"/>
        </w:numPr>
        <w:shd w:val="clear" w:color="auto" w:fill="FFFFFF"/>
        <w:spacing w:before="75" w:beforeAutospacing="0" w:after="0" w:afterAutospacing="0" w:line="360" w:lineRule="atLeast"/>
        <w:jc w:val="both"/>
        <w:rPr>
          <w:rFonts w:asciiTheme="minorHAnsi" w:hAnsiTheme="minorHAnsi" w:cstheme="minorHAnsi"/>
          <w:b/>
          <w:color w:val="16191F"/>
          <w:sz w:val="28"/>
        </w:rPr>
      </w:pPr>
      <w:r w:rsidRPr="00385C20">
        <w:rPr>
          <w:rFonts w:asciiTheme="minorHAnsi" w:hAnsiTheme="minorHAnsi" w:cstheme="minorHAnsi"/>
          <w:b/>
          <w:color w:val="16191F"/>
          <w:sz w:val="28"/>
        </w:rPr>
        <w:t>Avantage du services centralisé AWS Backup</w:t>
      </w:r>
    </w:p>
    <w:p w:rsidR="00BC7140" w:rsidRDefault="00BC7140" w:rsidP="00385C20">
      <w:pPr>
        <w:shd w:val="clear" w:color="auto" w:fill="FFFFFF"/>
        <w:spacing w:after="0" w:line="360" w:lineRule="atLeast"/>
        <w:jc w:val="both"/>
        <w:rPr>
          <w:rFonts w:eastAsia="Times New Roman" w:cstheme="minorHAnsi"/>
          <w:color w:val="16191F"/>
          <w:sz w:val="24"/>
          <w:szCs w:val="24"/>
          <w:lang w:eastAsia="fr-CA"/>
        </w:rPr>
      </w:pPr>
    </w:p>
    <w:p w:rsidR="00385C20" w:rsidRPr="00385C20" w:rsidRDefault="00385C20" w:rsidP="00385C20">
      <w:pPr>
        <w:shd w:val="clear" w:color="auto" w:fill="FFFFFF"/>
        <w:spacing w:after="240" w:line="240" w:lineRule="auto"/>
        <w:jc w:val="both"/>
        <w:rPr>
          <w:rFonts w:eastAsia="Times New Roman" w:cstheme="minorHAnsi"/>
          <w:color w:val="24292F"/>
          <w:sz w:val="24"/>
          <w:szCs w:val="24"/>
          <w:lang w:eastAsia="fr-CA"/>
        </w:rPr>
      </w:pPr>
      <w:r w:rsidRPr="00385C20">
        <w:rPr>
          <w:rFonts w:eastAsia="Times New Roman" w:cstheme="minorHAnsi"/>
          <w:color w:val="24292F"/>
          <w:sz w:val="24"/>
          <w:szCs w:val="24"/>
          <w:lang w:eastAsia="fr-CA"/>
        </w:rPr>
        <w:t>L'un des avantages de l'utilisation d'un service centralisé AWS Backup par rapport à la création de plusieurs AWS Backup pour chaque compte est la réduction des coûts liés à la gestion des sauvegardes et à la gestion des politiques de rétention des données.</w:t>
      </w:r>
    </w:p>
    <w:p w:rsidR="00385C20" w:rsidRPr="00385C20" w:rsidRDefault="00385C20" w:rsidP="00385C20">
      <w:pPr>
        <w:shd w:val="clear" w:color="auto" w:fill="FFFFFF"/>
        <w:spacing w:after="240" w:line="240" w:lineRule="auto"/>
        <w:jc w:val="both"/>
        <w:rPr>
          <w:rFonts w:eastAsia="Times New Roman" w:cstheme="minorHAnsi"/>
          <w:color w:val="24292F"/>
          <w:sz w:val="24"/>
          <w:szCs w:val="24"/>
          <w:lang w:eastAsia="fr-CA"/>
        </w:rPr>
      </w:pPr>
      <w:r w:rsidRPr="00385C20">
        <w:rPr>
          <w:rFonts w:eastAsia="Times New Roman" w:cstheme="minorHAnsi"/>
          <w:color w:val="24292F"/>
          <w:sz w:val="24"/>
          <w:szCs w:val="24"/>
          <w:lang w:eastAsia="fr-CA"/>
        </w:rPr>
        <w:t>En effet, en utilisant un service centralisé, vous pouvez économiser sur les coûts de stockage, car vous n'aurez pas besoin de dupliquer les données de sauvegarde sur chaque compte. De plus, en utilisant un seul service AWS Backup, vous pouvez mieux gérer les politiques de rétention des données, ce qui peut également réduire les coûts liés au stockage de données inutiles ou obsolètes.</w:t>
      </w:r>
    </w:p>
    <w:p w:rsidR="00385C20" w:rsidRPr="00385C20" w:rsidRDefault="00385C20" w:rsidP="00385C20">
      <w:pPr>
        <w:shd w:val="clear" w:color="auto" w:fill="FFFFFF"/>
        <w:spacing w:after="240" w:line="240" w:lineRule="auto"/>
        <w:jc w:val="both"/>
        <w:rPr>
          <w:rFonts w:eastAsia="Times New Roman" w:cstheme="minorHAnsi"/>
          <w:color w:val="24292F"/>
          <w:sz w:val="24"/>
          <w:szCs w:val="24"/>
          <w:lang w:eastAsia="fr-CA"/>
        </w:rPr>
      </w:pPr>
      <w:r w:rsidRPr="00385C20">
        <w:rPr>
          <w:rFonts w:eastAsia="Times New Roman" w:cstheme="minorHAnsi"/>
          <w:color w:val="24292F"/>
          <w:sz w:val="24"/>
          <w:szCs w:val="24"/>
          <w:lang w:eastAsia="fr-CA"/>
        </w:rPr>
        <w:t>De plus, en centralisant le service AWS Backup, vous pouvez bénéficier d'une vue d'ensemble de l'état de la sauvegarde de toutes vos instances, bases de données et applications, ce qui peut faciliter la gestion des sauvegardes et des restaurations en cas de besoin.</w:t>
      </w:r>
    </w:p>
    <w:p w:rsidR="00385C20" w:rsidRPr="00385C20" w:rsidRDefault="00385C20" w:rsidP="00385C20">
      <w:pPr>
        <w:shd w:val="clear" w:color="auto" w:fill="FFFFFF"/>
        <w:spacing w:after="240" w:line="240" w:lineRule="auto"/>
        <w:jc w:val="both"/>
        <w:rPr>
          <w:rFonts w:eastAsia="Times New Roman" w:cstheme="minorHAnsi"/>
          <w:color w:val="24292F"/>
          <w:sz w:val="24"/>
          <w:szCs w:val="24"/>
          <w:lang w:eastAsia="fr-CA"/>
        </w:rPr>
      </w:pPr>
      <w:r w:rsidRPr="00385C20">
        <w:rPr>
          <w:rFonts w:eastAsia="Times New Roman" w:cstheme="minorHAnsi"/>
          <w:color w:val="24292F"/>
          <w:sz w:val="24"/>
          <w:szCs w:val="24"/>
          <w:lang w:eastAsia="fr-CA"/>
        </w:rPr>
        <w:t>En fin de compte, la décision d'utiliser un service centralisé AWS Backup ou plusieurs AWS Backup dépendra de vos besoins et de vos contraintes spécifiques en matière de coûts, de gestion et de sécurité. Il est important de considérer tous les aspects avant de prendre une décision pour votre organisation.</w:t>
      </w:r>
    </w:p>
    <w:p w:rsidR="00385C20" w:rsidRPr="002C1312" w:rsidRDefault="00385C20" w:rsidP="00385C20">
      <w:pPr>
        <w:shd w:val="clear" w:color="auto" w:fill="FFFFFF"/>
        <w:spacing w:after="0" w:line="360" w:lineRule="atLeast"/>
        <w:jc w:val="both"/>
        <w:rPr>
          <w:rFonts w:eastAsia="Times New Roman" w:cstheme="minorHAnsi"/>
          <w:color w:val="16191F"/>
          <w:sz w:val="24"/>
          <w:szCs w:val="24"/>
          <w:lang w:eastAsia="fr-CA"/>
        </w:rPr>
      </w:pPr>
    </w:p>
    <w:p w:rsidR="008E27A3" w:rsidRPr="002C1312" w:rsidRDefault="008E27A3" w:rsidP="00385C20">
      <w:pPr>
        <w:shd w:val="clear" w:color="auto" w:fill="FFFFFF"/>
        <w:spacing w:after="0" w:line="360" w:lineRule="atLeast"/>
        <w:jc w:val="both"/>
        <w:rPr>
          <w:rFonts w:eastAsia="Times New Roman" w:cstheme="minorHAnsi"/>
          <w:color w:val="16191F"/>
          <w:sz w:val="24"/>
          <w:szCs w:val="24"/>
          <w:lang w:eastAsia="fr-CA"/>
        </w:rPr>
      </w:pPr>
    </w:p>
    <w:p w:rsidR="008E27A3" w:rsidRPr="002C1312" w:rsidRDefault="008E27A3" w:rsidP="00385C20">
      <w:pPr>
        <w:shd w:val="clear" w:color="auto" w:fill="FFFFFF"/>
        <w:spacing w:after="0" w:line="360" w:lineRule="atLeast"/>
        <w:jc w:val="both"/>
        <w:rPr>
          <w:rFonts w:eastAsia="Times New Roman" w:cstheme="minorHAnsi"/>
          <w:color w:val="16191F"/>
          <w:sz w:val="24"/>
          <w:szCs w:val="24"/>
          <w:lang w:eastAsia="fr-CA"/>
        </w:rPr>
      </w:pPr>
    </w:p>
    <w:sectPr w:rsidR="008E27A3" w:rsidRPr="002C13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F3A"/>
    <w:multiLevelType w:val="hybridMultilevel"/>
    <w:tmpl w:val="F1062FEE"/>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2A2F78"/>
    <w:multiLevelType w:val="multilevel"/>
    <w:tmpl w:val="9A8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7E9"/>
    <w:multiLevelType w:val="multilevel"/>
    <w:tmpl w:val="7D08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85289"/>
    <w:multiLevelType w:val="multilevel"/>
    <w:tmpl w:val="17B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C5756"/>
    <w:multiLevelType w:val="multilevel"/>
    <w:tmpl w:val="9044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6248D"/>
    <w:multiLevelType w:val="multilevel"/>
    <w:tmpl w:val="CA6A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825FE"/>
    <w:multiLevelType w:val="hybridMultilevel"/>
    <w:tmpl w:val="3AFAF162"/>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B715EC"/>
    <w:multiLevelType w:val="hybridMultilevel"/>
    <w:tmpl w:val="7FE271B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F5B4F4D"/>
    <w:multiLevelType w:val="hybridMultilevel"/>
    <w:tmpl w:val="1DCEB10C"/>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A9D38BC"/>
    <w:multiLevelType w:val="multilevel"/>
    <w:tmpl w:val="6A26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F4A8C"/>
    <w:multiLevelType w:val="multilevel"/>
    <w:tmpl w:val="25E2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95EF3"/>
    <w:multiLevelType w:val="multilevel"/>
    <w:tmpl w:val="D034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85799"/>
    <w:multiLevelType w:val="hybridMultilevel"/>
    <w:tmpl w:val="A3961F06"/>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F4C6E09"/>
    <w:multiLevelType w:val="multilevel"/>
    <w:tmpl w:val="4B0A57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1"/>
  </w:num>
  <w:num w:numId="4">
    <w:abstractNumId w:val="5"/>
  </w:num>
  <w:num w:numId="5">
    <w:abstractNumId w:val="9"/>
  </w:num>
  <w:num w:numId="6">
    <w:abstractNumId w:val="13"/>
  </w:num>
  <w:num w:numId="7">
    <w:abstractNumId w:val="10"/>
  </w:num>
  <w:num w:numId="8">
    <w:abstractNumId w:val="1"/>
  </w:num>
  <w:num w:numId="9">
    <w:abstractNumId w:val="0"/>
  </w:num>
  <w:num w:numId="10">
    <w:abstractNumId w:val="6"/>
  </w:num>
  <w:num w:numId="11">
    <w:abstractNumId w:val="8"/>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1"/>
    <w:rsid w:val="00030535"/>
    <w:rsid w:val="00031AA1"/>
    <w:rsid w:val="000C346A"/>
    <w:rsid w:val="001A4AAB"/>
    <w:rsid w:val="002C1312"/>
    <w:rsid w:val="0034700E"/>
    <w:rsid w:val="00385C20"/>
    <w:rsid w:val="005234FE"/>
    <w:rsid w:val="00585840"/>
    <w:rsid w:val="005A492A"/>
    <w:rsid w:val="00642DDD"/>
    <w:rsid w:val="00643E33"/>
    <w:rsid w:val="006F3119"/>
    <w:rsid w:val="007D3C2D"/>
    <w:rsid w:val="008E27A3"/>
    <w:rsid w:val="00922AAC"/>
    <w:rsid w:val="009824DB"/>
    <w:rsid w:val="00A46C2E"/>
    <w:rsid w:val="00AC7DE5"/>
    <w:rsid w:val="00BC7140"/>
    <w:rsid w:val="00C24598"/>
    <w:rsid w:val="00D102D7"/>
    <w:rsid w:val="00E067E8"/>
    <w:rsid w:val="00E40D11"/>
    <w:rsid w:val="00E73657"/>
    <w:rsid w:val="00E874B2"/>
    <w:rsid w:val="00F0364D"/>
    <w:rsid w:val="00F90825"/>
    <w:rsid w:val="00FA3636"/>
    <w:rsid w:val="00FC3B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A3C"/>
  <w15:chartTrackingRefBased/>
  <w15:docId w15:val="{EAB7FEEF-B20C-4F4B-933D-C0D7B9EE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C2D"/>
  </w:style>
  <w:style w:type="paragraph" w:styleId="Titre1">
    <w:name w:val="heading 1"/>
    <w:basedOn w:val="Normal"/>
    <w:link w:val="Titre1Car"/>
    <w:uiPriority w:val="9"/>
    <w:qFormat/>
    <w:rsid w:val="00E40D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semiHidden/>
    <w:unhideWhenUsed/>
    <w:qFormat/>
    <w:rsid w:val="00FC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3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6">
    <w:name w:val="heading 6"/>
    <w:basedOn w:val="Normal"/>
    <w:next w:val="Normal"/>
    <w:link w:val="Titre6Car"/>
    <w:uiPriority w:val="9"/>
    <w:semiHidden/>
    <w:unhideWhenUsed/>
    <w:qFormat/>
    <w:rsid w:val="00FC3BB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D11"/>
    <w:rPr>
      <w:rFonts w:ascii="Times New Roman" w:eastAsia="Times New Roman" w:hAnsi="Times New Roman" w:cs="Times New Roman"/>
      <w:b/>
      <w:bCs/>
      <w:kern w:val="36"/>
      <w:sz w:val="48"/>
      <w:szCs w:val="48"/>
      <w:lang w:eastAsia="fr-CA"/>
    </w:rPr>
  </w:style>
  <w:style w:type="character" w:styleId="Lienhypertexte">
    <w:name w:val="Hyperlink"/>
    <w:basedOn w:val="Policepardfaut"/>
    <w:uiPriority w:val="99"/>
    <w:unhideWhenUsed/>
    <w:rsid w:val="00E40D11"/>
    <w:rPr>
      <w:color w:val="0000FF"/>
      <w:u w:val="single"/>
    </w:rPr>
  </w:style>
  <w:style w:type="paragraph" w:styleId="NormalWeb">
    <w:name w:val="Normal (Web)"/>
    <w:basedOn w:val="Normal"/>
    <w:uiPriority w:val="99"/>
    <w:unhideWhenUsed/>
    <w:rsid w:val="00E874B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2Car">
    <w:name w:val="Titre 2 Car"/>
    <w:basedOn w:val="Policepardfaut"/>
    <w:link w:val="Titre2"/>
    <w:uiPriority w:val="9"/>
    <w:semiHidden/>
    <w:rsid w:val="00FC3BBB"/>
    <w:rPr>
      <w:rFonts w:asciiTheme="majorHAnsi" w:eastAsiaTheme="majorEastAsia" w:hAnsiTheme="majorHAnsi" w:cstheme="majorBidi"/>
      <w:color w:val="2F5496" w:themeColor="accent1" w:themeShade="BF"/>
      <w:sz w:val="26"/>
      <w:szCs w:val="26"/>
    </w:rPr>
  </w:style>
  <w:style w:type="character" w:customStyle="1" w:styleId="Titre6Car">
    <w:name w:val="Titre 6 Car"/>
    <w:basedOn w:val="Policepardfaut"/>
    <w:link w:val="Titre6"/>
    <w:uiPriority w:val="9"/>
    <w:semiHidden/>
    <w:rsid w:val="00FC3BBB"/>
    <w:rPr>
      <w:rFonts w:asciiTheme="majorHAnsi" w:eastAsiaTheme="majorEastAsia" w:hAnsiTheme="majorHAnsi" w:cstheme="majorBidi"/>
      <w:color w:val="1F3763" w:themeColor="accent1" w:themeShade="7F"/>
    </w:rPr>
  </w:style>
  <w:style w:type="character" w:styleId="Accentuation">
    <w:name w:val="Emphasis"/>
    <w:basedOn w:val="Policepardfaut"/>
    <w:uiPriority w:val="20"/>
    <w:qFormat/>
    <w:rsid w:val="00FC3BBB"/>
    <w:rPr>
      <w:i/>
      <w:iCs/>
    </w:rPr>
  </w:style>
  <w:style w:type="character" w:customStyle="1" w:styleId="Titre3Car">
    <w:name w:val="Titre 3 Car"/>
    <w:basedOn w:val="Policepardfaut"/>
    <w:link w:val="Titre3"/>
    <w:uiPriority w:val="9"/>
    <w:semiHidden/>
    <w:rsid w:val="005234FE"/>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BC7140"/>
    <w:rPr>
      <w:rFonts w:ascii="Courier New" w:eastAsia="Times New Roman" w:hAnsi="Courier New" w:cs="Courier New"/>
      <w:sz w:val="20"/>
      <w:szCs w:val="20"/>
    </w:rPr>
  </w:style>
  <w:style w:type="paragraph" w:styleId="Paragraphedeliste">
    <w:name w:val="List Paragraph"/>
    <w:basedOn w:val="Normal"/>
    <w:uiPriority w:val="34"/>
    <w:qFormat/>
    <w:rsid w:val="00BC7140"/>
    <w:pPr>
      <w:ind w:left="720"/>
      <w:contextualSpacing/>
    </w:pPr>
  </w:style>
  <w:style w:type="character" w:styleId="Mentionnonrsolue">
    <w:name w:val="Unresolved Mention"/>
    <w:basedOn w:val="Policepardfaut"/>
    <w:uiPriority w:val="99"/>
    <w:semiHidden/>
    <w:unhideWhenUsed/>
    <w:rsid w:val="00BC7140"/>
    <w:rPr>
      <w:color w:val="605E5C"/>
      <w:shd w:val="clear" w:color="auto" w:fill="E1DFDD"/>
    </w:rPr>
  </w:style>
  <w:style w:type="table" w:styleId="Grilledutableau">
    <w:name w:val="Table Grid"/>
    <w:basedOn w:val="TableauNormal"/>
    <w:uiPriority w:val="39"/>
    <w:rsid w:val="0034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880">
      <w:bodyDiv w:val="1"/>
      <w:marLeft w:val="0"/>
      <w:marRight w:val="0"/>
      <w:marTop w:val="0"/>
      <w:marBottom w:val="0"/>
      <w:divBdr>
        <w:top w:val="none" w:sz="0" w:space="0" w:color="auto"/>
        <w:left w:val="none" w:sz="0" w:space="0" w:color="auto"/>
        <w:bottom w:val="none" w:sz="0" w:space="0" w:color="auto"/>
        <w:right w:val="none" w:sz="0" w:space="0" w:color="auto"/>
      </w:divBdr>
    </w:div>
    <w:div w:id="243489873">
      <w:bodyDiv w:val="1"/>
      <w:marLeft w:val="0"/>
      <w:marRight w:val="0"/>
      <w:marTop w:val="0"/>
      <w:marBottom w:val="0"/>
      <w:divBdr>
        <w:top w:val="none" w:sz="0" w:space="0" w:color="auto"/>
        <w:left w:val="none" w:sz="0" w:space="0" w:color="auto"/>
        <w:bottom w:val="none" w:sz="0" w:space="0" w:color="auto"/>
        <w:right w:val="none" w:sz="0" w:space="0" w:color="auto"/>
      </w:divBdr>
      <w:divsChild>
        <w:div w:id="1120758558">
          <w:marLeft w:val="0"/>
          <w:marRight w:val="0"/>
          <w:marTop w:val="0"/>
          <w:marBottom w:val="150"/>
          <w:divBdr>
            <w:top w:val="none" w:sz="0" w:space="0" w:color="auto"/>
            <w:left w:val="none" w:sz="0" w:space="0" w:color="auto"/>
            <w:bottom w:val="none" w:sz="0" w:space="0" w:color="auto"/>
            <w:right w:val="none" w:sz="0" w:space="0" w:color="auto"/>
          </w:divBdr>
        </w:div>
      </w:divsChild>
    </w:div>
    <w:div w:id="336736636">
      <w:bodyDiv w:val="1"/>
      <w:marLeft w:val="0"/>
      <w:marRight w:val="0"/>
      <w:marTop w:val="0"/>
      <w:marBottom w:val="0"/>
      <w:divBdr>
        <w:top w:val="none" w:sz="0" w:space="0" w:color="auto"/>
        <w:left w:val="none" w:sz="0" w:space="0" w:color="auto"/>
        <w:bottom w:val="none" w:sz="0" w:space="0" w:color="auto"/>
        <w:right w:val="none" w:sz="0" w:space="0" w:color="auto"/>
      </w:divBdr>
    </w:div>
    <w:div w:id="488254662">
      <w:bodyDiv w:val="1"/>
      <w:marLeft w:val="0"/>
      <w:marRight w:val="0"/>
      <w:marTop w:val="0"/>
      <w:marBottom w:val="0"/>
      <w:divBdr>
        <w:top w:val="none" w:sz="0" w:space="0" w:color="auto"/>
        <w:left w:val="none" w:sz="0" w:space="0" w:color="auto"/>
        <w:bottom w:val="none" w:sz="0" w:space="0" w:color="auto"/>
        <w:right w:val="none" w:sz="0" w:space="0" w:color="auto"/>
      </w:divBdr>
    </w:div>
    <w:div w:id="662857962">
      <w:bodyDiv w:val="1"/>
      <w:marLeft w:val="0"/>
      <w:marRight w:val="0"/>
      <w:marTop w:val="0"/>
      <w:marBottom w:val="0"/>
      <w:divBdr>
        <w:top w:val="none" w:sz="0" w:space="0" w:color="auto"/>
        <w:left w:val="none" w:sz="0" w:space="0" w:color="auto"/>
        <w:bottom w:val="none" w:sz="0" w:space="0" w:color="auto"/>
        <w:right w:val="none" w:sz="0" w:space="0" w:color="auto"/>
      </w:divBdr>
    </w:div>
    <w:div w:id="774640369">
      <w:bodyDiv w:val="1"/>
      <w:marLeft w:val="0"/>
      <w:marRight w:val="0"/>
      <w:marTop w:val="0"/>
      <w:marBottom w:val="0"/>
      <w:divBdr>
        <w:top w:val="none" w:sz="0" w:space="0" w:color="auto"/>
        <w:left w:val="none" w:sz="0" w:space="0" w:color="auto"/>
        <w:bottom w:val="none" w:sz="0" w:space="0" w:color="auto"/>
        <w:right w:val="none" w:sz="0" w:space="0" w:color="auto"/>
      </w:divBdr>
    </w:div>
    <w:div w:id="947354390">
      <w:bodyDiv w:val="1"/>
      <w:marLeft w:val="0"/>
      <w:marRight w:val="0"/>
      <w:marTop w:val="0"/>
      <w:marBottom w:val="0"/>
      <w:divBdr>
        <w:top w:val="none" w:sz="0" w:space="0" w:color="auto"/>
        <w:left w:val="none" w:sz="0" w:space="0" w:color="auto"/>
        <w:bottom w:val="none" w:sz="0" w:space="0" w:color="auto"/>
        <w:right w:val="none" w:sz="0" w:space="0" w:color="auto"/>
      </w:divBdr>
      <w:divsChild>
        <w:div w:id="762534019">
          <w:marLeft w:val="0"/>
          <w:marRight w:val="0"/>
          <w:marTop w:val="0"/>
          <w:marBottom w:val="150"/>
          <w:divBdr>
            <w:top w:val="none" w:sz="0" w:space="0" w:color="auto"/>
            <w:left w:val="none" w:sz="0" w:space="0" w:color="auto"/>
            <w:bottom w:val="none" w:sz="0" w:space="0" w:color="auto"/>
            <w:right w:val="none" w:sz="0" w:space="0" w:color="auto"/>
          </w:divBdr>
        </w:div>
      </w:divsChild>
    </w:div>
    <w:div w:id="1227450784">
      <w:bodyDiv w:val="1"/>
      <w:marLeft w:val="0"/>
      <w:marRight w:val="0"/>
      <w:marTop w:val="0"/>
      <w:marBottom w:val="0"/>
      <w:divBdr>
        <w:top w:val="none" w:sz="0" w:space="0" w:color="auto"/>
        <w:left w:val="none" w:sz="0" w:space="0" w:color="auto"/>
        <w:bottom w:val="none" w:sz="0" w:space="0" w:color="auto"/>
        <w:right w:val="none" w:sz="0" w:space="0" w:color="auto"/>
      </w:divBdr>
    </w:div>
    <w:div w:id="1300763651">
      <w:bodyDiv w:val="1"/>
      <w:marLeft w:val="0"/>
      <w:marRight w:val="0"/>
      <w:marTop w:val="0"/>
      <w:marBottom w:val="0"/>
      <w:divBdr>
        <w:top w:val="none" w:sz="0" w:space="0" w:color="auto"/>
        <w:left w:val="none" w:sz="0" w:space="0" w:color="auto"/>
        <w:bottom w:val="none" w:sz="0" w:space="0" w:color="auto"/>
        <w:right w:val="none" w:sz="0" w:space="0" w:color="auto"/>
      </w:divBdr>
    </w:div>
    <w:div w:id="1352293713">
      <w:bodyDiv w:val="1"/>
      <w:marLeft w:val="0"/>
      <w:marRight w:val="0"/>
      <w:marTop w:val="0"/>
      <w:marBottom w:val="0"/>
      <w:divBdr>
        <w:top w:val="none" w:sz="0" w:space="0" w:color="auto"/>
        <w:left w:val="none" w:sz="0" w:space="0" w:color="auto"/>
        <w:bottom w:val="none" w:sz="0" w:space="0" w:color="auto"/>
        <w:right w:val="none" w:sz="0" w:space="0" w:color="auto"/>
      </w:divBdr>
      <w:divsChild>
        <w:div w:id="785849795">
          <w:marLeft w:val="0"/>
          <w:marRight w:val="0"/>
          <w:marTop w:val="0"/>
          <w:marBottom w:val="150"/>
          <w:divBdr>
            <w:top w:val="none" w:sz="0" w:space="0" w:color="auto"/>
            <w:left w:val="none" w:sz="0" w:space="0" w:color="auto"/>
            <w:bottom w:val="none" w:sz="0" w:space="0" w:color="auto"/>
            <w:right w:val="none" w:sz="0" w:space="0" w:color="auto"/>
          </w:divBdr>
        </w:div>
      </w:divsChild>
    </w:div>
    <w:div w:id="1555122634">
      <w:bodyDiv w:val="1"/>
      <w:marLeft w:val="0"/>
      <w:marRight w:val="0"/>
      <w:marTop w:val="0"/>
      <w:marBottom w:val="0"/>
      <w:divBdr>
        <w:top w:val="none" w:sz="0" w:space="0" w:color="auto"/>
        <w:left w:val="none" w:sz="0" w:space="0" w:color="auto"/>
        <w:bottom w:val="none" w:sz="0" w:space="0" w:color="auto"/>
        <w:right w:val="none" w:sz="0" w:space="0" w:color="auto"/>
      </w:divBdr>
    </w:div>
    <w:div w:id="1763408231">
      <w:bodyDiv w:val="1"/>
      <w:marLeft w:val="0"/>
      <w:marRight w:val="0"/>
      <w:marTop w:val="0"/>
      <w:marBottom w:val="0"/>
      <w:divBdr>
        <w:top w:val="none" w:sz="0" w:space="0" w:color="auto"/>
        <w:left w:val="none" w:sz="0" w:space="0" w:color="auto"/>
        <w:bottom w:val="none" w:sz="0" w:space="0" w:color="auto"/>
        <w:right w:val="none" w:sz="0" w:space="0" w:color="auto"/>
      </w:divBdr>
    </w:div>
    <w:div w:id="1800296166">
      <w:bodyDiv w:val="1"/>
      <w:marLeft w:val="0"/>
      <w:marRight w:val="0"/>
      <w:marTop w:val="0"/>
      <w:marBottom w:val="0"/>
      <w:divBdr>
        <w:top w:val="none" w:sz="0" w:space="0" w:color="auto"/>
        <w:left w:val="none" w:sz="0" w:space="0" w:color="auto"/>
        <w:bottom w:val="none" w:sz="0" w:space="0" w:color="auto"/>
        <w:right w:val="none" w:sz="0" w:space="0" w:color="auto"/>
      </w:divBdr>
    </w:div>
    <w:div w:id="1844323353">
      <w:bodyDiv w:val="1"/>
      <w:marLeft w:val="0"/>
      <w:marRight w:val="0"/>
      <w:marTop w:val="0"/>
      <w:marBottom w:val="0"/>
      <w:divBdr>
        <w:top w:val="none" w:sz="0" w:space="0" w:color="auto"/>
        <w:left w:val="none" w:sz="0" w:space="0" w:color="auto"/>
        <w:bottom w:val="none" w:sz="0" w:space="0" w:color="auto"/>
        <w:right w:val="none" w:sz="0" w:space="0" w:color="auto"/>
      </w:divBdr>
    </w:div>
    <w:div w:id="1949461470">
      <w:bodyDiv w:val="1"/>
      <w:marLeft w:val="0"/>
      <w:marRight w:val="0"/>
      <w:marTop w:val="0"/>
      <w:marBottom w:val="0"/>
      <w:divBdr>
        <w:top w:val="none" w:sz="0" w:space="0" w:color="auto"/>
        <w:left w:val="none" w:sz="0" w:space="0" w:color="auto"/>
        <w:bottom w:val="none" w:sz="0" w:space="0" w:color="auto"/>
        <w:right w:val="none" w:sz="0" w:space="0" w:color="auto"/>
      </w:divBdr>
    </w:div>
    <w:div w:id="1959952062">
      <w:bodyDiv w:val="1"/>
      <w:marLeft w:val="0"/>
      <w:marRight w:val="0"/>
      <w:marTop w:val="0"/>
      <w:marBottom w:val="0"/>
      <w:divBdr>
        <w:top w:val="none" w:sz="0" w:space="0" w:color="auto"/>
        <w:left w:val="none" w:sz="0" w:space="0" w:color="auto"/>
        <w:bottom w:val="none" w:sz="0" w:space="0" w:color="auto"/>
        <w:right w:val="none" w:sz="0" w:space="0" w:color="auto"/>
      </w:divBdr>
      <w:divsChild>
        <w:div w:id="896088865">
          <w:marLeft w:val="0"/>
          <w:marRight w:val="0"/>
          <w:marTop w:val="0"/>
          <w:marBottom w:val="150"/>
          <w:divBdr>
            <w:top w:val="none" w:sz="0" w:space="0" w:color="auto"/>
            <w:left w:val="none" w:sz="0" w:space="0" w:color="auto"/>
            <w:bottom w:val="none" w:sz="0" w:space="0" w:color="auto"/>
            <w:right w:val="none" w:sz="0" w:space="0" w:color="auto"/>
          </w:divBdr>
        </w:div>
      </w:divsChild>
    </w:div>
    <w:div w:id="1969385658">
      <w:bodyDiv w:val="1"/>
      <w:marLeft w:val="0"/>
      <w:marRight w:val="0"/>
      <w:marTop w:val="0"/>
      <w:marBottom w:val="0"/>
      <w:divBdr>
        <w:top w:val="none" w:sz="0" w:space="0" w:color="auto"/>
        <w:left w:val="none" w:sz="0" w:space="0" w:color="auto"/>
        <w:bottom w:val="none" w:sz="0" w:space="0" w:color="auto"/>
        <w:right w:val="none" w:sz="0" w:space="0" w:color="auto"/>
      </w:divBdr>
      <w:divsChild>
        <w:div w:id="992684922">
          <w:marLeft w:val="0"/>
          <w:marRight w:val="0"/>
          <w:marTop w:val="0"/>
          <w:marBottom w:val="150"/>
          <w:divBdr>
            <w:top w:val="none" w:sz="0" w:space="0" w:color="auto"/>
            <w:left w:val="none" w:sz="0" w:space="0" w:color="auto"/>
            <w:bottom w:val="none" w:sz="0" w:space="0" w:color="auto"/>
            <w:right w:val="none" w:sz="0" w:space="0" w:color="auto"/>
          </w:divBdr>
        </w:div>
      </w:divsChild>
    </w:div>
    <w:div w:id="21021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https:/docs.aws.amazon.com/organizations/latest/userguide/orgs_tutorials_basic.html" TargetMode="External"/><Relationship Id="rId13" Type="http://schemas.openxmlformats.org/officeDocument/2006/relationships/hyperlink" Target="https://console.aws.amazon.com/back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backup" TargetMode="External"/><Relationship Id="rId11" Type="http://schemas.openxmlformats.org/officeDocument/2006/relationships/image" Target="media/image3.png"/><Relationship Id="rId5" Type="http://schemas.openxmlformats.org/officeDocument/2006/relationships/hyperlink" Target="https://docs.aws.amazon.com/organizations/latest/userguide/orgs_introduction.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nsole.aws.amazon.com/https:/console.aws.amazon.com/"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1840</Words>
  <Characters>10124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SHQ</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Édith-Flore Boukoue - Externe</dc:creator>
  <cp:keywords/>
  <dc:description/>
  <cp:lastModifiedBy>Édith-Flore Boukoue - Externe</cp:lastModifiedBy>
  <cp:revision>7</cp:revision>
  <dcterms:created xsi:type="dcterms:W3CDTF">2023-03-17T17:17:00Z</dcterms:created>
  <dcterms:modified xsi:type="dcterms:W3CDTF">2023-03-17T17:20:00Z</dcterms:modified>
</cp:coreProperties>
</file>