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1138"/>
        <w:gridCol w:w="6096"/>
      </w:tblGrid>
      <w:tr w:rsidR="00FD21D9" w:rsidRPr="008F5F41" w14:paraId="49F89757" w14:textId="77777777" w:rsidTr="00147FC3">
        <w:tc>
          <w:tcPr>
            <w:tcW w:w="10632" w:type="dxa"/>
            <w:gridSpan w:val="3"/>
          </w:tcPr>
          <w:p w14:paraId="383E52BB" w14:textId="57FD138E" w:rsidR="00FD21D9" w:rsidRPr="008F5F41" w:rsidRDefault="00FD21D9">
            <w:pPr>
              <w:rPr>
                <w:rFonts w:ascii="Georgia" w:hAnsi="Georgia"/>
                <w:b/>
                <w:bCs/>
                <w:color w:val="428A7B"/>
              </w:rPr>
            </w:pPr>
            <w:r w:rsidRPr="008F5F41">
              <w:rPr>
                <w:rFonts w:ascii="Georgia" w:hAnsi="Georgia"/>
                <w:b/>
                <w:bCs/>
                <w:color w:val="428A7B"/>
                <w:sz w:val="56"/>
                <w:szCs w:val="40"/>
              </w:rPr>
              <w:t>Florence Bockting</w:t>
            </w:r>
          </w:p>
        </w:tc>
      </w:tr>
      <w:tr w:rsidR="00721A49" w:rsidRPr="008F5F41" w14:paraId="42AE5C0A" w14:textId="77777777" w:rsidTr="00147FC3">
        <w:tc>
          <w:tcPr>
            <w:tcW w:w="3398" w:type="dxa"/>
            <w:vMerge w:val="restart"/>
          </w:tcPr>
          <w:p w14:paraId="38546360" w14:textId="522CCD1D" w:rsidR="00721A49" w:rsidRPr="008F5F41" w:rsidRDefault="008F5F41" w:rsidP="00721A49">
            <w:pPr>
              <w:rPr>
                <w:rFonts w:ascii="Georgia" w:hAnsi="Georgia"/>
              </w:rPr>
            </w:pPr>
            <w:r w:rsidRPr="008F5F41">
              <w:rPr>
                <w:rFonts w:ascii="Georgia" w:hAnsi="Georgia"/>
                <w:noProof/>
              </w:rPr>
              <w:drawing>
                <wp:anchor distT="0" distB="0" distL="114300" distR="114300" simplePos="0" relativeHeight="251665408" behindDoc="0" locked="0" layoutInCell="1" allowOverlap="1" wp14:anchorId="3243CF14" wp14:editId="4120A5C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167640</wp:posOffset>
                  </wp:positionV>
                  <wp:extent cx="1219200" cy="1551129"/>
                  <wp:effectExtent l="38100" t="38100" r="38100" b="30480"/>
                  <wp:wrapNone/>
                  <wp:docPr id="95351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76" r="11524"/>
                          <a:stretch/>
                        </pic:blipFill>
                        <pic:spPr bwMode="auto">
                          <a:xfrm>
                            <a:off x="0" y="0"/>
                            <a:ext cx="1219200" cy="1551129"/>
                          </a:xfrm>
                          <a:prstGeom prst="rect">
                            <a:avLst/>
                          </a:prstGeom>
                          <a:ln w="25400" cap="sq" cmpd="sng" algn="ctr">
                            <a:solidFill>
                              <a:srgbClr val="3D7F6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83B52" w14:textId="370E7F7F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0F5B0597" w14:textId="5B704734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2F951650" w14:textId="066A5A47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79AA3A92" w14:textId="4D6D641A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1C6AF13D" w14:textId="77777777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4751FFCE" w14:textId="0A25932F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3E704AE0" w14:textId="77777777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03C50FF4" w14:textId="3E874CE2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71926C45" w14:textId="516ADABC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43231055" w14:textId="1844F605" w:rsidR="00721A49" w:rsidRPr="008F5F41" w:rsidRDefault="00721A49" w:rsidP="00721A49">
            <w:pPr>
              <w:rPr>
                <w:rFonts w:ascii="Georgia" w:hAnsi="Georgia"/>
              </w:rPr>
            </w:pPr>
          </w:p>
          <w:p w14:paraId="771FB323" w14:textId="77777777" w:rsidR="008F5F41" w:rsidRDefault="008F5F41" w:rsidP="00721A49">
            <w:pPr>
              <w:rPr>
                <w:rFonts w:ascii="Georgia" w:hAnsi="Georgia"/>
              </w:rPr>
            </w:pPr>
          </w:p>
          <w:p w14:paraId="7CB1079B" w14:textId="7DCFA619" w:rsidR="008F5F41" w:rsidRPr="006472C2" w:rsidRDefault="006472C2" w:rsidP="00721A49">
            <w:pPr>
              <w:rPr>
                <w:rFonts w:cstheme="minorHAnsi"/>
                <w:b/>
                <w:bCs/>
                <w:color w:val="428A7B"/>
              </w:rPr>
            </w:pPr>
            <w:r w:rsidRPr="006472C2">
              <w:rPr>
                <w:rFonts w:cstheme="minorHAnsi"/>
                <w:b/>
                <w:bCs/>
                <w:color w:val="428A7B"/>
              </w:rPr>
              <w:t>Kontakt</w:t>
            </w:r>
          </w:p>
          <w:p w14:paraId="73196826" w14:textId="0B5642EE" w:rsidR="008F5F41" w:rsidRPr="006472C2" w:rsidRDefault="008F5F41" w:rsidP="006472C2">
            <w:pPr>
              <w:spacing w:before="120"/>
              <w:ind w:left="465"/>
              <w:rPr>
                <w:rFonts w:cstheme="minorHAnsi"/>
              </w:rPr>
            </w:pPr>
            <w:r w:rsidRPr="006472C2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22DEF841" wp14:editId="36E5C88D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92710</wp:posOffset>
                  </wp:positionV>
                  <wp:extent cx="144000" cy="144000"/>
                  <wp:effectExtent l="0" t="0" r="8890" b="8890"/>
                  <wp:wrapNone/>
                  <wp:docPr id="3" name="Grafik 3" descr="Start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Start mit einfarbiger Füll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72C2">
              <w:rPr>
                <w:rFonts w:cstheme="minorHAnsi"/>
              </w:rPr>
              <w:t xml:space="preserve">Fliederstraße 46, </w:t>
            </w:r>
          </w:p>
          <w:p w14:paraId="476A153B" w14:textId="0A2552E3" w:rsidR="00721A49" w:rsidRPr="006472C2" w:rsidRDefault="008F5F41" w:rsidP="008F5F41">
            <w:pPr>
              <w:ind w:left="465"/>
              <w:rPr>
                <w:rFonts w:cstheme="minorHAnsi"/>
              </w:rPr>
            </w:pPr>
            <w:r w:rsidRPr="006472C2">
              <w:rPr>
                <w:rFonts w:cstheme="minorHAnsi"/>
              </w:rPr>
              <w:t>44147 Dortmund</w:t>
            </w:r>
          </w:p>
          <w:p w14:paraId="6F5A97EB" w14:textId="5920A409" w:rsidR="008F5F41" w:rsidRDefault="008F5F41" w:rsidP="008F5F41">
            <w:pPr>
              <w:ind w:left="465"/>
              <w:rPr>
                <w:rFonts w:cstheme="minorHAnsi"/>
                <w:sz w:val="8"/>
                <w:szCs w:val="8"/>
              </w:rPr>
            </w:pPr>
          </w:p>
          <w:p w14:paraId="0E782548" w14:textId="69E019CD" w:rsidR="005B5EAD" w:rsidRPr="005B5EAD" w:rsidRDefault="005B5EAD" w:rsidP="008F5F41">
            <w:pPr>
              <w:ind w:left="465"/>
              <w:rPr>
                <w:rFonts w:cstheme="minorHAnsi"/>
              </w:rPr>
            </w:pPr>
            <w:r>
              <w:rPr>
                <w:rFonts w:cstheme="minorHAnsi"/>
                <w:noProof/>
                <w:sz w:val="8"/>
                <w:szCs w:val="8"/>
              </w:rPr>
              <w:drawing>
                <wp:anchor distT="0" distB="0" distL="114300" distR="114300" simplePos="0" relativeHeight="251666432" behindDoc="0" locked="0" layoutInCell="1" allowOverlap="1" wp14:anchorId="5BB9AB4F" wp14:editId="71F29150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25400</wp:posOffset>
                  </wp:positionV>
                  <wp:extent cx="143510" cy="143510"/>
                  <wp:effectExtent l="0" t="0" r="0" b="0"/>
                  <wp:wrapSquare wrapText="bothSides"/>
                  <wp:docPr id="1" name="Grafik 1" descr="Receiver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Receiver mit einfarbiger Füllu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</w:rPr>
              <w:t>0152/22818529</w:t>
            </w:r>
          </w:p>
          <w:p w14:paraId="1D1D6948" w14:textId="70B93F4F" w:rsidR="005B5EAD" w:rsidRPr="006472C2" w:rsidRDefault="005B5EAD" w:rsidP="008F5F41">
            <w:pPr>
              <w:ind w:left="465"/>
              <w:rPr>
                <w:rFonts w:cstheme="minorHAnsi"/>
                <w:sz w:val="8"/>
                <w:szCs w:val="8"/>
              </w:rPr>
            </w:pPr>
          </w:p>
          <w:p w14:paraId="24114A5C" w14:textId="2FF2AFF0" w:rsidR="00721A49" w:rsidRPr="006472C2" w:rsidRDefault="00721A49" w:rsidP="00721A49">
            <w:pPr>
              <w:ind w:left="465"/>
              <w:rPr>
                <w:rFonts w:cstheme="minorHAnsi"/>
              </w:rPr>
            </w:pPr>
            <w:r w:rsidRPr="006472C2">
              <w:rPr>
                <w:rFonts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EDE5CC6" wp14:editId="4D2885C3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20320</wp:posOffset>
                  </wp:positionV>
                  <wp:extent cx="150000" cy="144000"/>
                  <wp:effectExtent l="0" t="0" r="2540" b="889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72C2">
              <w:rPr>
                <w:rFonts w:cstheme="minorHAnsi"/>
              </w:rPr>
              <w:t>flo.bockting@t-online.de</w:t>
            </w:r>
          </w:p>
          <w:p w14:paraId="5DA0BF2D" w14:textId="77777777" w:rsidR="00721A49" w:rsidRPr="006472C2" w:rsidRDefault="00721A49" w:rsidP="00721A49">
            <w:pPr>
              <w:ind w:left="465"/>
              <w:rPr>
                <w:rFonts w:cstheme="minorHAnsi"/>
                <w:sz w:val="8"/>
                <w:szCs w:val="8"/>
              </w:rPr>
            </w:pPr>
          </w:p>
          <w:p w14:paraId="1E7A6AC4" w14:textId="140E640B" w:rsidR="00721A49" w:rsidRPr="00147FC3" w:rsidRDefault="00721A49" w:rsidP="00721A49">
            <w:pPr>
              <w:ind w:left="465"/>
              <w:rPr>
                <w:rFonts w:cstheme="minorHAnsi"/>
              </w:rPr>
            </w:pPr>
            <w:r w:rsidRPr="006472C2"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5947A4DC" wp14:editId="13D14175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13335</wp:posOffset>
                  </wp:positionV>
                  <wp:extent cx="144000" cy="144000"/>
                  <wp:effectExtent l="0" t="0" r="8890" b="8890"/>
                  <wp:wrapNone/>
                  <wp:docPr id="337880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80075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47FC3">
              <w:rPr>
                <w:rFonts w:cstheme="minorHAnsi"/>
              </w:rPr>
              <w:t>florence-bockting.github.io</w:t>
            </w:r>
          </w:p>
          <w:p w14:paraId="1C6F2967" w14:textId="77777777" w:rsidR="00721A49" w:rsidRPr="00147FC3" w:rsidRDefault="00721A49" w:rsidP="00721A49">
            <w:pPr>
              <w:ind w:left="465"/>
              <w:rPr>
                <w:rFonts w:cstheme="minorHAnsi"/>
              </w:rPr>
            </w:pPr>
          </w:p>
          <w:p w14:paraId="625A2D30" w14:textId="308BC9F6" w:rsidR="008F5F41" w:rsidRPr="006472C2" w:rsidRDefault="006472C2" w:rsidP="00721A49">
            <w:pPr>
              <w:rPr>
                <w:rFonts w:cstheme="minorHAnsi"/>
                <w:b/>
                <w:bCs/>
                <w:color w:val="428A7B"/>
              </w:rPr>
            </w:pPr>
            <w:r w:rsidRPr="006472C2">
              <w:rPr>
                <w:rFonts w:cstheme="minorHAnsi"/>
                <w:b/>
                <w:bCs/>
                <w:color w:val="428A7B"/>
              </w:rPr>
              <w:t>Sprachen</w:t>
            </w:r>
          </w:p>
          <w:p w14:paraId="7CEA963D" w14:textId="77777777" w:rsidR="008F5F41" w:rsidRPr="006472C2" w:rsidRDefault="008F5F41" w:rsidP="006472C2">
            <w:pPr>
              <w:spacing w:before="120"/>
              <w:rPr>
                <w:rFonts w:cstheme="minorHAnsi"/>
              </w:rPr>
            </w:pPr>
            <w:r w:rsidRPr="006472C2">
              <w:rPr>
                <w:rFonts w:cstheme="minorHAnsi"/>
              </w:rPr>
              <w:t>Deutsch (Muttersprache)</w:t>
            </w:r>
          </w:p>
          <w:p w14:paraId="6A3ED055" w14:textId="1B694C82" w:rsidR="008F5F41" w:rsidRPr="006472C2" w:rsidRDefault="008F5F41" w:rsidP="00721A49">
            <w:pPr>
              <w:rPr>
                <w:rFonts w:cstheme="minorHAnsi"/>
              </w:rPr>
            </w:pPr>
            <w:r w:rsidRPr="006472C2">
              <w:rPr>
                <w:rFonts w:cstheme="minorHAnsi"/>
              </w:rPr>
              <w:t>Englisch (Fließend)</w:t>
            </w:r>
          </w:p>
          <w:p w14:paraId="6A4A947A" w14:textId="77777777" w:rsidR="008F5F41" w:rsidRPr="006472C2" w:rsidRDefault="008F5F41" w:rsidP="00721A49">
            <w:pPr>
              <w:rPr>
                <w:rFonts w:cstheme="minorHAnsi"/>
              </w:rPr>
            </w:pPr>
            <w:r w:rsidRPr="006472C2">
              <w:rPr>
                <w:rFonts w:cstheme="minorHAnsi"/>
              </w:rPr>
              <w:t>Französisch (Basics)</w:t>
            </w:r>
          </w:p>
          <w:p w14:paraId="05689740" w14:textId="77777777" w:rsidR="008F5F41" w:rsidRPr="006472C2" w:rsidRDefault="008F5F41" w:rsidP="00721A49">
            <w:pPr>
              <w:rPr>
                <w:rFonts w:cstheme="minorHAnsi"/>
              </w:rPr>
            </w:pPr>
          </w:p>
          <w:p w14:paraId="03FC2F7E" w14:textId="0EDFD660" w:rsidR="008F5F41" w:rsidRPr="006472C2" w:rsidRDefault="006472C2" w:rsidP="00721A49">
            <w:pPr>
              <w:rPr>
                <w:rFonts w:cstheme="minorHAnsi"/>
                <w:b/>
                <w:bCs/>
                <w:color w:val="428A7B"/>
              </w:rPr>
            </w:pPr>
            <w:r w:rsidRPr="006472C2">
              <w:rPr>
                <w:rFonts w:cstheme="minorHAnsi"/>
                <w:b/>
                <w:bCs/>
                <w:color w:val="428A7B"/>
              </w:rPr>
              <w:t>Programmierkenntnisse</w:t>
            </w:r>
          </w:p>
          <w:p w14:paraId="774D2A2C" w14:textId="00121E9B" w:rsidR="008F5F41" w:rsidRPr="006472C2" w:rsidRDefault="008F5F41" w:rsidP="006472C2">
            <w:pPr>
              <w:spacing w:before="120"/>
              <w:rPr>
                <w:rFonts w:cstheme="minorHAnsi"/>
              </w:rPr>
            </w:pPr>
            <w:r w:rsidRPr="006472C2">
              <w:rPr>
                <w:rFonts w:cstheme="minorHAnsi"/>
              </w:rPr>
              <w:t xml:space="preserve">R, Python, </w:t>
            </w:r>
            <w:proofErr w:type="spellStart"/>
            <w:r w:rsidRPr="006472C2">
              <w:rPr>
                <w:rFonts w:cstheme="minorHAnsi"/>
              </w:rPr>
              <w:t>TensorFlow</w:t>
            </w:r>
            <w:proofErr w:type="spellEnd"/>
            <w:r w:rsidRPr="006472C2">
              <w:rPr>
                <w:rFonts w:cstheme="minorHAnsi"/>
              </w:rPr>
              <w:t>, STAN</w:t>
            </w:r>
          </w:p>
          <w:p w14:paraId="6657DD42" w14:textId="76C8FD07" w:rsidR="008F5F41" w:rsidRPr="006472C2" w:rsidRDefault="008F5F41" w:rsidP="008F5F41">
            <w:pPr>
              <w:rPr>
                <w:rFonts w:cstheme="minorHAnsi"/>
                <w:lang w:val="en-GB"/>
              </w:rPr>
            </w:pPr>
            <w:proofErr w:type="spellStart"/>
            <w:r w:rsidRPr="006472C2">
              <w:rPr>
                <w:rFonts w:cstheme="minorHAnsi"/>
                <w:lang w:val="en-GB"/>
              </w:rPr>
              <w:t>RShiny</w:t>
            </w:r>
            <w:proofErr w:type="spellEnd"/>
            <w:r w:rsidRPr="006472C2">
              <w:rPr>
                <w:rFonts w:cstheme="minorHAnsi"/>
                <w:lang w:val="en-GB"/>
              </w:rPr>
              <w:t xml:space="preserve"> Apps, </w:t>
            </w:r>
            <w:proofErr w:type="spellStart"/>
            <w:r w:rsidRPr="006472C2">
              <w:rPr>
                <w:rFonts w:cstheme="minorHAnsi"/>
                <w:lang w:val="en-GB"/>
              </w:rPr>
              <w:t>RMarkdown</w:t>
            </w:r>
            <w:proofErr w:type="spellEnd"/>
            <w:r w:rsidRPr="006472C2">
              <w:rPr>
                <w:rFonts w:cstheme="minorHAnsi"/>
                <w:lang w:val="en-GB"/>
              </w:rPr>
              <w:t xml:space="preserve">, </w:t>
            </w:r>
            <w:proofErr w:type="spellStart"/>
            <w:r w:rsidRPr="006472C2">
              <w:rPr>
                <w:rFonts w:cstheme="minorHAnsi"/>
                <w:lang w:val="en-GB"/>
              </w:rPr>
              <w:t>Jupyternotebook</w:t>
            </w:r>
            <w:proofErr w:type="spellEnd"/>
          </w:p>
          <w:p w14:paraId="0B3A6084" w14:textId="77777777" w:rsidR="008F5F41" w:rsidRPr="00147FC3" w:rsidRDefault="008F5F41" w:rsidP="008F5F41">
            <w:pPr>
              <w:rPr>
                <w:rFonts w:cstheme="minorHAnsi"/>
                <w:lang w:val="en-GB"/>
              </w:rPr>
            </w:pPr>
            <w:r w:rsidRPr="00147FC3">
              <w:rPr>
                <w:rFonts w:cstheme="minorHAnsi"/>
                <w:lang w:val="en-GB"/>
              </w:rPr>
              <w:t>HTML, CSS, JS</w:t>
            </w:r>
          </w:p>
          <w:p w14:paraId="51A7DF38" w14:textId="77777777" w:rsidR="008F5F41" w:rsidRPr="006472C2" w:rsidRDefault="008F5F41" w:rsidP="008F5F41">
            <w:pPr>
              <w:rPr>
                <w:rFonts w:cstheme="minorHAnsi"/>
                <w:lang w:val="en-US"/>
              </w:rPr>
            </w:pPr>
          </w:p>
          <w:p w14:paraId="0F215635" w14:textId="54C89C4A" w:rsidR="008F5F41" w:rsidRPr="00147FC3" w:rsidRDefault="006472C2" w:rsidP="006472C2">
            <w:pPr>
              <w:spacing w:after="120"/>
              <w:rPr>
                <w:rFonts w:cstheme="minorHAnsi"/>
                <w:b/>
                <w:bCs/>
                <w:color w:val="428A7B"/>
              </w:rPr>
            </w:pPr>
            <w:r w:rsidRPr="00147FC3">
              <w:rPr>
                <w:rFonts w:cstheme="minorHAnsi"/>
                <w:b/>
                <w:bCs/>
                <w:color w:val="428A7B"/>
              </w:rPr>
              <w:t>Weitere Kenntnisse</w:t>
            </w:r>
          </w:p>
          <w:p w14:paraId="520EBC4C" w14:textId="64245405" w:rsidR="008F5F41" w:rsidRPr="00147FC3" w:rsidRDefault="008F5F41" w:rsidP="008F5F41">
            <w:pPr>
              <w:rPr>
                <w:rFonts w:cstheme="minorHAnsi"/>
              </w:rPr>
            </w:pPr>
            <w:r w:rsidRPr="00147FC3">
              <w:rPr>
                <w:rFonts w:cstheme="minorHAnsi"/>
              </w:rPr>
              <w:t xml:space="preserve">MS Office, </w:t>
            </w:r>
            <w:proofErr w:type="spellStart"/>
            <w:r w:rsidRPr="00147FC3">
              <w:rPr>
                <w:rFonts w:cstheme="minorHAnsi"/>
              </w:rPr>
              <w:t>LaTeX</w:t>
            </w:r>
            <w:proofErr w:type="spellEnd"/>
          </w:p>
          <w:p w14:paraId="1A5A9178" w14:textId="77777777" w:rsidR="008F5F41" w:rsidRPr="00147FC3" w:rsidRDefault="008F5F41" w:rsidP="008F5F41">
            <w:pPr>
              <w:rPr>
                <w:rFonts w:cstheme="minorHAnsi"/>
              </w:rPr>
            </w:pPr>
            <w:r w:rsidRPr="00147FC3">
              <w:rPr>
                <w:rFonts w:cstheme="minorHAnsi"/>
              </w:rPr>
              <w:t>Gimp</w:t>
            </w:r>
          </w:p>
          <w:p w14:paraId="1F8B649D" w14:textId="77777777" w:rsidR="008F5F41" w:rsidRPr="006472C2" w:rsidRDefault="008F5F41" w:rsidP="008F5F41">
            <w:pPr>
              <w:rPr>
                <w:rFonts w:cstheme="minorHAnsi"/>
                <w:lang w:val="en-GB"/>
              </w:rPr>
            </w:pPr>
            <w:r w:rsidRPr="006472C2">
              <w:rPr>
                <w:rFonts w:cstheme="minorHAnsi"/>
                <w:lang w:val="en-GB"/>
              </w:rPr>
              <w:t>Zotero</w:t>
            </w:r>
          </w:p>
          <w:p w14:paraId="419FA178" w14:textId="77777777" w:rsidR="008F5F41" w:rsidRPr="006472C2" w:rsidRDefault="008F5F41" w:rsidP="008F5F41">
            <w:pPr>
              <w:rPr>
                <w:rFonts w:cstheme="minorHAnsi"/>
                <w:lang w:val="en-GB"/>
              </w:rPr>
            </w:pPr>
            <w:r w:rsidRPr="006472C2">
              <w:rPr>
                <w:rFonts w:cstheme="minorHAnsi"/>
                <w:lang w:val="en-GB"/>
              </w:rPr>
              <w:t>Git, GitHub, GitHub Pages</w:t>
            </w:r>
          </w:p>
          <w:p w14:paraId="5ECDD0E7" w14:textId="77777777" w:rsidR="008F5F41" w:rsidRDefault="008F5F41" w:rsidP="008F5F41">
            <w:pPr>
              <w:rPr>
                <w:rFonts w:cstheme="minorHAnsi"/>
                <w:lang w:val="en-GB"/>
              </w:rPr>
            </w:pPr>
            <w:r w:rsidRPr="006472C2">
              <w:rPr>
                <w:rFonts w:cstheme="minorHAnsi"/>
                <w:lang w:val="en-GB"/>
              </w:rPr>
              <w:t>Quarto, Sphinx</w:t>
            </w:r>
          </w:p>
          <w:p w14:paraId="212E4616" w14:textId="76E824D6" w:rsidR="00100D6F" w:rsidRPr="00100D6F" w:rsidRDefault="00100D6F" w:rsidP="008F5F41">
            <w:pPr>
              <w:rPr>
                <w:rFonts w:cstheme="minorHAnsi"/>
                <w:lang w:val="en-GB"/>
              </w:rPr>
            </w:pPr>
            <w:r w:rsidRPr="00100D6F">
              <w:rPr>
                <w:rFonts w:cstheme="minorHAnsi"/>
                <w:lang w:val="en-GB"/>
              </w:rPr>
              <w:t>HPC, Linux</w:t>
            </w:r>
          </w:p>
        </w:tc>
        <w:tc>
          <w:tcPr>
            <w:tcW w:w="7234" w:type="dxa"/>
            <w:gridSpan w:val="2"/>
          </w:tcPr>
          <w:p w14:paraId="74812E60" w14:textId="77777777" w:rsidR="008F5F41" w:rsidRPr="008F5F41" w:rsidRDefault="008F5F41" w:rsidP="00FD21D9">
            <w:pPr>
              <w:rPr>
                <w:rFonts w:ascii="Georgia" w:hAnsi="Georgia"/>
                <w:lang w:val="en-GB"/>
              </w:rPr>
            </w:pPr>
          </w:p>
          <w:p w14:paraId="31E154A7" w14:textId="0B8AB7F0" w:rsidR="00721A49" w:rsidRPr="006472C2" w:rsidRDefault="006472C2" w:rsidP="00FD21D9">
            <w:pPr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</w:pPr>
            <w:proofErr w:type="spellStart"/>
            <w:r w:rsidRPr="006472C2"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  <w:t>Ausbildung</w:t>
            </w:r>
            <w:proofErr w:type="spellEnd"/>
          </w:p>
          <w:p w14:paraId="07437A10" w14:textId="0C299261" w:rsidR="008F5F41" w:rsidRPr="008F5F41" w:rsidRDefault="008F5F41" w:rsidP="00FD21D9">
            <w:pPr>
              <w:rPr>
                <w:rFonts w:ascii="Georgia" w:hAnsi="Georgia"/>
                <w:lang w:val="en-GB"/>
              </w:rPr>
            </w:pPr>
          </w:p>
        </w:tc>
      </w:tr>
      <w:tr w:rsidR="00721A49" w:rsidRPr="008F5F41" w14:paraId="7F9D73DB" w14:textId="77777777" w:rsidTr="00147FC3">
        <w:tc>
          <w:tcPr>
            <w:tcW w:w="3398" w:type="dxa"/>
            <w:vMerge/>
          </w:tcPr>
          <w:p w14:paraId="60D2CDE1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303CEEFA" w14:textId="4F08F71E" w:rsidR="00721A49" w:rsidRPr="006472C2" w:rsidRDefault="00721A49" w:rsidP="009D3297">
            <w:pPr>
              <w:jc w:val="both"/>
              <w:rPr>
                <w:rFonts w:asciiTheme="majorHAnsi" w:hAnsiTheme="majorHAnsi" w:cstheme="majorHAnsi"/>
                <w:color w:val="428A7B"/>
              </w:rPr>
            </w:pPr>
            <w:r w:rsidRPr="006472C2">
              <w:rPr>
                <w:rFonts w:asciiTheme="majorHAnsi" w:hAnsiTheme="majorHAnsi" w:cstheme="majorHAnsi"/>
                <w:color w:val="428A7B"/>
              </w:rPr>
              <w:t xml:space="preserve">Wissenschaftliche Mitarbeiterin in der Arbeitsgruppe „Computational </w:t>
            </w:r>
            <w:proofErr w:type="spellStart"/>
            <w:r w:rsidRPr="006472C2">
              <w:rPr>
                <w:rFonts w:asciiTheme="majorHAnsi" w:hAnsiTheme="majorHAnsi" w:cstheme="majorHAnsi"/>
                <w:color w:val="428A7B"/>
              </w:rPr>
              <w:t>statistics</w:t>
            </w:r>
            <w:proofErr w:type="spellEnd"/>
            <w:r w:rsidRPr="006472C2">
              <w:rPr>
                <w:rFonts w:asciiTheme="majorHAnsi" w:hAnsiTheme="majorHAnsi" w:cstheme="majorHAnsi"/>
                <w:color w:val="428A7B"/>
              </w:rPr>
              <w:t>“ (Prof. Dr. Paul-Christian Bürkner)</w:t>
            </w:r>
          </w:p>
          <w:p w14:paraId="2CA8C05E" w14:textId="4FCCAAE7" w:rsidR="00721A49" w:rsidRPr="006472C2" w:rsidRDefault="00721A49" w:rsidP="00FD21D9">
            <w:pPr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          seit Juni 2023 | Statistik Fakultät | TU Dortmund</w:t>
            </w:r>
          </w:p>
          <w:p w14:paraId="60E89DEE" w14:textId="0E3A0FDC" w:rsidR="00721A49" w:rsidRPr="006472C2" w:rsidRDefault="00721A49" w:rsidP="00FD21D9">
            <w:pPr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          Aug 2022 – Mai 2023 | SC </w:t>
            </w:r>
            <w:proofErr w:type="spellStart"/>
            <w:r w:rsidRPr="006472C2">
              <w:rPr>
                <w:rFonts w:asciiTheme="majorHAnsi" w:hAnsiTheme="majorHAnsi" w:cstheme="majorHAnsi"/>
              </w:rPr>
              <w:t>SimTech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 | Universität Stuttgart</w:t>
            </w:r>
          </w:p>
          <w:p w14:paraId="56FF8DC0" w14:textId="0BE828A2" w:rsidR="00721A49" w:rsidRPr="006472C2" w:rsidRDefault="00721A49" w:rsidP="009D3297">
            <w:pPr>
              <w:spacing w:before="120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6472C2">
              <w:rPr>
                <w:rFonts w:asciiTheme="majorHAnsi" w:hAnsiTheme="majorHAnsi" w:cstheme="majorHAnsi"/>
                <w:color w:val="428A7B"/>
              </w:rPr>
              <w:t>Wissenschaftliche Mitarbeiterin in der Arbeitsgruppe „Psychologische Methodenlehre &amp; Statistik“ (Prof. Dr. Daniel W. Heck)</w:t>
            </w:r>
          </w:p>
          <w:p w14:paraId="24EDD3DF" w14:textId="64B9EA7A" w:rsidR="00721A49" w:rsidRPr="006472C2" w:rsidRDefault="00721A49" w:rsidP="009D3297">
            <w:pPr>
              <w:ind w:left="523" w:hanging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          Okt 2020 – Juli 2022 | Fachbereich Psychologie | Philipps-Universität Marburg</w:t>
            </w:r>
          </w:p>
          <w:p w14:paraId="52E5D2AD" w14:textId="7A03E86E" w:rsidR="00721A49" w:rsidRPr="006472C2" w:rsidRDefault="00721A49" w:rsidP="009D3297">
            <w:pPr>
              <w:spacing w:before="120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6472C2">
              <w:rPr>
                <w:rFonts w:asciiTheme="majorHAnsi" w:hAnsiTheme="majorHAnsi" w:cstheme="majorHAnsi"/>
                <w:color w:val="428A7B"/>
              </w:rPr>
              <w:t xml:space="preserve">Masterstudium in </w:t>
            </w:r>
            <w:r w:rsidR="009D3297">
              <w:rPr>
                <w:rFonts w:asciiTheme="majorHAnsi" w:hAnsiTheme="majorHAnsi" w:cstheme="majorHAnsi"/>
                <w:color w:val="428A7B"/>
              </w:rPr>
              <w:t>Kognitionswissenschaften</w:t>
            </w:r>
            <w:r w:rsidRPr="006472C2">
              <w:rPr>
                <w:rFonts w:asciiTheme="majorHAnsi" w:hAnsiTheme="majorHAnsi" w:cstheme="majorHAnsi"/>
                <w:color w:val="428A7B"/>
              </w:rPr>
              <w:t xml:space="preserve"> mit Vertiefung in künstlicher Intelligenz and kognitive Psychologie</w:t>
            </w:r>
          </w:p>
          <w:p w14:paraId="55D00752" w14:textId="73AF5CCA" w:rsidR="00721A49" w:rsidRPr="006472C2" w:rsidRDefault="00721A49" w:rsidP="009D3297">
            <w:pPr>
              <w:ind w:left="523" w:hanging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          Abschluss mit Auszeichnung | Sept 2018 – Sept 2020 | Universität Osnabrück</w:t>
            </w:r>
          </w:p>
          <w:p w14:paraId="28B5B1C7" w14:textId="2FE7E0E8" w:rsidR="00721A49" w:rsidRPr="006472C2" w:rsidRDefault="00721A49" w:rsidP="009D3297">
            <w:pPr>
              <w:spacing w:before="120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6472C2">
              <w:rPr>
                <w:rFonts w:asciiTheme="majorHAnsi" w:hAnsiTheme="majorHAnsi" w:cstheme="majorHAnsi"/>
                <w:color w:val="428A7B"/>
              </w:rPr>
              <w:t>Bachelorstudium in Wirtschaftspsychologie mit Vertiefung in Marktforschung and Konsumentenpsychologie</w:t>
            </w:r>
          </w:p>
          <w:p w14:paraId="5D71E2BA" w14:textId="323565C1" w:rsidR="00721A49" w:rsidRPr="006472C2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>Abschluss mit Auszeichnung | Aug 2014 – Aug 2018 | Fachhochschule Harz, Wernigerode</w:t>
            </w:r>
          </w:p>
          <w:p w14:paraId="7513E5B0" w14:textId="4D9102FA" w:rsidR="00721A49" w:rsidRPr="006472C2" w:rsidRDefault="00721A49" w:rsidP="006472C2">
            <w:pPr>
              <w:spacing w:before="120"/>
              <w:rPr>
                <w:rFonts w:asciiTheme="majorHAnsi" w:hAnsiTheme="majorHAnsi" w:cstheme="majorHAnsi"/>
                <w:color w:val="428A7B"/>
              </w:rPr>
            </w:pPr>
            <w:proofErr w:type="gramStart"/>
            <w:r w:rsidRPr="006472C2">
              <w:rPr>
                <w:rFonts w:asciiTheme="majorHAnsi" w:hAnsiTheme="majorHAnsi" w:cstheme="majorHAnsi"/>
                <w:color w:val="428A7B"/>
              </w:rPr>
              <w:t>IHK Ausbildung</w:t>
            </w:r>
            <w:proofErr w:type="gramEnd"/>
            <w:r w:rsidRPr="006472C2">
              <w:rPr>
                <w:rFonts w:asciiTheme="majorHAnsi" w:hAnsiTheme="majorHAnsi" w:cstheme="majorHAnsi"/>
                <w:color w:val="428A7B"/>
              </w:rPr>
              <w:t xml:space="preserve"> zur Kauffrau für Marketingkommunikation</w:t>
            </w:r>
          </w:p>
          <w:p w14:paraId="12311273" w14:textId="6637975C" w:rsidR="00721A49" w:rsidRPr="008F5F41" w:rsidRDefault="00721A49" w:rsidP="00FD21D9">
            <w:pPr>
              <w:rPr>
                <w:rFonts w:ascii="Georgia" w:hAnsi="Georgia"/>
              </w:rPr>
            </w:pPr>
            <w:r w:rsidRPr="006472C2">
              <w:rPr>
                <w:rFonts w:asciiTheme="majorHAnsi" w:hAnsiTheme="majorHAnsi" w:cstheme="majorHAnsi"/>
              </w:rPr>
              <w:t xml:space="preserve">           Aug 2012 – Juli 2014 | Dresden Informatik GmbH</w:t>
            </w:r>
          </w:p>
        </w:tc>
      </w:tr>
      <w:tr w:rsidR="00721A49" w:rsidRPr="008F5F41" w14:paraId="6A1D9302" w14:textId="77777777" w:rsidTr="00147FC3">
        <w:tc>
          <w:tcPr>
            <w:tcW w:w="3398" w:type="dxa"/>
            <w:vMerge/>
          </w:tcPr>
          <w:p w14:paraId="56728D98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2C888380" w14:textId="77777777" w:rsidR="008F5F41" w:rsidRPr="008F5F41" w:rsidRDefault="008F5F41">
            <w:pPr>
              <w:rPr>
                <w:rFonts w:ascii="Georgia" w:hAnsi="Georgia"/>
              </w:rPr>
            </w:pPr>
          </w:p>
          <w:p w14:paraId="459C1D39" w14:textId="77777777" w:rsidR="00721A49" w:rsidRPr="006472C2" w:rsidRDefault="00721A49">
            <w:pPr>
              <w:rPr>
                <w:rFonts w:cstheme="minorHAnsi"/>
                <w:b/>
                <w:bCs/>
                <w:color w:val="428A7B"/>
                <w:sz w:val="24"/>
                <w:szCs w:val="24"/>
              </w:rPr>
            </w:pPr>
            <w:r w:rsidRPr="006472C2">
              <w:rPr>
                <w:rFonts w:cstheme="minorHAnsi"/>
                <w:b/>
                <w:bCs/>
                <w:color w:val="428A7B"/>
                <w:sz w:val="24"/>
                <w:szCs w:val="24"/>
              </w:rPr>
              <w:t>Berufliche Erfahrungen</w:t>
            </w:r>
          </w:p>
          <w:p w14:paraId="03AEF5EF" w14:textId="2C795419" w:rsidR="008F5F41" w:rsidRPr="008F5F41" w:rsidRDefault="008F5F41">
            <w:pPr>
              <w:rPr>
                <w:rFonts w:ascii="Georgia" w:hAnsi="Georgia"/>
              </w:rPr>
            </w:pPr>
          </w:p>
        </w:tc>
      </w:tr>
      <w:tr w:rsidR="00721A49" w:rsidRPr="006472C2" w14:paraId="4EE95336" w14:textId="77777777" w:rsidTr="00147FC3">
        <w:tc>
          <w:tcPr>
            <w:tcW w:w="3398" w:type="dxa"/>
            <w:vMerge/>
          </w:tcPr>
          <w:p w14:paraId="0B9DB4FB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5F63FDC5" w14:textId="156D67E7" w:rsidR="00721A49" w:rsidRPr="006472C2" w:rsidRDefault="00721A49" w:rsidP="006472C2">
            <w:pPr>
              <w:ind w:left="523" w:hanging="523"/>
              <w:rPr>
                <w:rFonts w:asciiTheme="majorHAnsi" w:hAnsiTheme="majorHAnsi" w:cstheme="majorHAnsi"/>
                <w:color w:val="428A7B"/>
              </w:rPr>
            </w:pPr>
            <w:r w:rsidRPr="006472C2">
              <w:rPr>
                <w:rFonts w:asciiTheme="majorHAnsi" w:hAnsiTheme="majorHAnsi" w:cstheme="majorHAnsi"/>
                <w:color w:val="428A7B"/>
              </w:rPr>
              <w:t xml:space="preserve">Tutorin &amp; </w:t>
            </w:r>
            <w:proofErr w:type="spellStart"/>
            <w:r w:rsidRPr="006472C2">
              <w:rPr>
                <w:rFonts w:asciiTheme="majorHAnsi" w:hAnsiTheme="majorHAnsi" w:cstheme="majorHAnsi"/>
                <w:color w:val="428A7B"/>
              </w:rPr>
              <w:t>hilfswissenschaftliche</w:t>
            </w:r>
            <w:proofErr w:type="spellEnd"/>
            <w:r w:rsidRPr="006472C2">
              <w:rPr>
                <w:rFonts w:asciiTheme="majorHAnsi" w:hAnsiTheme="majorHAnsi" w:cstheme="majorHAnsi"/>
                <w:color w:val="428A7B"/>
              </w:rPr>
              <w:t xml:space="preserve"> Tätigkeiten (2015 – 2020)                      </w:t>
            </w:r>
          </w:p>
          <w:p w14:paraId="1A0B58AB" w14:textId="521561F7" w:rsidR="00721A49" w:rsidRPr="006472C2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Für verschiedene Vorlesungen und Seminare in den Gebieten: Datenethik, Statistik, computergestützte Datenanalyse, </w:t>
            </w:r>
            <w:proofErr w:type="spellStart"/>
            <w:r w:rsidRPr="006472C2">
              <w:rPr>
                <w:rFonts w:asciiTheme="majorHAnsi" w:hAnsiTheme="majorHAnsi" w:cstheme="majorHAnsi"/>
              </w:rPr>
              <w:t>Bayesianische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 Datenanalyse, Allgemeine Psychologie, Experimentalpsychologie, quantitative Marktforschung</w:t>
            </w:r>
          </w:p>
          <w:p w14:paraId="40555364" w14:textId="77777777" w:rsidR="00721A49" w:rsidRPr="00147FC3" w:rsidRDefault="00721A49" w:rsidP="009D3297">
            <w:pPr>
              <w:spacing w:before="120"/>
              <w:ind w:left="523" w:hanging="523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147FC3">
              <w:rPr>
                <w:rFonts w:asciiTheme="majorHAnsi" w:hAnsiTheme="majorHAnsi" w:cstheme="majorHAnsi"/>
                <w:color w:val="428A7B"/>
              </w:rPr>
              <w:t xml:space="preserve">Research </w:t>
            </w:r>
            <w:proofErr w:type="spellStart"/>
            <w:r w:rsidRPr="00147FC3">
              <w:rPr>
                <w:rFonts w:asciiTheme="majorHAnsi" w:hAnsiTheme="majorHAnsi" w:cstheme="majorHAnsi"/>
                <w:color w:val="428A7B"/>
              </w:rPr>
              <w:t>assistant</w:t>
            </w:r>
            <w:proofErr w:type="spellEnd"/>
            <w:r w:rsidRPr="00147FC3">
              <w:rPr>
                <w:rFonts w:asciiTheme="majorHAnsi" w:hAnsiTheme="majorHAnsi" w:cstheme="majorHAnsi"/>
                <w:color w:val="428A7B"/>
              </w:rPr>
              <w:t xml:space="preserve"> (2018/2019)</w:t>
            </w:r>
          </w:p>
          <w:p w14:paraId="246CF0CE" w14:textId="20AB8297" w:rsidR="00721A49" w:rsidRPr="006472C2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Qualitative und quantitative Marktforschung im Health Care Bereich, </w:t>
            </w:r>
            <w:proofErr w:type="spellStart"/>
            <w:r w:rsidRPr="006472C2">
              <w:rPr>
                <w:rFonts w:asciiTheme="majorHAnsi" w:hAnsiTheme="majorHAnsi" w:cstheme="majorHAnsi"/>
              </w:rPr>
              <w:t>Produkt+Markt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 GmbH, Osnabrück</w:t>
            </w:r>
          </w:p>
          <w:p w14:paraId="025EE1A3" w14:textId="57F5D151" w:rsidR="00721A49" w:rsidRPr="00147FC3" w:rsidRDefault="00721A49" w:rsidP="009D3297">
            <w:pPr>
              <w:spacing w:before="120"/>
              <w:ind w:left="523" w:hanging="523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147FC3">
              <w:rPr>
                <w:rFonts w:asciiTheme="majorHAnsi" w:hAnsiTheme="majorHAnsi" w:cstheme="majorHAnsi"/>
                <w:color w:val="428A7B"/>
              </w:rPr>
              <w:t>Projektmitarbeiterin (2018)</w:t>
            </w:r>
          </w:p>
          <w:p w14:paraId="0D02D2AE" w14:textId="34DDBFC1" w:rsidR="00721A49" w:rsidRPr="006472C2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 xml:space="preserve">Projekt: Entwicklung einer </w:t>
            </w:r>
            <w:proofErr w:type="spellStart"/>
            <w:r w:rsidRPr="006472C2">
              <w:rPr>
                <w:rFonts w:asciiTheme="majorHAnsi" w:hAnsiTheme="majorHAnsi" w:cstheme="majorHAnsi"/>
              </w:rPr>
              <w:t>Matching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 Plattform für studentische Fähigkeiten. Die Hauptaufgabe bestand in der Erstellung und Durchführung einer Bedarfsanalyse sowie der konzeptuellen Ausarbeitung eines Designs für die </w:t>
            </w:r>
            <w:proofErr w:type="spellStart"/>
            <w:r w:rsidRPr="006472C2">
              <w:rPr>
                <w:rFonts w:asciiTheme="majorHAnsi" w:hAnsiTheme="majorHAnsi" w:cstheme="majorHAnsi"/>
              </w:rPr>
              <w:t>Matching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 Plattform.</w:t>
            </w:r>
          </w:p>
          <w:p w14:paraId="405913FC" w14:textId="6B790E42" w:rsidR="00721A49" w:rsidRPr="00147FC3" w:rsidRDefault="00721A49" w:rsidP="009D3297">
            <w:pPr>
              <w:spacing w:before="120"/>
              <w:ind w:left="523" w:hanging="523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147FC3">
              <w:rPr>
                <w:rFonts w:asciiTheme="majorHAnsi" w:hAnsiTheme="majorHAnsi" w:cstheme="majorHAnsi"/>
                <w:color w:val="428A7B"/>
              </w:rPr>
              <w:t>Praktika</w:t>
            </w:r>
          </w:p>
          <w:p w14:paraId="346092EA" w14:textId="3031EC63" w:rsidR="00721A49" w:rsidRPr="006472C2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>2017 | qualitative Marktforschung im Health Care Bereich, Ipsos GmbH, Hamburg</w:t>
            </w:r>
          </w:p>
          <w:p w14:paraId="12DE2339" w14:textId="77777777" w:rsidR="00721A49" w:rsidRDefault="00721A49" w:rsidP="009D3297">
            <w:pPr>
              <w:ind w:left="523"/>
              <w:jc w:val="both"/>
              <w:rPr>
                <w:rFonts w:asciiTheme="majorHAnsi" w:hAnsiTheme="majorHAnsi" w:cstheme="majorHAnsi"/>
              </w:rPr>
            </w:pPr>
            <w:r w:rsidRPr="006472C2">
              <w:rPr>
                <w:rFonts w:asciiTheme="majorHAnsi" w:hAnsiTheme="majorHAnsi" w:cstheme="majorHAnsi"/>
              </w:rPr>
              <w:t>2016 | Lehrstuhl “Allgemeine Psychologie und Methodenlehre“, Prof. Dr. Claus-Christian Carbon, Universität Bamberg</w:t>
            </w:r>
          </w:p>
          <w:p w14:paraId="0A0B720A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6D1AA20D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56CE8BB5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452C2591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1AA54A80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59E6C761" w14:textId="77777777" w:rsidR="006472C2" w:rsidRDefault="006472C2" w:rsidP="006472C2">
            <w:pPr>
              <w:ind w:left="523"/>
              <w:rPr>
                <w:rFonts w:asciiTheme="majorHAnsi" w:hAnsiTheme="majorHAnsi" w:cstheme="majorHAnsi"/>
              </w:rPr>
            </w:pPr>
          </w:p>
          <w:p w14:paraId="3C34C153" w14:textId="5227BF68" w:rsidR="006472C2" w:rsidRPr="006472C2" w:rsidRDefault="006472C2" w:rsidP="006472C2">
            <w:pPr>
              <w:ind w:left="523"/>
              <w:rPr>
                <w:rFonts w:ascii="Georgia" w:hAnsi="Georgia"/>
              </w:rPr>
            </w:pPr>
          </w:p>
        </w:tc>
      </w:tr>
      <w:tr w:rsidR="0047533D" w:rsidRPr="008F5F41" w14:paraId="68F767C7" w14:textId="77777777" w:rsidTr="00147FC3">
        <w:tc>
          <w:tcPr>
            <w:tcW w:w="3398" w:type="dxa"/>
          </w:tcPr>
          <w:p w14:paraId="58E5AFB8" w14:textId="0081095C" w:rsidR="0047533D" w:rsidRPr="006472C2" w:rsidRDefault="0047533D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126E3CD9" w14:textId="77777777" w:rsidR="0047533D" w:rsidRPr="006472C2" w:rsidRDefault="00721A49">
            <w:pPr>
              <w:rPr>
                <w:rFonts w:cstheme="minorHAnsi"/>
                <w:b/>
                <w:bCs/>
                <w:color w:val="428A7B"/>
                <w:sz w:val="24"/>
                <w:szCs w:val="24"/>
              </w:rPr>
            </w:pPr>
            <w:r w:rsidRPr="006472C2">
              <w:rPr>
                <w:rFonts w:cstheme="minorHAnsi"/>
                <w:b/>
                <w:bCs/>
                <w:color w:val="428A7B"/>
                <w:sz w:val="24"/>
                <w:szCs w:val="24"/>
              </w:rPr>
              <w:t>Universitäre Lehre &amp; Betreuung von Abschlussarbeiten</w:t>
            </w:r>
          </w:p>
          <w:p w14:paraId="7E93036D" w14:textId="1C876D06" w:rsidR="008F5F41" w:rsidRPr="006472C2" w:rsidRDefault="008F5F41">
            <w:pPr>
              <w:rPr>
                <w:rFonts w:asciiTheme="majorHAnsi" w:hAnsiTheme="majorHAnsi" w:cstheme="majorHAnsi"/>
              </w:rPr>
            </w:pPr>
          </w:p>
        </w:tc>
      </w:tr>
      <w:tr w:rsidR="00721A49" w:rsidRPr="00100D6F" w14:paraId="36DD1EEA" w14:textId="77777777" w:rsidTr="00147FC3">
        <w:tc>
          <w:tcPr>
            <w:tcW w:w="3398" w:type="dxa"/>
          </w:tcPr>
          <w:p w14:paraId="170706A2" w14:textId="35C13CAD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4E2EF000" w14:textId="41DBC4B1" w:rsidR="00721A49" w:rsidRPr="00612C1C" w:rsidRDefault="00721A49" w:rsidP="006472C2">
            <w:pPr>
              <w:ind w:left="607" w:hanging="607"/>
              <w:rPr>
                <w:rFonts w:asciiTheme="majorHAnsi" w:hAnsiTheme="majorHAnsi" w:cstheme="majorHAnsi"/>
                <w:color w:val="428A7B"/>
              </w:rPr>
            </w:pPr>
            <w:r w:rsidRPr="00612C1C">
              <w:rPr>
                <w:rFonts w:asciiTheme="majorHAnsi" w:hAnsiTheme="majorHAnsi" w:cstheme="majorHAnsi"/>
                <w:color w:val="428A7B"/>
              </w:rPr>
              <w:t>Master</w:t>
            </w:r>
            <w:r w:rsidR="006472C2" w:rsidRPr="00612C1C">
              <w:rPr>
                <w:rFonts w:asciiTheme="majorHAnsi" w:hAnsiTheme="majorHAnsi" w:cstheme="majorHAnsi"/>
                <w:color w:val="428A7B"/>
              </w:rPr>
              <w:t>s</w:t>
            </w:r>
            <w:r w:rsidRPr="00612C1C">
              <w:rPr>
                <w:rFonts w:asciiTheme="majorHAnsi" w:hAnsiTheme="majorHAnsi" w:cstheme="majorHAnsi"/>
                <w:color w:val="428A7B"/>
              </w:rPr>
              <w:t>eminar Multilevel Modelling (2023/2</w:t>
            </w:r>
            <w:r w:rsidR="006472C2" w:rsidRPr="00612C1C">
              <w:rPr>
                <w:rFonts w:asciiTheme="majorHAnsi" w:hAnsiTheme="majorHAnsi" w:cstheme="majorHAnsi"/>
                <w:color w:val="428A7B"/>
              </w:rPr>
              <w:t>4</w:t>
            </w:r>
            <w:r w:rsidRPr="00612C1C">
              <w:rPr>
                <w:rFonts w:asciiTheme="majorHAnsi" w:hAnsiTheme="majorHAnsi" w:cstheme="majorHAnsi"/>
                <w:color w:val="428A7B"/>
              </w:rPr>
              <w:t>)</w:t>
            </w:r>
          </w:p>
          <w:p w14:paraId="79BA1586" w14:textId="241B3686" w:rsidR="00721A49" w:rsidRPr="00612C1C" w:rsidRDefault="00612C1C" w:rsidP="009D3297">
            <w:pPr>
              <w:ind w:left="607"/>
              <w:jc w:val="both"/>
              <w:rPr>
                <w:rFonts w:asciiTheme="majorHAnsi" w:hAnsiTheme="majorHAnsi" w:cstheme="majorHAnsi"/>
              </w:rPr>
            </w:pPr>
            <w:r w:rsidRPr="00612C1C">
              <w:rPr>
                <w:rFonts w:asciiTheme="majorHAnsi" w:hAnsiTheme="majorHAnsi" w:cstheme="majorHAnsi"/>
              </w:rPr>
              <w:t>Zielgruppe sind Studierende im Bereich Data Science, Statistik und Ökonometrie. Einführung in die Theorie und Analyse von Mehrebenenmodellen mit R.</w:t>
            </w:r>
            <w:r>
              <w:rPr>
                <w:rFonts w:asciiTheme="majorHAnsi" w:hAnsiTheme="majorHAnsi" w:cstheme="majorHAnsi"/>
              </w:rPr>
              <w:t xml:space="preserve"> Untersuchung der Modelle unter dem Gesichtspunkt des </w:t>
            </w:r>
            <w:proofErr w:type="spellStart"/>
            <w:r>
              <w:rPr>
                <w:rFonts w:asciiTheme="majorHAnsi" w:hAnsiTheme="majorHAnsi" w:cstheme="majorHAnsi"/>
              </w:rPr>
              <w:t>Bayesianischen</w:t>
            </w:r>
            <w:proofErr w:type="spellEnd"/>
            <w:r>
              <w:rPr>
                <w:rFonts w:asciiTheme="majorHAnsi" w:hAnsiTheme="majorHAnsi" w:cstheme="majorHAnsi"/>
              </w:rPr>
              <w:t xml:space="preserve"> sowie </w:t>
            </w:r>
            <w:proofErr w:type="spellStart"/>
            <w:r>
              <w:rPr>
                <w:rFonts w:asciiTheme="majorHAnsi" w:hAnsiTheme="majorHAnsi" w:cstheme="majorHAnsi"/>
              </w:rPr>
              <w:t>frequentistischen</w:t>
            </w:r>
            <w:proofErr w:type="spellEnd"/>
            <w:r>
              <w:rPr>
                <w:rFonts w:asciiTheme="majorHAnsi" w:hAnsiTheme="majorHAnsi" w:cstheme="majorHAnsi"/>
              </w:rPr>
              <w:t xml:space="preserve"> Paradigmas.</w:t>
            </w:r>
            <w:r>
              <w:t xml:space="preserve"> </w:t>
            </w:r>
            <w:r w:rsidR="006472C2" w:rsidRPr="00612C1C">
              <w:rPr>
                <w:rFonts w:asciiTheme="majorHAnsi" w:hAnsiTheme="majorHAnsi" w:cstheme="majorHAnsi"/>
              </w:rPr>
              <w:t>Unterrichtssprache: Englisch</w:t>
            </w:r>
          </w:p>
          <w:p w14:paraId="72D8BA9A" w14:textId="742638E6" w:rsidR="00721A49" w:rsidRPr="00612C1C" w:rsidRDefault="00721A49" w:rsidP="009D3297">
            <w:pPr>
              <w:spacing w:before="120"/>
              <w:ind w:left="607" w:hanging="607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612C1C">
              <w:rPr>
                <w:rFonts w:asciiTheme="majorHAnsi" w:hAnsiTheme="majorHAnsi" w:cstheme="majorHAnsi"/>
                <w:color w:val="428A7B"/>
              </w:rPr>
              <w:t>Program</w:t>
            </w:r>
            <w:r w:rsidR="00612C1C" w:rsidRPr="00612C1C">
              <w:rPr>
                <w:rFonts w:asciiTheme="majorHAnsi" w:hAnsiTheme="majorHAnsi" w:cstheme="majorHAnsi"/>
                <w:color w:val="428A7B"/>
              </w:rPr>
              <w:t>mierkurs</w:t>
            </w:r>
            <w:r w:rsidRPr="00612C1C">
              <w:rPr>
                <w:rFonts w:asciiTheme="majorHAnsi" w:hAnsiTheme="majorHAnsi" w:cstheme="majorHAnsi"/>
                <w:color w:val="428A7B"/>
              </w:rPr>
              <w:t xml:space="preserve">: </w:t>
            </w:r>
            <w:r w:rsidR="00612C1C" w:rsidRPr="00612C1C">
              <w:rPr>
                <w:rFonts w:asciiTheme="majorHAnsi" w:hAnsiTheme="majorHAnsi" w:cstheme="majorHAnsi"/>
                <w:color w:val="428A7B"/>
              </w:rPr>
              <w:t>Einführung</w:t>
            </w:r>
            <w:r w:rsidRPr="00612C1C">
              <w:rPr>
                <w:rFonts w:asciiTheme="majorHAnsi" w:hAnsiTheme="majorHAnsi" w:cstheme="majorHAnsi"/>
                <w:color w:val="428A7B"/>
              </w:rPr>
              <w:t xml:space="preserve"> </w:t>
            </w:r>
            <w:r w:rsidR="00612C1C" w:rsidRPr="00612C1C">
              <w:rPr>
                <w:rFonts w:asciiTheme="majorHAnsi" w:hAnsiTheme="majorHAnsi" w:cstheme="majorHAnsi"/>
                <w:color w:val="428A7B"/>
              </w:rPr>
              <w:t>in</w:t>
            </w:r>
            <w:r w:rsidRPr="00612C1C">
              <w:rPr>
                <w:rFonts w:asciiTheme="majorHAnsi" w:hAnsiTheme="majorHAnsi" w:cstheme="majorHAnsi"/>
                <w:color w:val="428A7B"/>
              </w:rPr>
              <w:t xml:space="preserve"> Python (2023/24)</w:t>
            </w:r>
          </w:p>
          <w:p w14:paraId="2E153E08" w14:textId="536760B9" w:rsidR="00612C1C" w:rsidRDefault="00612C1C" w:rsidP="009D3297">
            <w:pPr>
              <w:ind w:left="607"/>
              <w:jc w:val="both"/>
              <w:rPr>
                <w:rFonts w:asciiTheme="majorHAnsi" w:hAnsiTheme="majorHAnsi" w:cstheme="majorHAnsi"/>
              </w:rPr>
            </w:pPr>
            <w:r w:rsidRPr="00612C1C">
              <w:rPr>
                <w:rFonts w:asciiTheme="majorHAnsi" w:hAnsiTheme="majorHAnsi" w:cstheme="majorHAnsi"/>
              </w:rPr>
              <w:t xml:space="preserve">Die Studierenden erlernen die Grundlagen der Programmiersprache Python sowie Werkzeuge zur Dokumentation mit Sphinx, zum Testen mit </w:t>
            </w:r>
            <w:proofErr w:type="spellStart"/>
            <w:r w:rsidRPr="00612C1C">
              <w:rPr>
                <w:rFonts w:asciiTheme="majorHAnsi" w:hAnsiTheme="majorHAnsi" w:cstheme="majorHAnsi"/>
              </w:rPr>
              <w:t>pytest</w:t>
            </w:r>
            <w:proofErr w:type="spellEnd"/>
            <w:r w:rsidRPr="00612C1C">
              <w:rPr>
                <w:rFonts w:asciiTheme="majorHAnsi" w:hAnsiTheme="majorHAnsi" w:cstheme="majorHAnsi"/>
              </w:rPr>
              <w:t xml:space="preserve"> und zur Versionskontrolle mit </w:t>
            </w:r>
            <w:proofErr w:type="spellStart"/>
            <w:r w:rsidRPr="00612C1C">
              <w:rPr>
                <w:rFonts w:asciiTheme="majorHAnsi" w:hAnsiTheme="majorHAnsi" w:cstheme="majorHAnsi"/>
              </w:rPr>
              <w:t>Git</w:t>
            </w:r>
            <w:proofErr w:type="spellEnd"/>
            <w:r w:rsidRPr="00612C1C">
              <w:rPr>
                <w:rFonts w:asciiTheme="majorHAnsi" w:hAnsiTheme="majorHAnsi" w:cstheme="majorHAnsi"/>
              </w:rPr>
              <w:t xml:space="preserve"> und GitHub</w:t>
            </w:r>
            <w:r>
              <w:rPr>
                <w:rFonts w:asciiTheme="majorHAnsi" w:hAnsiTheme="majorHAnsi" w:cstheme="majorHAnsi"/>
              </w:rPr>
              <w:t>. Unterrichtssprache: Englisch; Deutsch</w:t>
            </w:r>
          </w:p>
          <w:p w14:paraId="413B043F" w14:textId="5C3EB952" w:rsidR="00721A49" w:rsidRPr="00612C1C" w:rsidRDefault="00612C1C" w:rsidP="009D3297">
            <w:pPr>
              <w:spacing w:before="120"/>
              <w:jc w:val="both"/>
              <w:rPr>
                <w:rFonts w:asciiTheme="majorHAnsi" w:hAnsiTheme="majorHAnsi" w:cstheme="majorHAnsi"/>
                <w:color w:val="428A7B"/>
              </w:rPr>
            </w:pPr>
            <w:r w:rsidRPr="00612C1C">
              <w:rPr>
                <w:rFonts w:asciiTheme="majorHAnsi" w:hAnsiTheme="majorHAnsi" w:cstheme="majorHAnsi"/>
                <w:color w:val="428A7B"/>
              </w:rPr>
              <w:t>Betreuung von Abschlussarbeiten</w:t>
            </w:r>
            <w:r w:rsidR="00721A49" w:rsidRPr="00612C1C">
              <w:rPr>
                <w:rFonts w:asciiTheme="majorHAnsi" w:hAnsiTheme="majorHAnsi" w:cstheme="majorHAnsi"/>
                <w:color w:val="428A7B"/>
              </w:rPr>
              <w:t xml:space="preserve"> (2024)</w:t>
            </w:r>
          </w:p>
          <w:p w14:paraId="37C1060A" w14:textId="435F120B" w:rsidR="006472C2" w:rsidRPr="00147FC3" w:rsidRDefault="00721A49" w:rsidP="009D3297">
            <w:pPr>
              <w:ind w:left="607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147FC3">
              <w:rPr>
                <w:rFonts w:asciiTheme="majorHAnsi" w:hAnsiTheme="majorHAnsi" w:cstheme="majorHAnsi"/>
              </w:rPr>
              <w:t>Influence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7FC3">
              <w:rPr>
                <w:rFonts w:asciiTheme="majorHAnsi" w:hAnsiTheme="majorHAnsi" w:cstheme="majorHAnsi"/>
              </w:rPr>
              <w:t>of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different </w:t>
            </w:r>
            <w:proofErr w:type="spellStart"/>
            <w:r w:rsidRPr="00147FC3">
              <w:rPr>
                <w:rFonts w:asciiTheme="majorHAnsi" w:hAnsiTheme="majorHAnsi" w:cstheme="majorHAnsi"/>
              </w:rPr>
              <w:t>approaches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7FC3">
              <w:rPr>
                <w:rFonts w:asciiTheme="majorHAnsi" w:hAnsiTheme="majorHAnsi" w:cstheme="majorHAnsi"/>
              </w:rPr>
              <w:t>for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7FC3">
              <w:rPr>
                <w:rFonts w:asciiTheme="majorHAnsi" w:hAnsiTheme="majorHAnsi" w:cstheme="majorHAnsi"/>
              </w:rPr>
              <w:t>setting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initial </w:t>
            </w:r>
            <w:proofErr w:type="spellStart"/>
            <w:r w:rsidRPr="00147FC3">
              <w:rPr>
                <w:rFonts w:asciiTheme="majorHAnsi" w:hAnsiTheme="majorHAnsi" w:cstheme="majorHAnsi"/>
              </w:rPr>
              <w:t>values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in </w:t>
            </w:r>
            <w:proofErr w:type="spellStart"/>
            <w:r w:rsidRPr="00147FC3">
              <w:rPr>
                <w:rFonts w:asciiTheme="majorHAnsi" w:hAnsiTheme="majorHAnsi" w:cstheme="majorHAnsi"/>
              </w:rPr>
              <w:t>hyperparameter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7FC3">
              <w:rPr>
                <w:rFonts w:asciiTheme="majorHAnsi" w:hAnsiTheme="majorHAnsi" w:cstheme="majorHAnsi"/>
              </w:rPr>
              <w:t>optimization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7FC3">
              <w:rPr>
                <w:rFonts w:asciiTheme="majorHAnsi" w:hAnsiTheme="majorHAnsi" w:cstheme="majorHAnsi"/>
              </w:rPr>
              <w:t>with</w:t>
            </w:r>
            <w:proofErr w:type="spellEnd"/>
            <w:r w:rsidRPr="00147FC3">
              <w:rPr>
                <w:rFonts w:asciiTheme="majorHAnsi" w:hAnsiTheme="majorHAnsi" w:cstheme="majorHAnsi"/>
              </w:rPr>
              <w:t xml:space="preserve"> SGD | Bachelor</w:t>
            </w:r>
            <w:r w:rsidR="00612C1C" w:rsidRPr="00147FC3">
              <w:rPr>
                <w:rFonts w:asciiTheme="majorHAnsi" w:hAnsiTheme="majorHAnsi" w:cstheme="majorHAnsi"/>
              </w:rPr>
              <w:t xml:space="preserve">arbeit </w:t>
            </w:r>
            <w:r w:rsidRPr="00147FC3">
              <w:rPr>
                <w:rFonts w:asciiTheme="majorHAnsi" w:hAnsiTheme="majorHAnsi" w:cstheme="majorHAnsi"/>
              </w:rPr>
              <w:t xml:space="preserve">| TU Dortmund </w:t>
            </w:r>
          </w:p>
          <w:p w14:paraId="0825A49F" w14:textId="22E84300" w:rsidR="00721A49" w:rsidRPr="006472C2" w:rsidRDefault="00721A49" w:rsidP="009D3297">
            <w:pPr>
              <w:spacing w:before="120"/>
              <w:ind w:left="607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Sensitivity analysis and performance evaluation of varying upper thresholds for discrete likelihoods using the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softmax-gumbel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trick |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Master</w:t>
            </w:r>
            <w:r w:rsidR="00612C1C">
              <w:rPr>
                <w:rFonts w:asciiTheme="majorHAnsi" w:hAnsiTheme="majorHAnsi" w:cstheme="majorHAnsi"/>
                <w:lang w:val="en-GB"/>
              </w:rPr>
              <w:t>arbeit</w:t>
            </w:r>
            <w:proofErr w:type="spellEnd"/>
            <w:r w:rsidR="00612C1C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| TU Dortmund </w:t>
            </w:r>
          </w:p>
          <w:p w14:paraId="27292F2C" w14:textId="500F3A1C" w:rsidR="00721A49" w:rsidRPr="00612C1C" w:rsidRDefault="00612C1C" w:rsidP="009D3297">
            <w:pPr>
              <w:spacing w:before="120"/>
              <w:ind w:left="607" w:hanging="607"/>
              <w:jc w:val="both"/>
              <w:rPr>
                <w:rFonts w:asciiTheme="majorHAnsi" w:hAnsiTheme="majorHAnsi" w:cstheme="majorHAnsi"/>
                <w:color w:val="428A7B"/>
                <w:lang w:val="en-GB"/>
              </w:rPr>
            </w:pPr>
            <w:proofErr w:type="spellStart"/>
            <w:r w:rsidRPr="00147FC3">
              <w:rPr>
                <w:rFonts w:asciiTheme="majorHAnsi" w:hAnsiTheme="majorHAnsi" w:cstheme="majorHAnsi"/>
                <w:color w:val="428A7B"/>
                <w:lang w:val="en-GB"/>
              </w:rPr>
              <w:t>Betreuung</w:t>
            </w:r>
            <w:proofErr w:type="spellEnd"/>
            <w:r w:rsidRPr="00147FC3">
              <w:rPr>
                <w:rFonts w:asciiTheme="majorHAnsi" w:hAnsiTheme="majorHAnsi" w:cstheme="majorHAnsi"/>
                <w:color w:val="428A7B"/>
                <w:lang w:val="en-GB"/>
              </w:rPr>
              <w:t xml:space="preserve"> von </w:t>
            </w:r>
            <w:proofErr w:type="spellStart"/>
            <w:r w:rsidRPr="00147FC3">
              <w:rPr>
                <w:rFonts w:asciiTheme="majorHAnsi" w:hAnsiTheme="majorHAnsi" w:cstheme="majorHAnsi"/>
                <w:color w:val="428A7B"/>
                <w:lang w:val="en-GB"/>
              </w:rPr>
              <w:t>Abschlussarbeiten</w:t>
            </w:r>
            <w:proofErr w:type="spellEnd"/>
            <w:r w:rsidRPr="00147FC3">
              <w:rPr>
                <w:rFonts w:asciiTheme="majorHAnsi" w:hAnsiTheme="majorHAnsi" w:cstheme="majorHAnsi"/>
                <w:color w:val="428A7B"/>
                <w:lang w:val="en-GB"/>
              </w:rPr>
              <w:t xml:space="preserve"> </w:t>
            </w:r>
            <w:r w:rsidR="00721A49" w:rsidRPr="00612C1C">
              <w:rPr>
                <w:rFonts w:asciiTheme="majorHAnsi" w:hAnsiTheme="majorHAnsi" w:cstheme="majorHAnsi"/>
                <w:color w:val="428A7B"/>
                <w:lang w:val="en-GB"/>
              </w:rPr>
              <w:t>(2021/22)</w:t>
            </w:r>
          </w:p>
          <w:p w14:paraId="2EF72C4B" w14:textId="03C02A1B" w:rsidR="006472C2" w:rsidRPr="006472C2" w:rsidRDefault="00721A49" w:rsidP="009D3297">
            <w:pPr>
              <w:ind w:left="607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The influence of response scales on the knowledge gain of underlying cognitive mechanisms: The role of uncertainty and truth perception in the Truth Effect |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Bachelor</w:t>
            </w:r>
            <w:r w:rsidR="00612C1C">
              <w:rPr>
                <w:rFonts w:asciiTheme="majorHAnsi" w:hAnsiTheme="majorHAnsi" w:cstheme="majorHAnsi"/>
                <w:lang w:val="en-GB"/>
              </w:rPr>
              <w:t>arbeit</w:t>
            </w:r>
            <w:proofErr w:type="spellEnd"/>
            <w:r w:rsidR="00612C1C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| </w:t>
            </w:r>
            <w:r w:rsidR="00612C1C">
              <w:rPr>
                <w:rFonts w:asciiTheme="majorHAnsi" w:hAnsiTheme="majorHAnsi" w:cstheme="majorHAnsi"/>
                <w:lang w:val="en-GB"/>
              </w:rPr>
              <w:t>Philipps-</w:t>
            </w:r>
            <w:r w:rsidRPr="006472C2">
              <w:rPr>
                <w:rFonts w:asciiTheme="majorHAnsi" w:hAnsiTheme="majorHAnsi" w:cstheme="majorHAnsi"/>
                <w:lang w:val="en-GB"/>
              </w:rPr>
              <w:t>Universit</w:t>
            </w:r>
            <w:r w:rsidR="00612C1C">
              <w:rPr>
                <w:rFonts w:asciiTheme="majorHAnsi" w:hAnsiTheme="majorHAnsi" w:cstheme="majorHAnsi"/>
                <w:lang w:val="en-GB"/>
              </w:rPr>
              <w:t>ät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Marburg</w:t>
            </w:r>
          </w:p>
          <w:p w14:paraId="32D126CF" w14:textId="0987AD32" w:rsidR="006472C2" w:rsidRPr="006472C2" w:rsidRDefault="00721A49" w:rsidP="009D3297">
            <w:pPr>
              <w:spacing w:before="120"/>
              <w:ind w:left="607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Empirical test of core assumptions of the Referential Theory: Influence of repetition on perceived coherence |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Bachelor</w:t>
            </w:r>
            <w:r w:rsidR="00612C1C">
              <w:rPr>
                <w:rFonts w:asciiTheme="majorHAnsi" w:hAnsiTheme="majorHAnsi" w:cstheme="majorHAnsi"/>
                <w:lang w:val="en-GB"/>
              </w:rPr>
              <w:t>arbeit</w:t>
            </w:r>
            <w:proofErr w:type="spellEnd"/>
            <w:r w:rsidR="00612C1C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| </w:t>
            </w:r>
            <w:r w:rsidR="00612C1C">
              <w:rPr>
                <w:rFonts w:asciiTheme="majorHAnsi" w:hAnsiTheme="majorHAnsi" w:cstheme="majorHAnsi"/>
                <w:lang w:val="en-GB"/>
              </w:rPr>
              <w:t>Philipps-</w:t>
            </w:r>
            <w:r w:rsidRPr="006472C2">
              <w:rPr>
                <w:rFonts w:asciiTheme="majorHAnsi" w:hAnsiTheme="majorHAnsi" w:cstheme="majorHAnsi"/>
                <w:lang w:val="en-GB"/>
              </w:rPr>
              <w:t>Universit</w:t>
            </w:r>
            <w:r w:rsidR="00612C1C">
              <w:rPr>
                <w:rFonts w:asciiTheme="majorHAnsi" w:hAnsiTheme="majorHAnsi" w:cstheme="majorHAnsi"/>
                <w:lang w:val="en-GB"/>
              </w:rPr>
              <w:t>ät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Marburg</w:t>
            </w:r>
          </w:p>
          <w:p w14:paraId="73D4C1CD" w14:textId="49E063F7" w:rsidR="00721A49" w:rsidRPr="006472C2" w:rsidRDefault="00721A49" w:rsidP="009D3297">
            <w:pPr>
              <w:spacing w:before="120"/>
              <w:ind w:left="607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Identification and testing of relevant psychological factors on truth judgments and the truth effect according to the Referential Theory |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Bachelor</w:t>
            </w:r>
            <w:r w:rsidR="00612C1C">
              <w:rPr>
                <w:rFonts w:asciiTheme="majorHAnsi" w:hAnsiTheme="majorHAnsi" w:cstheme="majorHAnsi"/>
                <w:lang w:val="en-GB"/>
              </w:rPr>
              <w:t>arbeit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| </w:t>
            </w:r>
            <w:r w:rsidR="00612C1C">
              <w:rPr>
                <w:rFonts w:asciiTheme="majorHAnsi" w:hAnsiTheme="majorHAnsi" w:cstheme="majorHAnsi"/>
                <w:lang w:val="en-GB"/>
              </w:rPr>
              <w:t>Philipps-</w:t>
            </w:r>
            <w:r w:rsidRPr="006472C2">
              <w:rPr>
                <w:rFonts w:asciiTheme="majorHAnsi" w:hAnsiTheme="majorHAnsi" w:cstheme="majorHAnsi"/>
                <w:lang w:val="en-GB"/>
              </w:rPr>
              <w:t>Universit</w:t>
            </w:r>
            <w:r w:rsidR="00612C1C">
              <w:rPr>
                <w:rFonts w:asciiTheme="majorHAnsi" w:hAnsiTheme="majorHAnsi" w:cstheme="majorHAnsi"/>
                <w:lang w:val="en-GB"/>
              </w:rPr>
              <w:t xml:space="preserve">ät </w:t>
            </w:r>
            <w:r w:rsidRPr="006472C2">
              <w:rPr>
                <w:rFonts w:asciiTheme="majorHAnsi" w:hAnsiTheme="majorHAnsi" w:cstheme="majorHAnsi"/>
                <w:lang w:val="en-GB"/>
              </w:rPr>
              <w:t>Marburg</w:t>
            </w:r>
          </w:p>
          <w:p w14:paraId="441BBE86" w14:textId="5B9B9EEB" w:rsidR="00721A49" w:rsidRPr="00612C1C" w:rsidRDefault="00612C1C" w:rsidP="009D3297">
            <w:pPr>
              <w:spacing w:before="120"/>
              <w:ind w:left="607" w:hanging="607"/>
              <w:jc w:val="both"/>
              <w:rPr>
                <w:rFonts w:asciiTheme="majorHAnsi" w:hAnsiTheme="majorHAnsi" w:cstheme="majorHAnsi"/>
                <w:color w:val="428A7B"/>
                <w:lang w:val="en-GB"/>
              </w:rPr>
            </w:pPr>
            <w:proofErr w:type="spellStart"/>
            <w:r w:rsidRPr="00612C1C">
              <w:rPr>
                <w:rFonts w:asciiTheme="majorHAnsi" w:hAnsiTheme="majorHAnsi" w:cstheme="majorHAnsi"/>
                <w:color w:val="428A7B"/>
                <w:lang w:val="en-GB"/>
              </w:rPr>
              <w:t>Betreuung</w:t>
            </w:r>
            <w:proofErr w:type="spellEnd"/>
            <w:r w:rsidRPr="00612C1C">
              <w:rPr>
                <w:rFonts w:asciiTheme="majorHAnsi" w:hAnsiTheme="majorHAnsi" w:cstheme="majorHAnsi"/>
                <w:color w:val="428A7B"/>
                <w:lang w:val="en-GB"/>
              </w:rPr>
              <w:t xml:space="preserve"> von </w:t>
            </w:r>
            <w:proofErr w:type="spellStart"/>
            <w:r w:rsidRPr="00612C1C">
              <w:rPr>
                <w:rFonts w:asciiTheme="majorHAnsi" w:hAnsiTheme="majorHAnsi" w:cstheme="majorHAnsi"/>
                <w:color w:val="428A7B"/>
                <w:lang w:val="en-GB"/>
              </w:rPr>
              <w:t>Abschlussarbeiten</w:t>
            </w:r>
            <w:proofErr w:type="spellEnd"/>
            <w:r w:rsidRPr="00612C1C">
              <w:rPr>
                <w:rFonts w:asciiTheme="majorHAnsi" w:hAnsiTheme="majorHAnsi" w:cstheme="majorHAnsi"/>
                <w:color w:val="428A7B"/>
                <w:lang w:val="en-GB"/>
              </w:rPr>
              <w:t xml:space="preserve"> </w:t>
            </w:r>
            <w:r w:rsidR="00721A49" w:rsidRPr="00612C1C">
              <w:rPr>
                <w:rFonts w:asciiTheme="majorHAnsi" w:hAnsiTheme="majorHAnsi" w:cstheme="majorHAnsi"/>
                <w:color w:val="428A7B"/>
                <w:lang w:val="en-GB"/>
              </w:rPr>
              <w:t>(2020/21)</w:t>
            </w:r>
          </w:p>
          <w:p w14:paraId="039644E1" w14:textId="1A2999BA" w:rsidR="00721A49" w:rsidRPr="006472C2" w:rsidRDefault="00721A49" w:rsidP="009D3297">
            <w:pPr>
              <w:ind w:left="607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Truth Effect — The role of the response scale in truth effect designs with short delay |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Bachelor</w:t>
            </w:r>
            <w:r w:rsidR="00612C1C">
              <w:rPr>
                <w:rFonts w:asciiTheme="majorHAnsi" w:hAnsiTheme="majorHAnsi" w:cstheme="majorHAnsi"/>
                <w:lang w:val="en-GB"/>
              </w:rPr>
              <w:t>arbeit</w:t>
            </w:r>
            <w:proofErr w:type="spellEnd"/>
            <w:r w:rsidR="00612C1C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| </w:t>
            </w:r>
            <w:r w:rsidR="00612C1C">
              <w:rPr>
                <w:rFonts w:asciiTheme="majorHAnsi" w:hAnsiTheme="majorHAnsi" w:cstheme="majorHAnsi"/>
                <w:lang w:val="en-GB"/>
              </w:rPr>
              <w:t>Philipps-</w:t>
            </w:r>
            <w:r w:rsidRPr="006472C2">
              <w:rPr>
                <w:rFonts w:asciiTheme="majorHAnsi" w:hAnsiTheme="majorHAnsi" w:cstheme="majorHAnsi"/>
                <w:lang w:val="en-GB"/>
              </w:rPr>
              <w:t>Universit</w:t>
            </w:r>
            <w:r w:rsidR="00612C1C">
              <w:rPr>
                <w:rFonts w:asciiTheme="majorHAnsi" w:hAnsiTheme="majorHAnsi" w:cstheme="majorHAnsi"/>
                <w:lang w:val="en-GB"/>
              </w:rPr>
              <w:t>ät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Marburg</w:t>
            </w:r>
          </w:p>
        </w:tc>
      </w:tr>
      <w:tr w:rsidR="00721A49" w:rsidRPr="008F5F41" w14:paraId="5EF598BF" w14:textId="77777777" w:rsidTr="00147FC3">
        <w:tc>
          <w:tcPr>
            <w:tcW w:w="3398" w:type="dxa"/>
          </w:tcPr>
          <w:p w14:paraId="1034A37F" w14:textId="77777777" w:rsidR="00721A49" w:rsidRPr="00612C1C" w:rsidRDefault="00721A49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7234" w:type="dxa"/>
            <w:gridSpan w:val="2"/>
          </w:tcPr>
          <w:p w14:paraId="6ABA320E" w14:textId="77777777" w:rsidR="00612C1C" w:rsidRPr="00612C1C" w:rsidRDefault="00612C1C" w:rsidP="00721A49">
            <w:pPr>
              <w:rPr>
                <w:rFonts w:asciiTheme="majorHAnsi" w:hAnsiTheme="majorHAnsi" w:cstheme="majorHAnsi"/>
                <w:b/>
                <w:bCs/>
                <w:color w:val="428A7B"/>
                <w:lang w:val="en-GB"/>
              </w:rPr>
            </w:pPr>
          </w:p>
          <w:p w14:paraId="3957B9C1" w14:textId="77777777" w:rsidR="00721A49" w:rsidRDefault="00721A49" w:rsidP="00721A49">
            <w:pPr>
              <w:rPr>
                <w:rFonts w:asciiTheme="majorHAnsi" w:hAnsiTheme="majorHAnsi" w:cstheme="majorHAnsi"/>
                <w:b/>
                <w:bCs/>
                <w:color w:val="428A7B"/>
                <w:sz w:val="24"/>
                <w:szCs w:val="24"/>
                <w:lang w:val="en-GB"/>
              </w:rPr>
            </w:pPr>
            <w:proofErr w:type="spellStart"/>
            <w:r w:rsidRPr="00612C1C">
              <w:rPr>
                <w:rFonts w:asciiTheme="majorHAnsi" w:hAnsiTheme="majorHAnsi" w:cstheme="majorHAnsi"/>
                <w:b/>
                <w:bCs/>
                <w:color w:val="428A7B"/>
                <w:sz w:val="24"/>
                <w:szCs w:val="24"/>
                <w:lang w:val="en-GB"/>
              </w:rPr>
              <w:t>Veröffentlichungen</w:t>
            </w:r>
            <w:proofErr w:type="spellEnd"/>
            <w:r w:rsidRPr="00612C1C">
              <w:rPr>
                <w:rFonts w:asciiTheme="majorHAnsi" w:hAnsiTheme="majorHAnsi" w:cstheme="majorHAnsi"/>
                <w:b/>
                <w:bCs/>
                <w:color w:val="428A7B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612C1C">
              <w:rPr>
                <w:rFonts w:asciiTheme="majorHAnsi" w:hAnsiTheme="majorHAnsi" w:cstheme="majorHAnsi"/>
                <w:b/>
                <w:bCs/>
                <w:color w:val="428A7B"/>
                <w:sz w:val="24"/>
                <w:szCs w:val="24"/>
                <w:lang w:val="en-GB"/>
              </w:rPr>
              <w:t>Präsentationen</w:t>
            </w:r>
            <w:proofErr w:type="spellEnd"/>
          </w:p>
          <w:p w14:paraId="4E70F862" w14:textId="041F2193" w:rsidR="00612C1C" w:rsidRPr="00612C1C" w:rsidRDefault="00612C1C" w:rsidP="00721A49">
            <w:pPr>
              <w:rPr>
                <w:rFonts w:asciiTheme="majorHAnsi" w:hAnsiTheme="majorHAnsi" w:cstheme="majorHAnsi"/>
                <w:b/>
                <w:bCs/>
                <w:color w:val="428A7B"/>
                <w:lang w:val="en-GB"/>
              </w:rPr>
            </w:pPr>
          </w:p>
        </w:tc>
      </w:tr>
      <w:tr w:rsidR="00721A49" w:rsidRPr="008F5F41" w14:paraId="46C9158C" w14:textId="77777777" w:rsidTr="00147FC3">
        <w:tc>
          <w:tcPr>
            <w:tcW w:w="3398" w:type="dxa"/>
          </w:tcPr>
          <w:p w14:paraId="74A85349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2247CFB4" w14:textId="77777777" w:rsidR="00721A49" w:rsidRPr="006472C2" w:rsidRDefault="00721A49" w:rsidP="009D3297">
            <w:pPr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Radev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S. T., &amp;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Bürkner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P. C. (2024) Contributed talk: Normalizing Flows for Simulation Based Expert Prior Elicitation. Presented at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MathPsych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(Society for Mathematical Psychology)</w:t>
            </w:r>
          </w:p>
          <w:p w14:paraId="37F7F9F2" w14:textId="77777777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Radev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S. T., &amp;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Bürkner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 P. C. (2024). Contributed talk: Simulation-Based Prior Knowledge Elicitation for Parametric Bayesian Models. Presented at ISBA (International Society for Bayesian Analysis)</w:t>
            </w:r>
          </w:p>
          <w:p w14:paraId="3F3C8351" w14:textId="77777777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Radev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S. T., &amp;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Bürkner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P. C. (2024). Invited talk: Simulation-Based Prior Knowledge Elicitation for Parametric Bayesian Models. First presented at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Bayes@Lund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>.</w:t>
            </w:r>
          </w:p>
          <w:p w14:paraId="184DFD74" w14:textId="61298FAC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>,</w:t>
            </w:r>
            <w:r w:rsidR="001F6176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Radev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S. T. &amp;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Bürkner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P. C. (2024). Simulation-based prior knowledge elicitation for parametric Bayesian models. </w:t>
            </w:r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>Scientific Reports 14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, 17330 (2024). </w:t>
            </w:r>
            <w:hyperlink r:id="rId13" w:history="1">
              <w:r w:rsidRPr="006472C2">
                <w:rPr>
                  <w:rStyle w:val="Hyperlink"/>
                  <w:rFonts w:asciiTheme="majorHAnsi" w:hAnsiTheme="majorHAnsi" w:cstheme="majorHAnsi"/>
                  <w:lang w:val="en-GB"/>
                </w:rPr>
                <w:t>https://doi.org/10.1038/s41598-024-68090-7</w:t>
              </w:r>
            </w:hyperlink>
          </w:p>
          <w:p w14:paraId="45DC5BB5" w14:textId="7D5DA986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t xml:space="preserve">Heck, D. W., &amp; </w:t>
            </w: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(2023). Benefits of Bayesian model averaging for mixed-effects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modeling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. </w:t>
            </w:r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 xml:space="preserve">Computational Brain &amp; </w:t>
            </w:r>
            <w:proofErr w:type="spellStart"/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>Behavior</w:t>
            </w:r>
            <w:proofErr w:type="spellEnd"/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>, 6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(1), 35-49. </w:t>
            </w:r>
          </w:p>
          <w:p w14:paraId="31B7194E" w14:textId="0D3D71CB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  <w:lang w:val="en-GB"/>
              </w:rPr>
              <w:lastRenderedPageBreak/>
              <w:t xml:space="preserve">van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Doorn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J.,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Haaf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J. M., Stefan, A. M.,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Wagenmakers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>, E. J., Cox, G. E., Davis-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Stober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C. P., ..., </w:t>
            </w: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&amp;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Aust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 xml:space="preserve">, F. (2023). Bayes factors for mixed models: A discussion. </w:t>
            </w:r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 xml:space="preserve">Computational Brain &amp; </w:t>
            </w:r>
            <w:proofErr w:type="spellStart"/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>Behavior</w:t>
            </w:r>
            <w:proofErr w:type="spellEnd"/>
            <w:r w:rsidRPr="001F6176">
              <w:rPr>
                <w:rFonts w:asciiTheme="majorHAnsi" w:hAnsiTheme="majorHAnsi" w:cstheme="majorHAnsi"/>
                <w:i/>
                <w:iCs/>
                <w:lang w:val="en-GB"/>
              </w:rPr>
              <w:t>, 6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(1), 140-158. </w:t>
            </w:r>
          </w:p>
          <w:p w14:paraId="5852840D" w14:textId="77777777" w:rsidR="00721A49" w:rsidRPr="00147FC3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</w:rPr>
            </w:pPr>
            <w:r w:rsidRPr="001F6176">
              <w:rPr>
                <w:rFonts w:asciiTheme="majorHAnsi" w:hAnsiTheme="majorHAnsi" w:cstheme="majorHAnsi"/>
                <w:b/>
                <w:bCs/>
                <w:lang w:val="en-GB"/>
              </w:rPr>
              <w:t>Bockting, F.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 &amp; Heck, D. W. (2021). Measuring Individual Differences in the Truth Effect: A formal analysis. </w:t>
            </w:r>
            <w:r w:rsidRPr="00147FC3">
              <w:rPr>
                <w:rFonts w:asciiTheme="majorHAnsi" w:hAnsiTheme="majorHAnsi" w:cstheme="majorHAnsi"/>
              </w:rPr>
              <w:t xml:space="preserve">Fast Talk at </w:t>
            </w:r>
            <w:proofErr w:type="spellStart"/>
            <w:r w:rsidRPr="00147FC3">
              <w:rPr>
                <w:rFonts w:asciiTheme="majorHAnsi" w:hAnsiTheme="majorHAnsi" w:cstheme="majorHAnsi"/>
              </w:rPr>
              <w:t>MathPsych</w:t>
            </w:r>
            <w:proofErr w:type="spellEnd"/>
          </w:p>
          <w:p w14:paraId="788FFC25" w14:textId="70A0C1D5" w:rsidR="00721A49" w:rsidRPr="006472C2" w:rsidRDefault="00721A49" w:rsidP="009D3297">
            <w:pPr>
              <w:spacing w:before="120"/>
              <w:ind w:left="748" w:hanging="748"/>
              <w:jc w:val="both"/>
              <w:rPr>
                <w:rFonts w:asciiTheme="majorHAnsi" w:hAnsiTheme="majorHAnsi" w:cstheme="majorHAnsi"/>
                <w:lang w:val="en-GB"/>
              </w:rPr>
            </w:pPr>
            <w:r w:rsidRPr="006472C2">
              <w:rPr>
                <w:rFonts w:asciiTheme="majorHAnsi" w:hAnsiTheme="majorHAnsi" w:cstheme="majorHAnsi"/>
              </w:rPr>
              <w:t xml:space="preserve">Stephan, A., Walter, S., Anton, T., </w:t>
            </w:r>
            <w:proofErr w:type="spellStart"/>
            <w:r w:rsidRPr="006472C2">
              <w:rPr>
                <w:rFonts w:asciiTheme="majorHAnsi" w:hAnsiTheme="majorHAnsi" w:cstheme="majorHAnsi"/>
              </w:rPr>
              <w:t>Barkmann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, M., </w:t>
            </w:r>
            <w:r w:rsidRPr="001F6176">
              <w:rPr>
                <w:rFonts w:asciiTheme="majorHAnsi" w:hAnsiTheme="majorHAnsi" w:cstheme="majorHAnsi"/>
                <w:b/>
                <w:bCs/>
              </w:rPr>
              <w:t>Bockting, F.</w:t>
            </w:r>
            <w:r w:rsidRPr="006472C2">
              <w:rPr>
                <w:rFonts w:asciiTheme="majorHAnsi" w:hAnsiTheme="majorHAnsi" w:cstheme="majorHAnsi"/>
              </w:rPr>
              <w:t xml:space="preserve">, Dielen, G., </w:t>
            </w:r>
            <w:proofErr w:type="spellStart"/>
            <w:r w:rsidRPr="006472C2">
              <w:rPr>
                <w:rFonts w:asciiTheme="majorHAnsi" w:hAnsiTheme="majorHAnsi" w:cstheme="majorHAnsi"/>
              </w:rPr>
              <w:t>Dziomba</w:t>
            </w:r>
            <w:proofErr w:type="spellEnd"/>
            <w:r w:rsidRPr="006472C2">
              <w:rPr>
                <w:rFonts w:asciiTheme="majorHAnsi" w:hAnsiTheme="majorHAnsi" w:cstheme="majorHAnsi"/>
              </w:rPr>
              <w:t xml:space="preserve">, L., Lang, A., Ruland, M., &amp; Schütze, P. (2021). </w:t>
            </w:r>
            <w:r w:rsidRPr="001F6176">
              <w:rPr>
                <w:rFonts w:asciiTheme="majorHAnsi" w:hAnsiTheme="majorHAnsi" w:cstheme="majorHAnsi"/>
                <w:i/>
                <w:iCs/>
              </w:rPr>
              <w:t xml:space="preserve">Nachwort. In Turing A. M. Computing Machinery and </w:t>
            </w:r>
            <w:proofErr w:type="spellStart"/>
            <w:r w:rsidRPr="001F6176">
              <w:rPr>
                <w:rFonts w:asciiTheme="majorHAnsi" w:hAnsiTheme="majorHAnsi" w:cstheme="majorHAnsi"/>
                <w:i/>
                <w:iCs/>
              </w:rPr>
              <w:t>Intelligence</w:t>
            </w:r>
            <w:proofErr w:type="spellEnd"/>
            <w:r w:rsidRPr="001F6176">
              <w:rPr>
                <w:rFonts w:asciiTheme="majorHAnsi" w:hAnsiTheme="majorHAnsi" w:cstheme="majorHAnsi"/>
                <w:i/>
                <w:iCs/>
              </w:rPr>
              <w:t>. Können Maschinen Denken?</w:t>
            </w:r>
            <w:r w:rsidRPr="006472C2">
              <w:rPr>
                <w:rFonts w:asciiTheme="majorHAnsi" w:hAnsiTheme="majorHAnsi" w:cstheme="majorHAnsi"/>
              </w:rPr>
              <w:t xml:space="preserve"> </w:t>
            </w:r>
            <w:r w:rsidRPr="006472C2">
              <w:rPr>
                <w:rFonts w:asciiTheme="majorHAnsi" w:hAnsiTheme="majorHAnsi" w:cstheme="majorHAnsi"/>
                <w:lang w:val="en-GB"/>
              </w:rPr>
              <w:t xml:space="preserve">(pp. 131-201). English/German. </w:t>
            </w:r>
            <w:proofErr w:type="spellStart"/>
            <w:r w:rsidRPr="006472C2">
              <w:rPr>
                <w:rFonts w:asciiTheme="majorHAnsi" w:hAnsiTheme="majorHAnsi" w:cstheme="majorHAnsi"/>
                <w:lang w:val="en-GB"/>
              </w:rPr>
              <w:t>Reclam</w:t>
            </w:r>
            <w:proofErr w:type="spellEnd"/>
            <w:r w:rsidRPr="006472C2">
              <w:rPr>
                <w:rFonts w:asciiTheme="majorHAnsi" w:hAnsiTheme="majorHAnsi" w:cstheme="majorHAnsi"/>
                <w:lang w:val="en-GB"/>
              </w:rPr>
              <w:t>.</w:t>
            </w:r>
          </w:p>
        </w:tc>
      </w:tr>
      <w:tr w:rsidR="00721A49" w:rsidRPr="008F5F41" w14:paraId="738EBBED" w14:textId="77777777" w:rsidTr="00147FC3">
        <w:tc>
          <w:tcPr>
            <w:tcW w:w="3398" w:type="dxa"/>
          </w:tcPr>
          <w:p w14:paraId="4E85B1BB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36CB05A9" w14:textId="77777777" w:rsidR="001F6176" w:rsidRDefault="001F6176" w:rsidP="00721A49">
            <w:pPr>
              <w:rPr>
                <w:rFonts w:ascii="Georgia" w:hAnsi="Georgia"/>
                <w:lang w:val="en-GB"/>
              </w:rPr>
            </w:pPr>
          </w:p>
          <w:p w14:paraId="47078678" w14:textId="77777777" w:rsidR="00721A49" w:rsidRPr="001F6176" w:rsidRDefault="00721A49" w:rsidP="00721A49">
            <w:pPr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</w:pPr>
            <w:proofErr w:type="spellStart"/>
            <w:r w:rsidRPr="001F6176"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  <w:t>Weiterbildung</w:t>
            </w:r>
            <w:proofErr w:type="spellEnd"/>
            <w:r w:rsidRPr="001F6176"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  <w:t xml:space="preserve"> &amp; Workshops</w:t>
            </w:r>
          </w:p>
          <w:p w14:paraId="7A002B6C" w14:textId="25A506ED" w:rsidR="001F6176" w:rsidRPr="008F5F41" w:rsidRDefault="001F6176" w:rsidP="00721A49">
            <w:pPr>
              <w:rPr>
                <w:rFonts w:ascii="Georgia" w:hAnsi="Georgia"/>
                <w:lang w:val="en-GB"/>
              </w:rPr>
            </w:pPr>
          </w:p>
        </w:tc>
      </w:tr>
      <w:tr w:rsidR="00721A49" w:rsidRPr="008F5F41" w14:paraId="20ED1502" w14:textId="77777777" w:rsidTr="00147FC3">
        <w:tc>
          <w:tcPr>
            <w:tcW w:w="3398" w:type="dxa"/>
          </w:tcPr>
          <w:p w14:paraId="60F04193" w14:textId="77777777" w:rsidR="00721A49" w:rsidRPr="008F5F41" w:rsidRDefault="00721A49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7AF80530" w14:textId="65041F99" w:rsidR="00721A49" w:rsidRPr="001F6176" w:rsidRDefault="001F6176" w:rsidP="00721A49">
            <w:pPr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lang w:val="en-GB"/>
              </w:rPr>
              <w:t>Sept 2024</w:t>
            </w:r>
          </w:p>
        </w:tc>
        <w:tc>
          <w:tcPr>
            <w:tcW w:w="6096" w:type="dxa"/>
          </w:tcPr>
          <w:p w14:paraId="7C1085E1" w14:textId="42826922" w:rsidR="00721A49" w:rsidRPr="001F6176" w:rsidRDefault="001F6176" w:rsidP="009D3297">
            <w:pPr>
              <w:jc w:val="both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Research Software Engineering Summer School am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Karlsruher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Institut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für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Technologie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(KIT)</w:t>
            </w:r>
          </w:p>
        </w:tc>
      </w:tr>
      <w:tr w:rsidR="001F6176" w:rsidRPr="001F6176" w14:paraId="2AD232B5" w14:textId="77777777" w:rsidTr="00147FC3">
        <w:tc>
          <w:tcPr>
            <w:tcW w:w="3398" w:type="dxa"/>
          </w:tcPr>
          <w:p w14:paraId="2D0F4F0A" w14:textId="77777777" w:rsidR="001F6176" w:rsidRPr="008F5F41" w:rsidRDefault="001F6176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3F5809DA" w14:textId="3C00CC8D" w:rsidR="001F6176" w:rsidRPr="001F6176" w:rsidRDefault="001F6176" w:rsidP="00721A49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Okt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2022</w:t>
            </w:r>
          </w:p>
        </w:tc>
        <w:tc>
          <w:tcPr>
            <w:tcW w:w="6096" w:type="dxa"/>
          </w:tcPr>
          <w:p w14:paraId="2F7EB428" w14:textId="6997558C" w:rsidR="001F6176" w:rsidRPr="001F6176" w:rsidRDefault="001F6176" w:rsidP="009D3297">
            <w:pPr>
              <w:jc w:val="both"/>
              <w:rPr>
                <w:rFonts w:asciiTheme="majorHAnsi" w:hAnsiTheme="majorHAnsi" w:cstheme="majorHAnsi"/>
              </w:rPr>
            </w:pPr>
            <w:r w:rsidRPr="001F6176">
              <w:rPr>
                <w:rFonts w:asciiTheme="majorHAnsi" w:hAnsiTheme="majorHAnsi" w:cstheme="majorHAnsi"/>
              </w:rPr>
              <w:t xml:space="preserve">Wissenschaftstheorie, Prof. Dr. </w:t>
            </w:r>
            <w:proofErr w:type="spellStart"/>
            <w:r w:rsidRPr="001F6176">
              <w:rPr>
                <w:rFonts w:asciiTheme="majorHAnsi" w:hAnsiTheme="majorHAnsi" w:cstheme="majorHAnsi"/>
              </w:rPr>
              <w:t>Zoglauer</w:t>
            </w:r>
            <w:proofErr w:type="spellEnd"/>
            <w:r w:rsidRPr="001F6176">
              <w:rPr>
                <w:rFonts w:asciiTheme="majorHAnsi" w:hAnsiTheme="majorHAnsi" w:cstheme="majorHAnsi"/>
              </w:rPr>
              <w:t>, U</w:t>
            </w:r>
            <w:r>
              <w:rPr>
                <w:rFonts w:asciiTheme="majorHAnsi" w:hAnsiTheme="majorHAnsi" w:cstheme="majorHAnsi"/>
              </w:rPr>
              <w:t>niversität Stuttgart</w:t>
            </w:r>
          </w:p>
        </w:tc>
      </w:tr>
      <w:tr w:rsidR="001F6176" w:rsidRPr="00100D6F" w14:paraId="42FFE915" w14:textId="77777777" w:rsidTr="00147FC3">
        <w:tc>
          <w:tcPr>
            <w:tcW w:w="3398" w:type="dxa"/>
          </w:tcPr>
          <w:p w14:paraId="78954ABA" w14:textId="77777777" w:rsidR="001F6176" w:rsidRPr="008F5F41" w:rsidRDefault="001F6176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1260C5F9" w14:textId="7D0B4F77" w:rsidR="001F6176" w:rsidRPr="001F6176" w:rsidRDefault="001F6176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Okt 2022</w:t>
            </w:r>
          </w:p>
        </w:tc>
        <w:tc>
          <w:tcPr>
            <w:tcW w:w="6096" w:type="dxa"/>
          </w:tcPr>
          <w:p w14:paraId="25979370" w14:textId="132975CB" w:rsidR="001F6176" w:rsidRPr="001F6176" w:rsidRDefault="001F6176" w:rsidP="009D3297">
            <w:pPr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lang w:val="en-GB"/>
              </w:rPr>
              <w:t xml:space="preserve">Foundations of Deep Learning </w:t>
            </w:r>
            <w:r>
              <w:rPr>
                <w:rFonts w:asciiTheme="majorHAnsi" w:hAnsiTheme="majorHAnsi" w:cstheme="majorHAnsi"/>
                <w:lang w:val="en-GB"/>
              </w:rPr>
              <w:t>for the Social Sciences, Universität Tübingen</w:t>
            </w:r>
          </w:p>
        </w:tc>
      </w:tr>
      <w:tr w:rsidR="001F6176" w:rsidRPr="00100D6F" w14:paraId="7D8AB51B" w14:textId="77777777" w:rsidTr="00147FC3">
        <w:tc>
          <w:tcPr>
            <w:tcW w:w="3398" w:type="dxa"/>
          </w:tcPr>
          <w:p w14:paraId="06080D4F" w14:textId="77777777" w:rsidR="001F6176" w:rsidRPr="00147FC3" w:rsidRDefault="001F6176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1138" w:type="dxa"/>
          </w:tcPr>
          <w:p w14:paraId="7DF33A54" w14:textId="451596D7" w:rsidR="001F6176" w:rsidRDefault="001F6176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2022</w:t>
            </w:r>
          </w:p>
        </w:tc>
        <w:tc>
          <w:tcPr>
            <w:tcW w:w="6096" w:type="dxa"/>
          </w:tcPr>
          <w:p w14:paraId="7711B647" w14:textId="6587800B" w:rsidR="001F6176" w:rsidRPr="001F6176" w:rsidRDefault="001F6176" w:rsidP="009D3297">
            <w:pPr>
              <w:jc w:val="both"/>
              <w:rPr>
                <w:rFonts w:asciiTheme="majorHAnsi" w:hAnsiTheme="majorHAnsi" w:cstheme="majorHAnsi"/>
                <w:lang w:val="en-GB"/>
              </w:rPr>
            </w:pPr>
            <w:r w:rsidRPr="001F6176">
              <w:rPr>
                <w:rFonts w:asciiTheme="majorHAnsi" w:hAnsiTheme="majorHAnsi" w:cstheme="majorHAnsi"/>
                <w:lang w:val="en-GB"/>
              </w:rPr>
              <w:t>The Statistics Wars and Their Casualties</w:t>
            </w:r>
            <w:r>
              <w:rPr>
                <w:rFonts w:asciiTheme="majorHAnsi" w:hAnsiTheme="majorHAnsi" w:cstheme="majorHAnsi"/>
                <w:lang w:val="en-GB"/>
              </w:rPr>
              <w:t xml:space="preserve"> (online seminar series), </w:t>
            </w:r>
            <w:r w:rsidRPr="001F6176">
              <w:rPr>
                <w:rFonts w:asciiTheme="majorHAnsi" w:hAnsiTheme="majorHAnsi" w:cstheme="majorHAnsi"/>
                <w:lang w:val="en-GB"/>
              </w:rPr>
              <w:t xml:space="preserve">Prof. </w:t>
            </w:r>
            <w:proofErr w:type="spellStart"/>
            <w:r w:rsidRPr="001F6176">
              <w:rPr>
                <w:rFonts w:asciiTheme="majorHAnsi" w:hAnsiTheme="majorHAnsi" w:cstheme="majorHAnsi"/>
                <w:lang w:val="en-GB"/>
              </w:rPr>
              <w:t>Dr.</w:t>
            </w:r>
            <w:proofErr w:type="spellEnd"/>
            <w:r w:rsidRPr="001F6176">
              <w:rPr>
                <w:rFonts w:asciiTheme="majorHAnsi" w:hAnsiTheme="majorHAnsi" w:cstheme="majorHAnsi"/>
                <w:lang w:val="en-GB"/>
              </w:rPr>
              <w:t xml:space="preserve"> Deborah Mayo, Prof. </w:t>
            </w:r>
            <w:proofErr w:type="spellStart"/>
            <w:r w:rsidRPr="001F6176">
              <w:rPr>
                <w:rFonts w:asciiTheme="majorHAnsi" w:hAnsiTheme="majorHAnsi" w:cstheme="majorHAnsi"/>
                <w:lang w:val="en-GB"/>
              </w:rPr>
              <w:t>Dr.</w:t>
            </w:r>
            <w:proofErr w:type="spellEnd"/>
            <w:r w:rsidRPr="001F6176">
              <w:rPr>
                <w:rFonts w:asciiTheme="majorHAnsi" w:hAnsiTheme="majorHAnsi" w:cstheme="majorHAnsi"/>
                <w:lang w:val="en-GB"/>
              </w:rPr>
              <w:t xml:space="preserve"> Roman Frigg, &amp; Prof. </w:t>
            </w:r>
            <w:proofErr w:type="spellStart"/>
            <w:r w:rsidRPr="001F6176">
              <w:rPr>
                <w:rFonts w:asciiTheme="majorHAnsi" w:hAnsiTheme="majorHAnsi" w:cstheme="majorHAnsi"/>
                <w:lang w:val="en-GB"/>
              </w:rPr>
              <w:t>Dr.</w:t>
            </w:r>
            <w:proofErr w:type="spellEnd"/>
            <w:r w:rsidRPr="001F6176">
              <w:rPr>
                <w:rFonts w:asciiTheme="majorHAnsi" w:hAnsiTheme="majorHAnsi" w:cstheme="majorHAnsi"/>
                <w:lang w:val="en-GB"/>
              </w:rPr>
              <w:t xml:space="preserve"> Margherita Harris</w:t>
            </w:r>
          </w:p>
        </w:tc>
      </w:tr>
      <w:tr w:rsidR="001F6176" w:rsidRPr="001F6176" w14:paraId="12CBF93A" w14:textId="77777777" w:rsidTr="00147FC3">
        <w:tc>
          <w:tcPr>
            <w:tcW w:w="3398" w:type="dxa"/>
          </w:tcPr>
          <w:p w14:paraId="6D623087" w14:textId="77777777" w:rsidR="001F6176" w:rsidRPr="00147FC3" w:rsidRDefault="001F6176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1138" w:type="dxa"/>
          </w:tcPr>
          <w:p w14:paraId="6AECAD57" w14:textId="516929B7" w:rsidR="001F6176" w:rsidRDefault="001F6176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2022</w:t>
            </w:r>
          </w:p>
        </w:tc>
        <w:tc>
          <w:tcPr>
            <w:tcW w:w="6096" w:type="dxa"/>
          </w:tcPr>
          <w:p w14:paraId="14C2DE04" w14:textId="259B959A" w:rsidR="001F6176" w:rsidRPr="001F6176" w:rsidRDefault="001F6176" w:rsidP="009D3297">
            <w:pPr>
              <w:jc w:val="both"/>
              <w:rPr>
                <w:rFonts w:asciiTheme="majorHAnsi" w:hAnsiTheme="majorHAnsi" w:cstheme="majorHAnsi"/>
              </w:rPr>
            </w:pPr>
            <w:r w:rsidRPr="001F6176">
              <w:rPr>
                <w:rFonts w:asciiTheme="majorHAnsi" w:hAnsiTheme="majorHAnsi" w:cstheme="majorHAnsi"/>
              </w:rPr>
              <w:t xml:space="preserve">Fortgeschrittene </w:t>
            </w:r>
            <w:proofErr w:type="spellStart"/>
            <w:r w:rsidRPr="001F6176">
              <w:rPr>
                <w:rFonts w:asciiTheme="majorHAnsi" w:hAnsiTheme="majorHAnsi" w:cstheme="majorHAnsi"/>
              </w:rPr>
              <w:t>Bayesianische</w:t>
            </w:r>
            <w:proofErr w:type="spellEnd"/>
            <w:r w:rsidRPr="001F6176">
              <w:rPr>
                <w:rFonts w:asciiTheme="majorHAnsi" w:hAnsiTheme="majorHAnsi" w:cstheme="majorHAnsi"/>
              </w:rPr>
              <w:t xml:space="preserve"> Daten Analyse</w:t>
            </w:r>
            <w:r>
              <w:rPr>
                <w:rFonts w:asciiTheme="majorHAnsi" w:hAnsiTheme="majorHAnsi" w:cstheme="majorHAnsi"/>
              </w:rPr>
              <w:t xml:space="preserve"> mit STAN</w:t>
            </w:r>
            <w:r w:rsidRPr="001F6176">
              <w:rPr>
                <w:rFonts w:asciiTheme="majorHAnsi" w:hAnsiTheme="majorHAnsi" w:cstheme="majorHAnsi"/>
              </w:rPr>
              <w:t>, D</w:t>
            </w:r>
            <w:r>
              <w:rPr>
                <w:rFonts w:asciiTheme="majorHAnsi" w:hAnsiTheme="majorHAnsi" w:cstheme="majorHAnsi"/>
              </w:rPr>
              <w:t xml:space="preserve">r. Bruno </w:t>
            </w:r>
            <w:proofErr w:type="spellStart"/>
            <w:r>
              <w:rPr>
                <w:rFonts w:asciiTheme="majorHAnsi" w:hAnsiTheme="majorHAnsi" w:cstheme="majorHAnsi"/>
              </w:rPr>
              <w:t>Nicenboim</w:t>
            </w:r>
            <w:proofErr w:type="spellEnd"/>
            <w:r>
              <w:rPr>
                <w:rFonts w:asciiTheme="majorHAnsi" w:hAnsiTheme="majorHAnsi" w:cstheme="majorHAnsi"/>
              </w:rPr>
              <w:t>, Universität Potsdam</w:t>
            </w:r>
          </w:p>
        </w:tc>
      </w:tr>
      <w:tr w:rsidR="001F6176" w:rsidRPr="004D1AEE" w14:paraId="162337A7" w14:textId="77777777" w:rsidTr="00147FC3">
        <w:tc>
          <w:tcPr>
            <w:tcW w:w="3398" w:type="dxa"/>
          </w:tcPr>
          <w:p w14:paraId="401B959A" w14:textId="77777777" w:rsidR="001F6176" w:rsidRPr="008F5F41" w:rsidRDefault="001F6176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7D46FA40" w14:textId="627F88F8" w:rsidR="001F6176" w:rsidRDefault="001F6176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Feb 2022</w:t>
            </w:r>
          </w:p>
        </w:tc>
        <w:tc>
          <w:tcPr>
            <w:tcW w:w="6096" w:type="dxa"/>
          </w:tcPr>
          <w:p w14:paraId="26FB6A21" w14:textId="036CECF3" w:rsidR="001F6176" w:rsidRPr="004D1AEE" w:rsidRDefault="001F6176" w:rsidP="009D3297">
            <w:pPr>
              <w:jc w:val="both"/>
              <w:rPr>
                <w:rFonts w:asciiTheme="majorHAnsi" w:hAnsiTheme="majorHAnsi" w:cstheme="majorHAnsi"/>
              </w:rPr>
            </w:pPr>
            <w:r w:rsidRPr="004D1AEE">
              <w:rPr>
                <w:rFonts w:asciiTheme="majorHAnsi" w:hAnsiTheme="majorHAnsi" w:cstheme="majorHAnsi"/>
              </w:rPr>
              <w:t>Intervall Hypothesentest, Prof. Dr. Dani</w:t>
            </w:r>
            <w:r>
              <w:rPr>
                <w:rFonts w:asciiTheme="majorHAnsi" w:hAnsiTheme="majorHAnsi" w:cstheme="majorHAnsi"/>
                <w:lang w:val="en-GB"/>
              </w:rPr>
              <w:t>ё</w:t>
            </w:r>
            <w:r w:rsidRPr="004D1AEE">
              <w:rPr>
                <w:rFonts w:asciiTheme="majorHAnsi" w:hAnsiTheme="majorHAnsi" w:cstheme="majorHAnsi"/>
              </w:rPr>
              <w:t xml:space="preserve">l </w:t>
            </w:r>
            <w:r w:rsidR="004D1AEE" w:rsidRPr="004D1AEE">
              <w:rPr>
                <w:rFonts w:asciiTheme="majorHAnsi" w:hAnsiTheme="majorHAnsi" w:cstheme="majorHAnsi"/>
              </w:rPr>
              <w:t>Lakens, Universität Ein</w:t>
            </w:r>
            <w:r w:rsidR="004D1AEE">
              <w:rPr>
                <w:rFonts w:asciiTheme="majorHAnsi" w:hAnsiTheme="majorHAnsi" w:cstheme="majorHAnsi"/>
              </w:rPr>
              <w:t>dhoven</w:t>
            </w:r>
          </w:p>
        </w:tc>
      </w:tr>
      <w:tr w:rsidR="004D1AEE" w:rsidRPr="00100D6F" w14:paraId="487B40C1" w14:textId="77777777" w:rsidTr="00147FC3">
        <w:tc>
          <w:tcPr>
            <w:tcW w:w="3398" w:type="dxa"/>
          </w:tcPr>
          <w:p w14:paraId="2691D07B" w14:textId="77777777" w:rsidR="004D1AEE" w:rsidRPr="008F5F41" w:rsidRDefault="004D1AEE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42F7D3F4" w14:textId="1926166D" w:rsidR="004D1AEE" w:rsidRDefault="004D1AEE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Dez 2021</w:t>
            </w:r>
          </w:p>
        </w:tc>
        <w:tc>
          <w:tcPr>
            <w:tcW w:w="6096" w:type="dxa"/>
          </w:tcPr>
          <w:p w14:paraId="388B063E" w14:textId="0BB48E72" w:rsidR="004D1AEE" w:rsidRPr="004D1AEE" w:rsidRDefault="004D1AEE" w:rsidP="009D3297">
            <w:pPr>
              <w:jc w:val="both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4D1AEE">
              <w:rPr>
                <w:rFonts w:asciiTheme="majorHAnsi" w:hAnsiTheme="majorHAnsi" w:cstheme="majorHAnsi"/>
                <w:lang w:val="en-GB"/>
              </w:rPr>
              <w:t>Robuste</w:t>
            </w:r>
            <w:proofErr w:type="spellEnd"/>
            <w:r w:rsidRPr="004D1AEE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4D1AEE">
              <w:rPr>
                <w:rFonts w:asciiTheme="majorHAnsi" w:hAnsiTheme="majorHAnsi" w:cstheme="majorHAnsi"/>
                <w:lang w:val="en-GB"/>
              </w:rPr>
              <w:t>kognitive</w:t>
            </w:r>
            <w:proofErr w:type="spellEnd"/>
            <w:r w:rsidRPr="004D1AEE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4D1AEE">
              <w:rPr>
                <w:rFonts w:asciiTheme="majorHAnsi" w:hAnsiTheme="majorHAnsi" w:cstheme="majorHAnsi"/>
                <w:lang w:val="en-GB"/>
              </w:rPr>
              <w:t>Bayesianische</w:t>
            </w:r>
            <w:proofErr w:type="spellEnd"/>
            <w:r w:rsidRPr="004D1AEE">
              <w:rPr>
                <w:rFonts w:asciiTheme="majorHAnsi" w:hAnsiTheme="majorHAnsi" w:cstheme="majorHAnsi"/>
                <w:lang w:val="en-GB"/>
              </w:rPr>
              <w:t xml:space="preserve"> Analyse, Prof. </w:t>
            </w:r>
            <w:proofErr w:type="spellStart"/>
            <w:r w:rsidRPr="004D1AEE">
              <w:rPr>
                <w:rFonts w:asciiTheme="majorHAnsi" w:hAnsiTheme="majorHAnsi" w:cstheme="majorHAnsi"/>
                <w:lang w:val="en-GB"/>
              </w:rPr>
              <w:t>Dr.</w:t>
            </w:r>
            <w:proofErr w:type="spellEnd"/>
            <w:r w:rsidRPr="004D1AEE">
              <w:rPr>
                <w:rFonts w:asciiTheme="majorHAnsi" w:hAnsiTheme="majorHAnsi" w:cstheme="majorHAnsi"/>
                <w:lang w:val="en-GB"/>
              </w:rPr>
              <w:t xml:space="preserve"> Jeffrey N. </w:t>
            </w:r>
            <w:proofErr w:type="spellStart"/>
            <w:r w:rsidRPr="004D1AEE">
              <w:rPr>
                <w:rFonts w:asciiTheme="majorHAnsi" w:hAnsiTheme="majorHAnsi" w:cstheme="majorHAnsi"/>
                <w:lang w:val="en-GB"/>
              </w:rPr>
              <w:t>Rouder</w:t>
            </w:r>
            <w:proofErr w:type="spellEnd"/>
            <w:r w:rsidRPr="004D1AEE">
              <w:rPr>
                <w:rFonts w:asciiTheme="majorHAnsi" w:hAnsiTheme="majorHAnsi" w:cstheme="majorHAnsi"/>
                <w:lang w:val="en-GB"/>
              </w:rPr>
              <w:t>, University of Cal</w:t>
            </w:r>
            <w:r>
              <w:rPr>
                <w:rFonts w:asciiTheme="majorHAnsi" w:hAnsiTheme="majorHAnsi" w:cstheme="majorHAnsi"/>
                <w:lang w:val="en-GB"/>
              </w:rPr>
              <w:t>ifornia</w:t>
            </w:r>
          </w:p>
        </w:tc>
      </w:tr>
      <w:tr w:rsidR="004D1AEE" w:rsidRPr="004D1AEE" w14:paraId="7B50EE8B" w14:textId="77777777" w:rsidTr="00147FC3">
        <w:tc>
          <w:tcPr>
            <w:tcW w:w="3398" w:type="dxa"/>
          </w:tcPr>
          <w:p w14:paraId="5A556EB7" w14:textId="77777777" w:rsidR="004D1AEE" w:rsidRPr="00147FC3" w:rsidRDefault="004D1AEE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1138" w:type="dxa"/>
          </w:tcPr>
          <w:p w14:paraId="1A854D42" w14:textId="5CC73AE0" w:rsidR="004D1AEE" w:rsidRDefault="004D1AEE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Okt 2021</w:t>
            </w:r>
          </w:p>
        </w:tc>
        <w:tc>
          <w:tcPr>
            <w:tcW w:w="6096" w:type="dxa"/>
          </w:tcPr>
          <w:p w14:paraId="06F18A3D" w14:textId="5ADBBA0D" w:rsidR="004D1AEE" w:rsidRPr="004D1AEE" w:rsidRDefault="004D1AEE" w:rsidP="009D3297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D1AEE">
              <w:rPr>
                <w:rFonts w:asciiTheme="majorHAnsi" w:hAnsiTheme="majorHAnsi" w:cstheme="majorHAnsi"/>
              </w:rPr>
              <w:t>Bayesianische</w:t>
            </w:r>
            <w:proofErr w:type="spellEnd"/>
            <w:r w:rsidRPr="004D1AEE">
              <w:rPr>
                <w:rFonts w:asciiTheme="majorHAnsi" w:hAnsiTheme="majorHAnsi" w:cstheme="majorHAnsi"/>
              </w:rPr>
              <w:t xml:space="preserve"> Evaluation von (informativen) H</w:t>
            </w:r>
            <w:r>
              <w:rPr>
                <w:rFonts w:asciiTheme="majorHAnsi" w:hAnsiTheme="majorHAnsi" w:cstheme="majorHAnsi"/>
              </w:rPr>
              <w:t xml:space="preserve">ypothesen, Prof. Dr. Herbert </w:t>
            </w:r>
            <w:proofErr w:type="spellStart"/>
            <w:r>
              <w:rPr>
                <w:rFonts w:asciiTheme="majorHAnsi" w:hAnsiTheme="majorHAnsi" w:cstheme="majorHAnsi"/>
              </w:rPr>
              <w:t>Hoijtink</w:t>
            </w:r>
            <w:proofErr w:type="spellEnd"/>
            <w:r>
              <w:rPr>
                <w:rFonts w:asciiTheme="majorHAnsi" w:hAnsiTheme="majorHAnsi" w:cstheme="majorHAnsi"/>
              </w:rPr>
              <w:t>, Universität Utrecht</w:t>
            </w:r>
          </w:p>
        </w:tc>
      </w:tr>
      <w:tr w:rsidR="004D1AEE" w:rsidRPr="004D1AEE" w14:paraId="23C8F05E" w14:textId="77777777" w:rsidTr="00147FC3">
        <w:tc>
          <w:tcPr>
            <w:tcW w:w="3398" w:type="dxa"/>
          </w:tcPr>
          <w:p w14:paraId="75719963" w14:textId="77777777" w:rsidR="004D1AEE" w:rsidRPr="008F5F41" w:rsidRDefault="004D1AEE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22166F4A" w14:textId="6046FEEF" w:rsidR="004D1AEE" w:rsidRDefault="004D1AEE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 2021</w:t>
            </w:r>
          </w:p>
        </w:tc>
        <w:tc>
          <w:tcPr>
            <w:tcW w:w="6096" w:type="dxa"/>
          </w:tcPr>
          <w:p w14:paraId="51B83B54" w14:textId="74AB21A7" w:rsidR="004D1AEE" w:rsidRPr="004D1AEE" w:rsidRDefault="004D1AEE" w:rsidP="009D3297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D1AEE">
              <w:rPr>
                <w:rFonts w:asciiTheme="majorHAnsi" w:hAnsiTheme="majorHAnsi" w:cstheme="majorHAnsi"/>
              </w:rPr>
              <w:t>Multinomial</w:t>
            </w:r>
            <w:proofErr w:type="spellEnd"/>
            <w:r w:rsidRPr="004D1AEE">
              <w:rPr>
                <w:rFonts w:asciiTheme="majorHAnsi" w:hAnsiTheme="majorHAnsi" w:cstheme="majorHAnsi"/>
              </w:rPr>
              <w:t xml:space="preserve">-Processing </w:t>
            </w:r>
            <w:proofErr w:type="spellStart"/>
            <w:r w:rsidRPr="004D1AEE">
              <w:rPr>
                <w:rFonts w:asciiTheme="majorHAnsi" w:hAnsiTheme="majorHAnsi" w:cstheme="majorHAnsi"/>
              </w:rPr>
              <w:t>Tree</w:t>
            </w:r>
            <w:proofErr w:type="spellEnd"/>
            <w:r w:rsidRPr="004D1AEE">
              <w:rPr>
                <w:rFonts w:asciiTheme="majorHAnsi" w:hAnsiTheme="majorHAnsi" w:cstheme="majorHAnsi"/>
              </w:rPr>
              <w:t xml:space="preserve"> Modellierung – Grundlagen und</w:t>
            </w:r>
            <w:r>
              <w:rPr>
                <w:rFonts w:asciiTheme="majorHAnsi" w:hAnsiTheme="majorHAnsi" w:cstheme="majorHAnsi"/>
              </w:rPr>
              <w:t xml:space="preserve"> aktuelle Entwicklungen, Prof. Dr. Edgar Erdfelder &amp; Prof. Dr. Daniel Heck, Universität Mannheim</w:t>
            </w:r>
          </w:p>
        </w:tc>
      </w:tr>
      <w:tr w:rsidR="004D1AEE" w:rsidRPr="004D1AEE" w14:paraId="1DFD9999" w14:textId="77777777" w:rsidTr="00147FC3">
        <w:tc>
          <w:tcPr>
            <w:tcW w:w="3398" w:type="dxa"/>
          </w:tcPr>
          <w:p w14:paraId="29F188EA" w14:textId="77777777" w:rsidR="004D1AEE" w:rsidRPr="008F5F41" w:rsidRDefault="004D1AEE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321E3ED8" w14:textId="5854645E" w:rsidR="004D1AEE" w:rsidRDefault="004D1AEE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 2021</w:t>
            </w:r>
          </w:p>
        </w:tc>
        <w:tc>
          <w:tcPr>
            <w:tcW w:w="6096" w:type="dxa"/>
          </w:tcPr>
          <w:p w14:paraId="4D5DAE89" w14:textId="6D162A89" w:rsidR="004D1AEE" w:rsidRPr="004D1AEE" w:rsidRDefault="004D1AEE" w:rsidP="009D3297">
            <w:pPr>
              <w:jc w:val="both"/>
              <w:rPr>
                <w:rFonts w:asciiTheme="majorHAnsi" w:hAnsiTheme="majorHAnsi" w:cstheme="majorHAnsi"/>
                <w:lang w:val="en-GB"/>
              </w:rPr>
            </w:pPr>
            <w:r w:rsidRPr="004D1AEE">
              <w:rPr>
                <w:rFonts w:asciiTheme="majorHAnsi" w:hAnsiTheme="majorHAnsi" w:cstheme="majorHAnsi"/>
                <w:lang w:val="en-GB"/>
              </w:rPr>
              <w:t>Single- vs. Dual-Process T</w:t>
            </w:r>
            <w:r>
              <w:rPr>
                <w:rFonts w:asciiTheme="majorHAnsi" w:hAnsiTheme="majorHAnsi" w:cstheme="majorHAnsi"/>
                <w:lang w:val="en-GB"/>
              </w:rPr>
              <w:t xml:space="preserve">heories, Prof.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Dr.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Mandy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Hütter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>, Universität Tübingen</w:t>
            </w:r>
          </w:p>
        </w:tc>
      </w:tr>
      <w:tr w:rsidR="004D1AEE" w:rsidRPr="004D1AEE" w14:paraId="5928C616" w14:textId="77777777" w:rsidTr="00147FC3">
        <w:tc>
          <w:tcPr>
            <w:tcW w:w="3398" w:type="dxa"/>
          </w:tcPr>
          <w:p w14:paraId="516E7DCC" w14:textId="77777777" w:rsidR="004D1AEE" w:rsidRPr="008F5F41" w:rsidRDefault="004D1AEE">
            <w:pPr>
              <w:rPr>
                <w:rFonts w:ascii="Georgia" w:hAnsi="Georgia"/>
              </w:rPr>
            </w:pPr>
          </w:p>
        </w:tc>
        <w:tc>
          <w:tcPr>
            <w:tcW w:w="1138" w:type="dxa"/>
          </w:tcPr>
          <w:p w14:paraId="16DCD3FA" w14:textId="3AA2CEC2" w:rsidR="004D1AEE" w:rsidRDefault="004D1AEE" w:rsidP="00721A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Feb 2021</w:t>
            </w:r>
          </w:p>
        </w:tc>
        <w:tc>
          <w:tcPr>
            <w:tcW w:w="6096" w:type="dxa"/>
          </w:tcPr>
          <w:p w14:paraId="30BCE1A2" w14:textId="7A69A501" w:rsidR="004D1AEE" w:rsidRPr="004D1AEE" w:rsidRDefault="004D1AEE" w:rsidP="009D3297">
            <w:pPr>
              <w:jc w:val="both"/>
              <w:rPr>
                <w:rFonts w:asciiTheme="majorHAnsi" w:hAnsiTheme="majorHAnsi" w:cstheme="majorHAnsi"/>
              </w:rPr>
            </w:pPr>
            <w:r w:rsidRPr="004D1AEE">
              <w:rPr>
                <w:rFonts w:asciiTheme="majorHAnsi" w:hAnsiTheme="majorHAnsi" w:cstheme="majorHAnsi"/>
              </w:rPr>
              <w:t xml:space="preserve">Einführung in die </w:t>
            </w:r>
            <w:proofErr w:type="spellStart"/>
            <w:r w:rsidRPr="004D1AEE">
              <w:rPr>
                <w:rFonts w:asciiTheme="majorHAnsi" w:hAnsiTheme="majorHAnsi" w:cstheme="majorHAnsi"/>
              </w:rPr>
              <w:t>Bayesianische</w:t>
            </w:r>
            <w:proofErr w:type="spellEnd"/>
            <w:r w:rsidRPr="004D1AEE">
              <w:rPr>
                <w:rFonts w:asciiTheme="majorHAnsi" w:hAnsiTheme="majorHAnsi" w:cstheme="majorHAnsi"/>
              </w:rPr>
              <w:t xml:space="preserve"> S</w:t>
            </w:r>
            <w:r>
              <w:rPr>
                <w:rFonts w:asciiTheme="majorHAnsi" w:hAnsiTheme="majorHAnsi" w:cstheme="majorHAnsi"/>
              </w:rPr>
              <w:t>tatistik, Prof. Dr. Daniel Heck, Philipps-Universität Marburg</w:t>
            </w:r>
          </w:p>
        </w:tc>
      </w:tr>
      <w:tr w:rsidR="00721A49" w:rsidRPr="008F5F41" w14:paraId="554FCF35" w14:textId="77777777" w:rsidTr="00147FC3">
        <w:tc>
          <w:tcPr>
            <w:tcW w:w="3398" w:type="dxa"/>
          </w:tcPr>
          <w:p w14:paraId="40A6400B" w14:textId="77777777" w:rsidR="00721A49" w:rsidRPr="004D1AEE" w:rsidRDefault="00721A49">
            <w:pPr>
              <w:rPr>
                <w:rFonts w:ascii="Georgia" w:hAnsi="Georgia"/>
              </w:rPr>
            </w:pPr>
          </w:p>
        </w:tc>
        <w:tc>
          <w:tcPr>
            <w:tcW w:w="7234" w:type="dxa"/>
            <w:gridSpan w:val="2"/>
          </w:tcPr>
          <w:p w14:paraId="1B25726C" w14:textId="77777777" w:rsidR="004D1AEE" w:rsidRPr="005B5EAD" w:rsidRDefault="004D1AEE" w:rsidP="00721A49">
            <w:pPr>
              <w:rPr>
                <w:rFonts w:ascii="Georgia" w:hAnsi="Georgia"/>
              </w:rPr>
            </w:pPr>
          </w:p>
          <w:p w14:paraId="40D9DE44" w14:textId="77777777" w:rsidR="004D1AEE" w:rsidRPr="004D1AEE" w:rsidRDefault="00721A49" w:rsidP="00721A49">
            <w:pPr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</w:pPr>
            <w:proofErr w:type="spellStart"/>
            <w:r w:rsidRPr="004D1AEE">
              <w:rPr>
                <w:rFonts w:cstheme="minorHAnsi"/>
                <w:b/>
                <w:bCs/>
                <w:color w:val="428A7B"/>
                <w:sz w:val="24"/>
                <w:szCs w:val="24"/>
                <w:lang w:val="en-GB"/>
              </w:rPr>
              <w:t>Sonstiges</w:t>
            </w:r>
            <w:proofErr w:type="spellEnd"/>
          </w:p>
          <w:p w14:paraId="44F3BABD" w14:textId="06A346A5" w:rsidR="00721A49" w:rsidRPr="008F5F41" w:rsidRDefault="00721A49" w:rsidP="00721A49">
            <w:pPr>
              <w:rPr>
                <w:rFonts w:ascii="Georgia" w:hAnsi="Georgia"/>
                <w:lang w:val="en-GB"/>
              </w:rPr>
            </w:pPr>
            <w:r w:rsidRPr="008F5F41">
              <w:rPr>
                <w:rFonts w:ascii="Georgia" w:hAnsi="Georgia"/>
                <w:lang w:val="en-GB"/>
              </w:rPr>
              <w:t xml:space="preserve"> </w:t>
            </w:r>
          </w:p>
        </w:tc>
      </w:tr>
      <w:tr w:rsidR="00721A49" w:rsidRPr="004D1AEE" w14:paraId="1DA46A21" w14:textId="77777777" w:rsidTr="00147FC3">
        <w:tc>
          <w:tcPr>
            <w:tcW w:w="3398" w:type="dxa"/>
          </w:tcPr>
          <w:p w14:paraId="07C46274" w14:textId="77777777" w:rsidR="00721A49" w:rsidRPr="008F5F41" w:rsidRDefault="00721A49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7234" w:type="dxa"/>
            <w:gridSpan w:val="2"/>
          </w:tcPr>
          <w:p w14:paraId="3A30EABB" w14:textId="7B3F0623" w:rsidR="004D1AEE" w:rsidRPr="004D1AEE" w:rsidRDefault="004D1AEE" w:rsidP="009D3297">
            <w:pPr>
              <w:spacing w:before="120"/>
              <w:ind w:left="823" w:hanging="823"/>
              <w:jc w:val="both"/>
              <w:rPr>
                <w:rFonts w:cstheme="minorHAnsi"/>
              </w:rPr>
            </w:pPr>
            <w:r w:rsidRPr="004D1AEE">
              <w:rPr>
                <w:rFonts w:cstheme="minorHAnsi"/>
              </w:rPr>
              <w:t xml:space="preserve">Freiwilligenarbeit in einer Suppenküche für Obdachlose und bedürftige Menschen; Kana Dortmund </w:t>
            </w:r>
          </w:p>
          <w:p w14:paraId="404032A2" w14:textId="77777777" w:rsidR="004D1AEE" w:rsidRDefault="004D1AEE" w:rsidP="009D3297">
            <w:pPr>
              <w:spacing w:before="120"/>
              <w:ind w:left="823" w:hanging="823"/>
              <w:jc w:val="both"/>
              <w:rPr>
                <w:rFonts w:cstheme="minorHAnsi"/>
              </w:rPr>
            </w:pPr>
            <w:r w:rsidRPr="004D1AEE">
              <w:rPr>
                <w:rFonts w:cstheme="minorHAnsi"/>
              </w:rPr>
              <w:t xml:space="preserve">Freiwilligenarbeit in einem Kinderheim für geistig beeinträchtige Kinder und Jugendliche, Lebenshilfe e.V.  </w:t>
            </w:r>
          </w:p>
          <w:p w14:paraId="79E34092" w14:textId="77777777" w:rsidR="00117450" w:rsidRPr="004D1AEE" w:rsidRDefault="00117450" w:rsidP="00117450">
            <w:pPr>
              <w:spacing w:before="120"/>
              <w:ind w:left="823" w:hanging="823"/>
              <w:jc w:val="both"/>
              <w:rPr>
                <w:rFonts w:cstheme="minorHAnsi"/>
              </w:rPr>
            </w:pPr>
            <w:r w:rsidRPr="004D1AEE">
              <w:rPr>
                <w:rFonts w:cstheme="minorHAnsi"/>
              </w:rPr>
              <w:t>Stipendiatin der Studienstiftung des deutschen Volkes von 2015 bis 2020</w:t>
            </w:r>
          </w:p>
          <w:p w14:paraId="1401A1AF" w14:textId="36F3C102" w:rsidR="00117450" w:rsidRPr="004D1AEE" w:rsidRDefault="00117450" w:rsidP="009D3297">
            <w:pPr>
              <w:spacing w:before="120"/>
              <w:ind w:left="823" w:hanging="823"/>
              <w:jc w:val="both"/>
              <w:rPr>
                <w:rFonts w:cstheme="minorHAnsi"/>
              </w:rPr>
            </w:pPr>
          </w:p>
        </w:tc>
      </w:tr>
    </w:tbl>
    <w:p w14:paraId="25F15764" w14:textId="4CE342E6" w:rsidR="00052E9A" w:rsidRPr="004D1AEE" w:rsidRDefault="00052E9A">
      <w:pPr>
        <w:rPr>
          <w:rFonts w:ascii="Georgia" w:hAnsi="Georgia"/>
        </w:rPr>
      </w:pPr>
    </w:p>
    <w:sectPr w:rsidR="00052E9A" w:rsidRPr="004D1AEE" w:rsidSect="008F5F41">
      <w:headerReference w:type="default" r:id="rId14"/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3EF5" w14:textId="77777777" w:rsidR="00AD1E85" w:rsidRDefault="00AD1E85" w:rsidP="008F5F41">
      <w:pPr>
        <w:spacing w:after="0" w:line="240" w:lineRule="auto"/>
      </w:pPr>
      <w:r>
        <w:separator/>
      </w:r>
    </w:p>
  </w:endnote>
  <w:endnote w:type="continuationSeparator" w:id="0">
    <w:p w14:paraId="6E461752" w14:textId="77777777" w:rsidR="00AD1E85" w:rsidRDefault="00AD1E85" w:rsidP="008F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9BB7" w14:textId="77777777" w:rsidR="00AD1E85" w:rsidRDefault="00AD1E85" w:rsidP="008F5F41">
      <w:pPr>
        <w:spacing w:after="0" w:line="240" w:lineRule="auto"/>
      </w:pPr>
      <w:r>
        <w:separator/>
      </w:r>
    </w:p>
  </w:footnote>
  <w:footnote w:type="continuationSeparator" w:id="0">
    <w:p w14:paraId="4F9BF2B8" w14:textId="77777777" w:rsidR="00AD1E85" w:rsidRDefault="00AD1E85" w:rsidP="008F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DC81" w14:textId="5B2E5ACC" w:rsidR="008F5F41" w:rsidRDefault="008F5F41">
    <w:pPr>
      <w:pStyle w:val="Kopfzeile"/>
    </w:pPr>
    <w:r w:rsidRPr="00F130D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1C5E316F" wp14:editId="5B77D1CF">
              <wp:simplePos x="0" y="0"/>
              <wp:positionH relativeFrom="page">
                <wp:posOffset>0</wp:posOffset>
              </wp:positionH>
              <wp:positionV relativeFrom="page">
                <wp:posOffset>-13970</wp:posOffset>
              </wp:positionV>
              <wp:extent cx="2400300" cy="10681970"/>
              <wp:effectExtent l="0" t="0" r="0" b="5080"/>
              <wp:wrapNone/>
              <wp:docPr id="1731557180" name="Rectangle 17315571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0" cy="10681970"/>
                      </a:xfrm>
                      <a:prstGeom prst="rect">
                        <a:avLst/>
                      </a:prstGeom>
                      <a:solidFill>
                        <a:srgbClr val="D3EA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161028" id="Rectangle 1731557180" o:spid="_x0000_s1026" alt="&quot;&quot;" style="position:absolute;margin-left:0;margin-top:-1.1pt;width:189pt;height:84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" fillcolor="#d3eae5" stroked="f" strokeweight="1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9"/>
    <w:rsid w:val="00052E9A"/>
    <w:rsid w:val="00100D6F"/>
    <w:rsid w:val="00117450"/>
    <w:rsid w:val="00147FC3"/>
    <w:rsid w:val="001F6176"/>
    <w:rsid w:val="0047533D"/>
    <w:rsid w:val="004D1AEE"/>
    <w:rsid w:val="00560B1A"/>
    <w:rsid w:val="005B5EAD"/>
    <w:rsid w:val="00612C1C"/>
    <w:rsid w:val="006472C2"/>
    <w:rsid w:val="00721A49"/>
    <w:rsid w:val="008E0EC6"/>
    <w:rsid w:val="008F5F41"/>
    <w:rsid w:val="009D3297"/>
    <w:rsid w:val="00AD1E85"/>
    <w:rsid w:val="00B664AC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E3767"/>
  <w15:chartTrackingRefBased/>
  <w15:docId w15:val="{73627176-D600-4BC5-B4C1-3C907C95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1A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1A4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F5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5F41"/>
  </w:style>
  <w:style w:type="paragraph" w:styleId="Fuzeile">
    <w:name w:val="footer"/>
    <w:basedOn w:val="Standard"/>
    <w:link w:val="FuzeileZchn"/>
    <w:uiPriority w:val="99"/>
    <w:unhideWhenUsed/>
    <w:rsid w:val="008F5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doi.org/10.1038/s41598-024-68090-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Bockting</dc:creator>
  <cp:keywords/>
  <dc:description/>
  <cp:lastModifiedBy>Florence Bockting</cp:lastModifiedBy>
  <cp:revision>5</cp:revision>
  <cp:lastPrinted>2024-09-15T08:39:00Z</cp:lastPrinted>
  <dcterms:created xsi:type="dcterms:W3CDTF">2024-09-15T06:54:00Z</dcterms:created>
  <dcterms:modified xsi:type="dcterms:W3CDTF">2024-09-15T13:16:00Z</dcterms:modified>
</cp:coreProperties>
</file>