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7CC" w14:textId="557B6C07" w:rsidR="00D7212C" w:rsidRPr="00CC74DA" w:rsidRDefault="00D7212C" w:rsidP="00FF63D3">
      <w:pPr>
        <w:pStyle w:val="Heading10"/>
      </w:pPr>
      <w:r w:rsidRPr="00CC74DA">
        <w:t xml:space="preserve">Introduction: </w:t>
      </w:r>
      <w:r w:rsidR="008F4C8C" w:rsidRPr="00CC74DA">
        <w:t>General MN</w:t>
      </w:r>
      <w:r w:rsidRPr="00CC74DA">
        <w:t>D</w:t>
      </w:r>
    </w:p>
    <w:p w14:paraId="2BA92E6F" w14:textId="77777777" w:rsidR="00D7212C" w:rsidRPr="00CC74DA" w:rsidRDefault="00D7212C" w:rsidP="00D7212C">
      <w:pPr>
        <w:rPr>
          <w:color w:val="000000" w:themeColor="text1"/>
        </w:rPr>
      </w:pPr>
    </w:p>
    <w:p w14:paraId="0ECBF763" w14:textId="46930305" w:rsidR="00FF63D3" w:rsidRPr="00CC74DA" w:rsidRDefault="00FF63D3" w:rsidP="00FF63D3">
      <w:pPr>
        <w:pStyle w:val="Heading20"/>
      </w:pPr>
      <w:r w:rsidRPr="00CC74DA">
        <w:t>General Description</w:t>
      </w:r>
    </w:p>
    <w:p w14:paraId="7887FD19" w14:textId="77777777" w:rsidR="00730CB8" w:rsidRPr="00CC74DA" w:rsidRDefault="00730CB8" w:rsidP="00730CB8">
      <w:pPr>
        <w:rPr>
          <w:color w:val="000000" w:themeColor="text1"/>
        </w:rPr>
      </w:pPr>
    </w:p>
    <w:p w14:paraId="04C707C5" w14:textId="353FC28B" w:rsidR="00D022C7" w:rsidRPr="00CC74DA" w:rsidRDefault="00D022C7" w:rsidP="003B5CA5">
      <w:pPr>
        <w:pStyle w:val="ListParagraph"/>
        <w:numPr>
          <w:ilvl w:val="0"/>
          <w:numId w:val="8"/>
        </w:numPr>
        <w:rPr>
          <w:color w:val="000000" w:themeColor="text1"/>
        </w:rPr>
      </w:pPr>
      <w:r w:rsidRPr="00CC74DA">
        <w:rPr>
          <w:color w:val="000000" w:themeColor="text1"/>
        </w:rPr>
        <w:t xml:space="preserve">Standardised global ALS incidence is 1.68 per 100,000, and is higher in populations of predominantly European descent to 1.71-1.89 per 100,000. </w:t>
      </w:r>
      <w:r w:rsidR="00667724" w:rsidRPr="00CC74DA">
        <w:rPr>
          <w:color w:val="000000" w:themeColor="text1"/>
        </w:rPr>
        <w:fldChar w:fldCharType="begin"/>
      </w:r>
      <w:r w:rsidR="001A530E" w:rsidRPr="00CC74DA">
        <w:rPr>
          <w:color w:val="000000" w:themeColor="text1"/>
        </w:rPr>
        <w:instrText xml:space="preserve"> ADDIN ZOTERO_ITEM CSL_CITATION {"citationID":"a1tbp0vi63t","properties":{"formattedCitation":"(Marin et al., 2017)","plainCitation":"(Marin et al., 2017)","noteIndex":0},"citationItems":[{"id":1504,"uris":["http://zotero.org/users/8947639/items/KUH79VZX"],"itemData":{"id":1504,"type":"article-journal","abstract":"Background\nTo assess the worldwide variation of amyotrophic lateral sclerosis (ALS) incidence, we performed a systematic review and meta-analysis of population-based data published to date.\n\nMethods\nWe reviewed Medline and Embase up to June 2015 and included all population-based studies of newly diagnosed ALS cases, using multiple sources for case ascertainment. ALS crude and standardized incidence (on age and sex using the US 2010 population) were calculated. Random effect meta-analysis and meta-regression were performed using the subcontinent as the main study level covariate. Sources of heterogeneity related to the characteristics of the study population and the study methodology were investigated.\n\nResults\nAmong 3216 records, 44 studies were selected, covering 45 geographical areas in 11 sub-continents. A total of 13 146 ALS cases and 825 million person-years of follow-up (PYFU) were co-nsidered. The overall pooled worldwide crude ALS incidence was at 1.75 (1.55–1.96)/100 000 PYFU; 1.68 (1.50–1.85)/100 000 PYFU after standardization. Heterogeneity was identified in ALS standardized incidence between North Europe [1.89 (1.46–2.32)/100 000 PYFU] and East Asia [0.83 (0.42–1.24)/100 000 PYFU, China and Japan P = 0.001] or South Asia [0.73 (0.58–0.89)/100 000/PYFU Iran, P = 0.02]. Conversely, homogeneous rates have been reported in populations from Europe, North America and New Zealand [pooled ALS standardized incidence of 1.81 (1.66-1.97)/100 000 PYFU for those areas].\n\nConclusion\nThis review confirms a heterogeneous distribution worldwide of ALS, and sets the scene to sustain a collaborative study involving a wide international consortium to investigate the link between ancestry, environment and ALS incidence.","container-title":"International Journal of Epidemiology","DOI":"10.1093/ije/dyw061","ISSN":"0300-5771","issue":"1","journalAbbreviation":"Int J Epidemiol","note":"PMID: 27185810\nPMCID: PMC5407171","page":"57-74","source":"PubMed Central","title":"Variation in worldwide incidence of amyotrophic lateral sclerosis: a meta-analysis","title-short":"Variation in worldwide incidence of amyotrophic lateral sclerosis","volume":"46","author":[{"family":"Marin","given":"Benoît"},{"family":"Boumédiene","given":"Farid"},{"family":"Logroscino","given":"Giancarlo"},{"family":"Couratier","given":"Philippe"},{"family":"Babron","given":"Marie-Claude"},{"family":"Leutenegger","given":"Anne Louise"},{"family":"Copetti","given":"Massimilano"},{"family":"Preux","given":"Pierre-Marie"},{"family":"Beghi","given":"Ettore"}],"issued":{"date-parts":[["2017",2]]},"citation-key":"marinVariationWorldwideIncidence2017"}}],"schema":"https://github.com/citation-style-language/schema/raw/master/csl-citation.json"} </w:instrText>
      </w:r>
      <w:r w:rsidR="00667724" w:rsidRPr="00CC74DA">
        <w:rPr>
          <w:color w:val="000000" w:themeColor="text1"/>
        </w:rPr>
        <w:fldChar w:fldCharType="separate"/>
      </w:r>
      <w:r w:rsidR="001A530E" w:rsidRPr="00CC74DA">
        <w:rPr>
          <w:rFonts w:ascii="Calibri" w:cs="Calibri"/>
          <w:color w:val="000000" w:themeColor="text1"/>
        </w:rPr>
        <w:t>(Marin et al., 2017)</w:t>
      </w:r>
      <w:r w:rsidR="00667724" w:rsidRPr="00CC74DA">
        <w:rPr>
          <w:color w:val="000000" w:themeColor="text1"/>
        </w:rPr>
        <w:fldChar w:fldCharType="end"/>
      </w:r>
    </w:p>
    <w:p w14:paraId="3B383AAD" w14:textId="3E34DA39" w:rsidR="00A05A90" w:rsidRPr="00CC74DA" w:rsidRDefault="00730CB8" w:rsidP="003B5CA5">
      <w:pPr>
        <w:pStyle w:val="ListParagraph"/>
        <w:numPr>
          <w:ilvl w:val="0"/>
          <w:numId w:val="8"/>
        </w:numPr>
        <w:rPr>
          <w:color w:val="000000" w:themeColor="text1"/>
        </w:rPr>
      </w:pPr>
      <w:r w:rsidRPr="00CC74DA">
        <w:rPr>
          <w:color w:val="000000" w:themeColor="text1"/>
        </w:rPr>
        <w:t>Affecting 1.</w:t>
      </w:r>
      <w:r w:rsidR="00667724" w:rsidRPr="00CC74DA">
        <w:rPr>
          <w:color w:val="000000" w:themeColor="text1"/>
        </w:rPr>
        <w:t>3</w:t>
      </w:r>
      <w:r w:rsidRPr="00CC74DA">
        <w:rPr>
          <w:color w:val="000000" w:themeColor="text1"/>
        </w:rPr>
        <w:t xml:space="preserve"> men for every woman</w:t>
      </w:r>
      <w:r w:rsidR="00D022C7" w:rsidRPr="00CC74DA">
        <w:rPr>
          <w:color w:val="000000" w:themeColor="text1"/>
        </w:rPr>
        <w:t xml:space="preserve"> </w:t>
      </w:r>
      <w:r w:rsidR="00667724" w:rsidRPr="00CC74DA">
        <w:rPr>
          <w:color w:val="000000" w:themeColor="text1"/>
        </w:rPr>
        <w:fldChar w:fldCharType="begin"/>
      </w:r>
      <w:r w:rsidR="001A530E" w:rsidRPr="00CC74DA">
        <w:rPr>
          <w:color w:val="000000" w:themeColor="text1"/>
        </w:rPr>
        <w:instrText xml:space="preserve"> ADDIN ZOTERO_ITEM CSL_CITATION {"citationID":"a36qpqkdv1","properties":{"formattedCitation":"(Fontana et al., 2021)","plainCitation":"(Fontana et al., 2021)","noteIndex":0},"citationItems":[{"id":1508,"uris":["http://zotero.org/users/8947639/items/IEEJQ8Y8"],"itemData":{"id":1508,"type":"article-journal","abstract":"BACKGROUND: A noticeable change of the male-to-female sex ratio (SR) has been observed in Amyotrophic Lateral Sclerosis (ALS) leading to an apparent regression of SR with time (SR close to 1:1).\nOBJECTIVE: To provide a global SR estimate and investigate its relation with respect to population age.\nMETHODS: A systematic review and meta-analysis was conducted including only population-based studies with a high-quality methodology in European ancestral origin population. Male-to-female SR was estimated by three different measures: SR number, SR crude incidence and SR standardized incidence. Standard and dose-response meta-analyses were performed to assess the pooled SR measures (irrespective of population age) and the evolution of the SR measures with respect to population age, respectively. Potential sources of heterogeneity were investigated via meta-regression.\nRESULTS: Overall, 3254 articles were retrieved in the literature search. Thirty-nine studies stratified by time periods were included. The overall pooled male-to-female ratio was 1.28 (95% CI 1.23-1.32) for SR number, 1.33 (95% CI 1.29-1.38) for SR crude incidence and 1.35 (95% CI 1.31-1.40) for SR standardized incidence. The SR number with respect to population age reveals a progressive reduction of SR at increasing age, while the SR crude incidence in relation to age displays a U-shaped curve.\nCONCLUSIONS: The number and the incidence of ALS cases were consistently higher in males than females. Dose-response meta-analysis showed that SR measures change with respect to population age. Further original research is needed to clarify if our findings are reproducible in other populations.","container-title":"Journal of Neurology","DOI":"10.1007/s00415-021-10464-2","ISSN":"1432-1459","issue":"8","journalAbbreviation":"J Neurol","language":"eng","note":"PMID: 33630135","page":"2973-2984","source":"PubMed","title":"Time-trend evolution and determinants of sex ratio in Amyotrophic Lateral Sclerosis: a dose-response meta-analysis","title-short":"Time-trend evolution and determinants of sex ratio in Amyotrophic Lateral Sclerosis","volume":"268","author":[{"family":"Fontana","given":"Andrea"},{"family":"Marin","given":"Benoit"},{"family":"Luna","given":"Jaime"},{"family":"Beghi","given":"Ettore"},{"family":"Logroscino","given":"Giancarlo"},{"family":"Boumédiene","given":"Farid"},{"family":"Preux","given":"Pierre-Marie"},{"family":"Couratier","given":"Philippe"},{"family":"Copetti","given":"Massimilano"}],"issued":{"date-parts":[["2021",8]]},"citation-key":"fontanaTimetrendEvolutionDeterminants2021"}}],"schema":"https://github.com/citation-style-language/schema/raw/master/csl-citation.json"} </w:instrText>
      </w:r>
      <w:r w:rsidR="00667724" w:rsidRPr="00CC74DA">
        <w:rPr>
          <w:color w:val="000000" w:themeColor="text1"/>
        </w:rPr>
        <w:fldChar w:fldCharType="separate"/>
      </w:r>
      <w:r w:rsidR="001A530E" w:rsidRPr="00CC74DA">
        <w:rPr>
          <w:rFonts w:ascii="Calibri" w:cs="Calibri"/>
          <w:color w:val="000000" w:themeColor="text1"/>
        </w:rPr>
        <w:t>(Fontana et al., 2021)</w:t>
      </w:r>
      <w:r w:rsidR="00667724" w:rsidRPr="00CC74DA">
        <w:rPr>
          <w:color w:val="000000" w:themeColor="text1"/>
        </w:rPr>
        <w:fldChar w:fldCharType="end"/>
      </w:r>
    </w:p>
    <w:p w14:paraId="1FCA1B3B" w14:textId="4ACDC7CF" w:rsidR="00A05A90" w:rsidRPr="00CC74DA" w:rsidRDefault="00A05A90" w:rsidP="003B5CA5">
      <w:pPr>
        <w:pStyle w:val="ListParagraph"/>
        <w:numPr>
          <w:ilvl w:val="0"/>
          <w:numId w:val="8"/>
        </w:numPr>
        <w:rPr>
          <w:color w:val="000000" w:themeColor="text1"/>
        </w:rPr>
      </w:pPr>
      <w:r w:rsidRPr="00CC74DA">
        <w:rPr>
          <w:color w:val="000000" w:themeColor="text1"/>
        </w:rPr>
        <w:t xml:space="preserve">Ancestry and sex play a role in ALS rates </w:t>
      </w:r>
      <w:r w:rsidRPr="00CC74DA">
        <w:rPr>
          <w:color w:val="000000" w:themeColor="text1"/>
        </w:rPr>
        <w:fldChar w:fldCharType="begin"/>
      </w:r>
      <w:r w:rsidR="001A530E" w:rsidRPr="00CC74DA">
        <w:rPr>
          <w:color w:val="000000" w:themeColor="text1"/>
        </w:rPr>
        <w:instrText xml:space="preserve"> ADDIN ZOTERO_ITEM CSL_CITATION {"citationID":"a2mqkr50tp","properties":{"formattedCitation":"(Chi\\uc0\\u242{}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(Chiò et al., 2020)</w:t>
      </w:r>
      <w:r w:rsidRPr="00CC74DA">
        <w:rPr>
          <w:color w:val="000000" w:themeColor="text1"/>
        </w:rPr>
        <w:fldChar w:fldCharType="end"/>
      </w:r>
    </w:p>
    <w:p w14:paraId="138A8A8A" w14:textId="77777777" w:rsidR="00730CB8" w:rsidRPr="00CC74DA" w:rsidRDefault="00730CB8" w:rsidP="00730CB8">
      <w:pPr>
        <w:rPr>
          <w:color w:val="000000" w:themeColor="text1"/>
        </w:rPr>
      </w:pPr>
    </w:p>
    <w:p w14:paraId="3FBCC8EB" w14:textId="7FD34615" w:rsidR="00730CB8" w:rsidRPr="00CC74DA" w:rsidRDefault="00730CB8" w:rsidP="00730CB8">
      <w:pPr>
        <w:rPr>
          <w:color w:val="000000" w:themeColor="text1"/>
        </w:rPr>
      </w:pPr>
    </w:p>
    <w:p w14:paraId="0D950CF5" w14:textId="77777777" w:rsidR="00FF63D3" w:rsidRPr="00CC74DA" w:rsidRDefault="00FF63D3" w:rsidP="00FF63D3">
      <w:pPr>
        <w:rPr>
          <w:b/>
          <w:bCs/>
          <w:color w:val="000000" w:themeColor="text1"/>
        </w:rPr>
      </w:pPr>
      <w:r w:rsidRPr="00CC74DA">
        <w:rPr>
          <w:b/>
          <w:bCs/>
          <w:color w:val="000000" w:themeColor="text1"/>
        </w:rPr>
        <w:t xml:space="preserve">Diagnostic delay </w:t>
      </w:r>
    </w:p>
    <w:p w14:paraId="2A1EC4E8" w14:textId="3757BC8C" w:rsidR="00FF63D3" w:rsidRPr="00CC74DA" w:rsidRDefault="00FF63D3" w:rsidP="003B5CA5">
      <w:pPr>
        <w:pStyle w:val="ListParagraph"/>
        <w:numPr>
          <w:ilvl w:val="0"/>
          <w:numId w:val="4"/>
        </w:num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{"citationID":"a10dpnf4fp2","properties":{"formattedCitation":"(Mitchell et al., 2010)","plainCitation":"(Mitchell et al., 2010)","noteIndex":0},"citationItems":[{"id":1428,"uris":["http://zotero.org/users/8947639/items/NBFD4GIB"],"itemData":{"id":1428,"type":"article-journal","abstract":"This paper examines diagnostic timelines for people suspected of having ALS/MND over a 20-year period, evaluates the impact of a ‘fast track’ diagnostic process and discusses typical causes of diagnostic delay. Key diagnostic timelines (dates of first symptom, diagnosis and death) were reviewed for people diagnosed between 1989 and 2008. Patients evaluated through a fast-track diagnostic process and those investigated through traditional neurology clinics were compared. Typical causes of diagnostic delay were investigated. Results showed that diagnostic timelines have been surprisingly consistent over this 20-year period. Time from first symptom to diagnosis hovered around 12 months, with the diagnosis typically being made around the midpoint (50% of total disease duration elapsed) of the disease pathway. The introduction of a fast-track process has not to date affected overall performance but has shortened times from referral to diagnosis. Diagnostic delays appear to be associated with clinical complexity and delays in referral, both within primary and secondary care services. In conclusion, more widespread implementation of fast-track processes could potentially reduce diagnostic delays. Educational interventions among health care professionals both in primary and secondary care may also help shorten diagnostic pathways.","container-title":"Amyotrophic Lateral Sclerosis","DOI":"10.3109/17482968.2010.495158","ISSN":"1748-2968","issue":"6","note":"publisher: Taylor &amp; Francis\n_eprint: https://doi.org/10.3109/17482968.2010.495158\nPMID: 20565332","page":"537-541","source":"Taylor and Francis+NEJM","title":"Timelines in the diagnostic evaluation of people with suspected amyotrophic lateral sclerosis (ALS)/motor neuron disease (MND) – a 20-year review: Can we do better?","title-short":"Timelines in the diagnostic evaluation of people with suspected amyotrophic lateral sclerosis (ALS)/motor neuron disease (MND) – a 20-year review","volume":"11","author":[{"family":"Mitchell","given":"John Douglas"},{"family":"Callagher","given":"Pauline"},{"family":"Gardham","given":"Joyce"},{"family":"Mitchell","given":"Catriona"},{"family":"Dixon","given":"Mandy"},{"family":"Addison-Jones","given":"Robert"},{"family":"Bennett","given":"Wendy"},{"family":"O'Brien","given":"Mary R."}],"issued":{"date-parts":[["2010",12,1]]},"citation-key":"mitchellTimelinesDiagnosticEvaluation2010"}}],"schema":"https://github.com/citation-style-language/schema/raw/master/csl-citation.json"}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(Mitchell et al., 2010)</w:t>
      </w:r>
      <w:r w:rsidRPr="00CC74DA">
        <w:rPr>
          <w:color w:val="000000" w:themeColor="text1"/>
        </w:rPr>
        <w:fldChar w:fldCharType="end"/>
      </w:r>
      <w:r w:rsidRPr="00CC74DA">
        <w:rPr>
          <w:color w:val="000000" w:themeColor="text1"/>
        </w:rPr>
        <w:t xml:space="preserve"> time from first symptom to diagnosis is around 12 months, roughly halfway through the disease </w:t>
      </w:r>
      <w:r w:rsidR="00F45B9A" w:rsidRPr="00CC74DA">
        <w:rPr>
          <w:color w:val="000000" w:themeColor="text1"/>
        </w:rPr>
        <w:t>pathway</w:t>
      </w:r>
    </w:p>
    <w:p w14:paraId="74F26D0C" w14:textId="3C762466" w:rsidR="00D022C7" w:rsidRPr="00CC74DA" w:rsidRDefault="00D022C7" w:rsidP="003B5CA5">
      <w:pPr>
        <w:pStyle w:val="ListParagraph"/>
        <w:numPr>
          <w:ilvl w:val="0"/>
          <w:numId w:val="4"/>
        </w:numPr>
        <w:rPr>
          <w:color w:val="000000" w:themeColor="text1"/>
        </w:rPr>
      </w:pPr>
      <w:r w:rsidRPr="00CC74DA">
        <w:rPr>
          <w:color w:val="000000" w:themeColor="text1"/>
        </w:rPr>
        <w:t>Delayed by considering other non-fatal and common illnesses</w:t>
      </w:r>
    </w:p>
    <w:p w14:paraId="07563054" w14:textId="77777777" w:rsidR="00FF63D3" w:rsidRPr="00CC74DA" w:rsidRDefault="00FF63D3" w:rsidP="008D6E73">
      <w:pPr>
        <w:rPr>
          <w:color w:val="000000" w:themeColor="text1"/>
        </w:rPr>
      </w:pPr>
    </w:p>
    <w:p w14:paraId="351B2C4A" w14:textId="41DE46FD" w:rsidR="0067493F" w:rsidRPr="00CC74DA" w:rsidRDefault="0067493F" w:rsidP="00FF63D3">
      <w:pPr>
        <w:rPr>
          <w:b/>
          <w:bCs/>
          <w:color w:val="000000" w:themeColor="text1"/>
        </w:rPr>
      </w:pPr>
      <w:r w:rsidRPr="00CC74DA">
        <w:rPr>
          <w:b/>
          <w:bCs/>
          <w:color w:val="000000" w:themeColor="text1"/>
        </w:rPr>
        <w:t>Survival time</w:t>
      </w:r>
    </w:p>
    <w:p w14:paraId="6640623E" w14:textId="506FD450" w:rsidR="00730CB8" w:rsidRPr="00CC74DA" w:rsidRDefault="00E77126" w:rsidP="003B5CA5">
      <w:pPr>
        <w:pStyle w:val="ListParagraph"/>
        <w:numPr>
          <w:ilvl w:val="0"/>
          <w:numId w:val="4"/>
        </w:numPr>
        <w:rPr>
          <w:color w:val="000000" w:themeColor="text1"/>
        </w:rPr>
      </w:pPr>
      <w:r w:rsidRPr="00CC74DA">
        <w:rPr>
          <w:color w:val="000000" w:themeColor="text1"/>
        </w:rPr>
        <w:t>Usually 3</w:t>
      </w:r>
      <w:r w:rsidR="00A05A90" w:rsidRPr="00CC74DA">
        <w:rPr>
          <w:color w:val="000000" w:themeColor="text1"/>
        </w:rPr>
        <w:t>-4</w:t>
      </w:r>
      <w:r w:rsidRPr="00CC74DA">
        <w:rPr>
          <w:color w:val="000000" w:themeColor="text1"/>
        </w:rPr>
        <w:t xml:space="preserve"> years after diagnosis </w:t>
      </w:r>
      <w:r w:rsidRPr="00CC74DA">
        <w:rPr>
          <w:color w:val="000000" w:themeColor="text1"/>
        </w:rPr>
        <w:fldChar w:fldCharType="begin"/>
      </w:r>
      <w:r w:rsidR="001A530E" w:rsidRPr="00CC74DA">
        <w:rPr>
          <w:color w:val="000000" w:themeColor="text1"/>
        </w:rPr>
        <w:instrText xml:space="preserve"> ADDIN ZOTERO_ITEM CSL_CITATION {"citationID":"a1oua6h8nfl","properties":{"formattedCitation":"(Swinnen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(Swinnen &amp; Robberecht, 2014)</w:t>
      </w:r>
      <w:r w:rsidRPr="00CC74DA">
        <w:rPr>
          <w:color w:val="000000" w:themeColor="text1"/>
        </w:rPr>
        <w:fldChar w:fldCharType="end"/>
      </w:r>
      <w:r w:rsidR="00A05A90" w:rsidRPr="00CC74DA">
        <w:rPr>
          <w:color w:val="000000" w:themeColor="text1"/>
        </w:rPr>
        <w:t xml:space="preserve"> </w:t>
      </w:r>
      <w:r w:rsidR="00A05A90" w:rsidRPr="00CC74DA">
        <w:rPr>
          <w:color w:val="000000" w:themeColor="text1"/>
        </w:rPr>
        <w:fldChar w:fldCharType="begin"/>
      </w:r>
      <w:r w:rsidR="001A530E" w:rsidRPr="00CC74DA">
        <w:rPr>
          <w:color w:val="000000" w:themeColor="text1"/>
        </w:rPr>
        <w:instrText xml:space="preserve"> ADDIN ZOTERO_ITEM CSL_CITATION {"citationID":"a11076tfm85","properties":{"formattedCitation":"(Goutman et al., 2022a)","plainCitation":"(Goutman et al., 2022a)","noteIndex":0},"citationItems":[{"id":1478,"uris":["http://zotero.org/users/8947639/items/CD45CFQE"],"itemData":{"id":1478,"type":"article-journal","abstract":"Diagnosing ALS can be challenging due to heterogeneity in clinical presentation and overlap with other neurological and neuropsychological conditions. Earlier diagnosis can improve ALS patient outcomes as timely interventions slow disease progression. An evolving awareness of ALS genotypes and phenotypes and new ALS criteria, such as the recent Gold Coast criteria, could expedite diagnosis. Improved prognosis, such as the ENCALS survival model, could inform the patient and their family about disease course and improve end of life planning. Novel staging and scoring systems can help monitor ALS patients’ disease progression and may potentially serve as clinical trial outcomes. Lastly, new tools like biofluid markers, imaging modalities, and neuromuscular electrophysiological measurements may increase diagnostic and prognostic accuracy. We hope that improved diagnostic tools for ALS will shorten time to diagnosis, leading to earlier treatment and potentially better outcomes, whereas improved prognostic tools will help ALS patients understand their likely disease course.","container-title":"The Lancet. Neurology","DOI":"10.1016/S1474-4422(21)00465-8","ISSN":"1474-4422","issue":"5","journalAbbreviation":"Lancet Neurol","note":"PMID: 35334233\nPMCID: PMC9513753","page":"480-493","source":"PubMed Central","title":"Recent advances in the diagnosis and prognosis of ALS","volume":"21","author":[{"family":"Goutman","given":"Stephen A"},{"family":"Hardiman","given":"Orla"},{"family":"Al-Chalabi","given":"Ammar"},{"family":"Chió","given":"Adriano"},{"family":"Savelieff","given":"Masha G"},{"family":"Kiernan","given":"Matthew C."},{"family":"Feldman","given":"Eva L"}],"issued":{"date-parts":[["2022",5]]},"citation-key":"goutmanRecentAdvancesDiagnosis2022a"}}],"schema":"https://github.com/citation-style-language/schema/raw/master/csl-citation.json"} </w:instrText>
      </w:r>
      <w:r w:rsidR="00A05A90" w:rsidRPr="00CC74DA">
        <w:rPr>
          <w:color w:val="000000" w:themeColor="text1"/>
        </w:rPr>
        <w:fldChar w:fldCharType="separate"/>
      </w:r>
      <w:r w:rsidR="001A530E" w:rsidRPr="00CC74DA">
        <w:rPr>
          <w:rFonts w:ascii="Calibri" w:cs="Calibri"/>
          <w:color w:val="000000" w:themeColor="text1"/>
        </w:rPr>
        <w:t>(Goutman et al., 2022a)</w:t>
      </w:r>
      <w:r w:rsidR="00A05A90" w:rsidRPr="00CC74DA">
        <w:rPr>
          <w:color w:val="000000" w:themeColor="text1"/>
        </w:rPr>
        <w:fldChar w:fldCharType="end"/>
      </w:r>
    </w:p>
    <w:p w14:paraId="65789A68" w14:textId="3F2F75B0" w:rsidR="00E77126" w:rsidRPr="00CC74DA" w:rsidRDefault="00E77126" w:rsidP="003B5CA5">
      <w:pPr>
        <w:pStyle w:val="ListParagraph"/>
        <w:numPr>
          <w:ilvl w:val="0"/>
          <w:numId w:val="4"/>
        </w:numPr>
        <w:rPr>
          <w:color w:val="000000" w:themeColor="text1"/>
        </w:rPr>
      </w:pPr>
      <w:r w:rsidRPr="00CC74DA">
        <w:rPr>
          <w:color w:val="000000" w:themeColor="text1"/>
        </w:rPr>
        <w:t xml:space="preserve">10% of patients live more than 10 years </w:t>
      </w:r>
      <w:r w:rsidRPr="00CC74DA">
        <w:rPr>
          <w:color w:val="000000" w:themeColor="text1"/>
        </w:rPr>
        <w:fldChar w:fldCharType="begin"/>
      </w:r>
      <w:r w:rsidR="001A530E" w:rsidRPr="00CC74DA">
        <w:rPr>
          <w:color w:val="000000" w:themeColor="text1"/>
        </w:rPr>
        <w:instrText xml:space="preserve"> ADDIN ZOTERO_ITEM CSL_CITATION {"citationID":"a2bcbj9q7p7","properties":{"formattedCitation":"(Pupillo et al., 2014)","plainCitation":"(Pupillo et al., 2014)","noteIndex":0},"citationItems":[{"id":1514,"uris":["http://zotero.org/users/8947639/items/2ZVWTGFN"],"itemData":{"id":1514,"type":"article-journal","abstract":"Objective To determine the long-term survival in amyotrophic lateral sclerosis (ALS) and identify predictors of prolonged survival in a population-based cohort of newly diagnosed patients. Methods An incident cohort from a population-based registry during the years 1998 through 2002 in Lombardy, Italy was followed until death or to February 28, 2013. Age, sex, date of onset of symptoms, site of onset, date of diagnosis, and El Escorial diagnostic category were collected. Survival was assessed using Kaplan–Meier curves. Cox proportional hazards function was used to identify independent prognostic predictors. Standardized mortality ratios (SMRs) were used to assess the 5-year and 10-year excess mortality of ALS patients. Results Included were 280 men and 203 women aged 18 to 93 years. Spinal onset ALS was present in 312 cases (64.6%). Definite ALS was diagnosed in 213 cases (44.1%), probable ALS in 130 (26.9%), possible ALS in 93 (19.3%), and suspected ALS in 47 (9.7%). The cumulative time-dependent survival at 1, 5, and 10 years from diagnosis was 76.2%, 23.4%, and 11.8%, respectively. Independent predictors included younger age, the diagnosis of possible/suspected ALS, spinal onset, and symptoms having started &gt;12 months previously at diagnosis. SMR was 9.4 at 5 years and 5.4 at 10 years. SMR at 10 years was higher until age 75 year, predominating in women, and became nonsignificant for males thereafter. Interpretation The outcome in ALS varies with phenotype. Longer survival is predicted by younger age, spinal onset, male gender, and suspected ALS. After age 75 years, 10-year survival in men with ALS is similar to the general population. Ann Neurol 2014;75:287–297","container-title":"Annals of Neurology","DOI":"10.1002/ana.24096","ISSN":"1531-8249","issue":"2","language":"en","license":"© 2014 Child Neurology Society/American Neurological Association","note":"_eprint: https://onlinelibrary.wiley.com/doi/pdf/10.1002/ana.24096","page":"287-297","source":"Wiley Online Library","title":"Long-term survival in amyotrophic lateral sclerosis: A population-based study","title-short":"Long-term survival in amyotrophic lateral sclerosis","volume":"75","author":[{"family":"Pupillo","given":"Elisabetta"},{"family":"Messina","given":"Paolo"},{"family":"Logroscino","given":"Giancarlo"},{"family":"Beghi","given":"Ettore"},{"family":"Group","given":"the SLALOM"}],"issued":{"date-parts":[["2014"]]},"citation-key":"pupilloLongtermSurvivalAmyotrophic2014"}}],"schema":"https://github.com/citation-style-language/schema/raw/master/csl-citation.json"}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(Pupillo et al., 2014)</w:t>
      </w:r>
      <w:r w:rsidRPr="00CC74DA">
        <w:rPr>
          <w:color w:val="000000" w:themeColor="text1"/>
        </w:rPr>
        <w:fldChar w:fldCharType="end"/>
      </w:r>
    </w:p>
    <w:p w14:paraId="4F161B5B" w14:textId="77777777" w:rsidR="00544CFA" w:rsidRPr="00CC74DA" w:rsidRDefault="00544CFA" w:rsidP="00544CFA">
      <w:pPr>
        <w:rPr>
          <w:color w:val="000000" w:themeColor="text1"/>
        </w:rPr>
      </w:pPr>
    </w:p>
    <w:p w14:paraId="35EE1567" w14:textId="77777777" w:rsidR="008D6E73" w:rsidRPr="00CC74DA" w:rsidRDefault="008D6E73" w:rsidP="008D6E73">
      <w:pPr>
        <w:rPr>
          <w:color w:val="000000" w:themeColor="text1"/>
        </w:rPr>
      </w:pPr>
    </w:p>
    <w:p w14:paraId="4E22A7B2" w14:textId="77777777" w:rsidR="00FF63D3" w:rsidRPr="00CC74DA" w:rsidRDefault="00FF63D3" w:rsidP="00FF63D3">
      <w:pPr>
        <w:pStyle w:val="Heading20"/>
      </w:pPr>
      <w:r w:rsidRPr="00CC74DA">
        <w:t>Symptoms</w:t>
      </w:r>
    </w:p>
    <w:p w14:paraId="3F8ECA8A" w14:textId="77777777" w:rsidR="00C76A1E" w:rsidRPr="00CC74DA" w:rsidRDefault="007B3C09" w:rsidP="00C76A1E">
      <w:pPr>
        <w:rPr>
          <w:b/>
          <w:bCs/>
          <w:color w:val="000000" w:themeColor="text1"/>
        </w:rPr>
      </w:pPr>
      <w:r w:rsidRPr="00CC74DA">
        <w:rPr>
          <w:b/>
          <w:bCs/>
          <w:color w:val="000000" w:themeColor="text1"/>
        </w:rPr>
        <w:t>Motor</w:t>
      </w:r>
    </w:p>
    <w:p w14:paraId="7E3BDD8C" w14:textId="26CA2533" w:rsidR="00B97975" w:rsidRPr="00CC74DA" w:rsidRDefault="00730CB8" w:rsidP="00C76A1E">
      <w:pPr>
        <w:rPr>
          <w:b/>
          <w:bCs/>
          <w:color w:val="000000" w:themeColor="text1"/>
        </w:rPr>
      </w:pPr>
      <w:r w:rsidRPr="00CC74DA">
        <w:rPr>
          <w:color w:val="000000" w:themeColor="text1"/>
        </w:rPr>
        <w:t>Progressive motor deficits in any voluntary muscle</w:t>
      </w:r>
      <w:r w:rsidR="00C76A1E" w:rsidRPr="00CC74DA">
        <w:rPr>
          <w:color w:val="000000" w:themeColor="text1"/>
        </w:rPr>
        <w:fldChar w:fldCharType="begin"/>
      </w:r>
      <w:r w:rsidR="00C76A1E" w:rsidRPr="00CC74DA">
        <w:rPr>
          <w:color w:val="000000" w:themeColor="text1"/>
        </w:rPr>
        <w:instrText xml:space="preserve"> ADDIN ZOTERO_ITEM CSL_CITATION {"citationID":"041u7UYG","properties":{"formattedCitation":"(van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C76A1E" w:rsidRPr="00CC74DA">
        <w:rPr>
          <w:color w:val="000000" w:themeColor="text1"/>
        </w:rPr>
        <w:fldChar w:fldCharType="separate"/>
      </w:r>
      <w:r w:rsidR="00C76A1E" w:rsidRPr="00CC74DA">
        <w:rPr>
          <w:rFonts w:ascii="Calibri" w:cs="Calibri"/>
          <w:color w:val="000000" w:themeColor="text1"/>
        </w:rPr>
        <w:t>(van Es et al., 2017)</w:t>
      </w:r>
      <w:r w:rsidR="00C76A1E" w:rsidRPr="00CC74DA">
        <w:rPr>
          <w:color w:val="000000" w:themeColor="text1"/>
        </w:rPr>
        <w:fldChar w:fldCharType="end"/>
      </w:r>
      <w:r w:rsidR="00C76A1E" w:rsidRPr="00CC74DA">
        <w:rPr>
          <w:color w:val="000000" w:themeColor="text1"/>
        </w:rPr>
        <w:t>.</w:t>
      </w:r>
    </w:p>
    <w:p w14:paraId="495F0F49" w14:textId="7A23B97E" w:rsidR="00D022C7" w:rsidRPr="00CC74DA" w:rsidRDefault="00D022C7" w:rsidP="003B5CA5">
      <w:pPr>
        <w:pStyle w:val="ListParagraph"/>
        <w:numPr>
          <w:ilvl w:val="0"/>
          <w:numId w:val="4"/>
        </w:numPr>
        <w:rPr>
          <w:color w:val="000000" w:themeColor="text1"/>
        </w:rPr>
      </w:pPr>
      <w:r w:rsidRPr="00CC74DA">
        <w:rPr>
          <w:color w:val="000000" w:themeColor="text1"/>
        </w:rPr>
        <w:t>Limb movement</w:t>
      </w:r>
    </w:p>
    <w:p w14:paraId="7C081AFF" w14:textId="1488C3E2" w:rsidR="00D022C7" w:rsidRPr="00CC74DA" w:rsidRDefault="00D022C7" w:rsidP="003B5CA5">
      <w:pPr>
        <w:pStyle w:val="ListParagraph"/>
        <w:numPr>
          <w:ilvl w:val="0"/>
          <w:numId w:val="4"/>
        </w:numPr>
        <w:rPr>
          <w:color w:val="000000" w:themeColor="text1"/>
        </w:rPr>
      </w:pPr>
      <w:r w:rsidRPr="00CC74DA">
        <w:rPr>
          <w:color w:val="000000" w:themeColor="text1"/>
        </w:rPr>
        <w:t>Swallowing (dysphagia)</w:t>
      </w:r>
    </w:p>
    <w:p w14:paraId="7D0AB7F9" w14:textId="113E9C07" w:rsidR="00D022C7" w:rsidRPr="00CC74DA" w:rsidRDefault="00D022C7" w:rsidP="003B5CA5">
      <w:pPr>
        <w:pStyle w:val="ListParagraph"/>
        <w:numPr>
          <w:ilvl w:val="0"/>
          <w:numId w:val="4"/>
        </w:numPr>
        <w:rPr>
          <w:color w:val="000000" w:themeColor="text1"/>
        </w:rPr>
      </w:pPr>
      <w:r w:rsidRPr="00CC74DA">
        <w:rPr>
          <w:color w:val="000000" w:themeColor="text1"/>
        </w:rPr>
        <w:t>Speaking (dysarthria)</w:t>
      </w:r>
    </w:p>
    <w:p w14:paraId="4593DBFD" w14:textId="1A2062D1" w:rsidR="00C76A1E" w:rsidRPr="00CC74DA" w:rsidRDefault="00D022C7" w:rsidP="003B5CA5">
      <w:pPr>
        <w:pStyle w:val="ListParagraph"/>
        <w:numPr>
          <w:ilvl w:val="0"/>
          <w:numId w:val="4"/>
        </w:numPr>
        <w:rPr>
          <w:color w:val="000000" w:themeColor="text1"/>
        </w:rPr>
      </w:pPr>
      <w:r w:rsidRPr="00CC74DA">
        <w:rPr>
          <w:color w:val="000000" w:themeColor="text1"/>
        </w:rPr>
        <w:t>Respiratory function</w:t>
      </w:r>
    </w:p>
    <w:p w14:paraId="0D5CBB8F" w14:textId="77777777" w:rsidR="00C76A1E" w:rsidRPr="00CC74DA" w:rsidRDefault="00C76A1E" w:rsidP="00C76A1E">
      <w:pPr>
        <w:rPr>
          <w:color w:val="000000" w:themeColor="text1"/>
        </w:rPr>
      </w:pPr>
    </w:p>
    <w:p w14:paraId="70F37A22" w14:textId="7364B27A" w:rsidR="007B3C09" w:rsidRPr="00CC74DA" w:rsidRDefault="007B3C09" w:rsidP="007B3C09">
      <w:pPr>
        <w:rPr>
          <w:b/>
          <w:bCs/>
          <w:color w:val="000000" w:themeColor="text1"/>
        </w:rPr>
      </w:pPr>
      <w:r w:rsidRPr="00CC74DA">
        <w:rPr>
          <w:b/>
          <w:bCs/>
          <w:color w:val="000000" w:themeColor="text1"/>
        </w:rPr>
        <w:t>Cognitive + behavioural</w:t>
      </w:r>
      <w:r w:rsidR="00C76A1E" w:rsidRPr="00CC74DA">
        <w:rPr>
          <w:b/>
          <w:bCs/>
          <w:color w:val="000000" w:themeColor="text1"/>
        </w:rPr>
        <w:t xml:space="preserve"> changes</w:t>
      </w:r>
    </w:p>
    <w:p w14:paraId="3CEA1E4F" w14:textId="1DF8DB6B" w:rsidR="00C76A1E" w:rsidRPr="00CC74DA" w:rsidRDefault="00C76A1E" w:rsidP="003B5CA5">
      <w:pPr>
        <w:pStyle w:val="ListParagraph"/>
        <w:numPr>
          <w:ilvl w:val="0"/>
          <w:numId w:val="4"/>
        </w:numPr>
        <w:rPr>
          <w:color w:val="000000" w:themeColor="text1"/>
        </w:rPr>
      </w:pPr>
      <w:r w:rsidRPr="00CC74DA">
        <w:rPr>
          <w:color w:val="000000" w:themeColor="text1"/>
        </w:rPr>
        <w:t xml:space="preserve">Recognised to occur in 35% to 50% of ALS patients </w:t>
      </w:r>
    </w:p>
    <w:p w14:paraId="51219697" w14:textId="5EA96B0D" w:rsidR="00A74273" w:rsidRPr="00CC74DA" w:rsidRDefault="00A74273" w:rsidP="003B5CA5">
      <w:pPr>
        <w:pStyle w:val="ListParagraph"/>
        <w:numPr>
          <w:ilvl w:val="1"/>
          <w:numId w:val="4"/>
        </w:numPr>
        <w:rPr>
          <w:color w:val="000000" w:themeColor="text1"/>
        </w:rPr>
      </w:pPr>
      <w:r w:rsidRPr="00CC74DA">
        <w:rPr>
          <w:color w:val="000000" w:themeColor="text1"/>
        </w:rPr>
        <w:t xml:space="preserve">Some patient characteristics are determinants of cognitive impairment - like bulbar onset and C9orf72 status </w:t>
      </w:r>
      <w:r w:rsidRPr="00CC74DA">
        <w:rPr>
          <w:color w:val="000000" w:themeColor="text1"/>
        </w:rPr>
        <w:fldChar w:fldCharType="begin"/>
      </w:r>
      <w:r w:rsidR="001A530E" w:rsidRPr="00CC74DA">
        <w:rPr>
          <w:color w:val="000000" w:themeColor="text1"/>
        </w:rPr>
        <w:instrText xml:space="preserve"> ADDIN ZOTERO_ITEM CSL_CITATION {"citationID":"a2g36tdthuf","properties":{"formattedCitation":"(Yang et al., 2021)","plainCitation":"(Yang et al., 2021)","noteIndex":0},"citationItems":[{"id":1492,"uris":["http://zotero.org/users/8947639/items/2RY36JRS"],"itemData":{"id":1492,"type":"article-journal","abstract":"Objective Cognitive impairment is a common, far-reaching but imperceptible manifestation in patients with amyotrophic lateral sclerosis (ALS). We aimed to identify the risk factors for cognitive impairment in ALS.\nMethods We searched PubMed and EMBASE for cross-sectional, case–control and cohort studies that reported predictors of cognitive impairment in ALS. The obtained data were meta-analysed to generate overall ORs and 95% CIs.\nResults Twenty-seven eligible articles reporting on 6799 individuals were included out of 20 501 records. Nine predictors were identified: C9orf72 (OR 3.62, 95% CI 1.76 to 7.45), dysarthria (OR 2.25, 95% CI 1.20 to 4.22), family history of ALS (OR 1.76, 95% CI 1.18 to 2.61), predominant upper motor neuron (PUMN) phenotype (OR 1.73, 95% CI 1.09 to 2.73) and bulbar onset (OR 1.54, 95% CI 1.28 to 1.87) increased risk factors for cognitive impairment in ALS. ALS Functional Rating Scale-Revised scores, sex, age or education level were not significantly associated with cognitive impairment in ALS. In addition, C9orf72 (OR=5.94) and bulbar onset (OR=2.08) were strong predictors of ALS-frontotemporal dementia. Female sex conferred more susceptibility to executive cognitive impairment than male sex (OR=1.82).\nConclusions Patients with C9orf72 repeat expansion, dysarthria, family history of ALS, PUMN phenotype and bulbar onset had a high risk for cognitive impairment in ALS. These associations may contribute to understanding the heterogeneity of ALS.\nPROSPERO registration number CRD42020201085.","container-title":"Journal of Neurology, Neurosurgery &amp; Psychiatry","DOI":"10.1136/jnnp-2020-325701","ISSN":"0022-3050, 1468-330X","issue":"7","journalAbbreviation":"J Neurol Neurosurg Psychiatry","language":"en","license":"© Author(s) (or their employer(s)) 2021. No commercial re-use. See rights and permissions. Published by BMJ.","note":"publisher: BMJ Publishing Group Ltd\nsection: Cognitive neurology\nPMID: 33563800","page":"688-693","source":"jnnp.bmj.com","title":"Risk factors for cognitive impairment in amyotrophic lateral sclerosis: a systematic review and meta-analysis","title-short":"Risk factors for cognitive impairment in amyotrophic lateral sclerosis","volume":"92","author":[{"family":"Yang","given":"Tianmi"},{"family":"Hou","given":"Yanbing"},{"family":"Li","given":"Chunyu"},{"family":"Cao","given":"Bei"},{"family":"Cheng","given":"Yangfan"},{"family":"Wei","given":"Qianqian"},{"family":"Zhang","given":"Lingyu"},{"family":"Shang","given":"Huifang"}],"issued":{"date-parts":[["2021",7,1]]},"citation-key":"yangRiskFactorsCognitive2021"}}],"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(Yang et al., 2021)</w:t>
      </w:r>
      <w:r w:rsidRPr="00CC74DA">
        <w:rPr>
          <w:color w:val="000000" w:themeColor="text1"/>
        </w:rPr>
        <w:fldChar w:fldCharType="end"/>
      </w:r>
      <w:r w:rsidR="00A05A90" w:rsidRPr="00CC74DA">
        <w:rPr>
          <w:color w:val="000000" w:themeColor="text1"/>
        </w:rPr>
        <w:t xml:space="preserve"> </w:t>
      </w:r>
      <w:r w:rsidR="00A05A90" w:rsidRPr="00CC74DA">
        <w:rPr>
          <w:color w:val="000000" w:themeColor="text1"/>
        </w:rPr>
        <w:fldChar w:fldCharType="begin"/>
      </w:r>
      <w:r w:rsidR="001A530E" w:rsidRPr="00CC74DA">
        <w:rPr>
          <w:color w:val="000000" w:themeColor="text1"/>
        </w:rPr>
        <w:instrText xml:space="preserve"> ADDIN ZOTERO_ITEM CSL_CITATION {"citationID":"a1tf2o4icov","properties":{"formattedCitation":"(Chi\\uc0\\u242{}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00A05A90" w:rsidRPr="00CC74DA">
        <w:rPr>
          <w:color w:val="000000" w:themeColor="text1"/>
        </w:rPr>
        <w:fldChar w:fldCharType="separate"/>
      </w:r>
      <w:r w:rsidR="001A530E" w:rsidRPr="00CC74DA">
        <w:rPr>
          <w:rFonts w:ascii="Calibri" w:cs="Calibri"/>
          <w:color w:val="000000" w:themeColor="text1"/>
        </w:rPr>
        <w:t>(Chiò et al., 2020)</w:t>
      </w:r>
      <w:r w:rsidR="00A05A90" w:rsidRPr="00CC74DA">
        <w:rPr>
          <w:color w:val="000000" w:themeColor="text1"/>
        </w:rPr>
        <w:fldChar w:fldCharType="end"/>
      </w:r>
    </w:p>
    <w:p w14:paraId="793A0F10" w14:textId="41084B89" w:rsidR="00A05A90" w:rsidRPr="00CC74DA" w:rsidRDefault="00A05A90" w:rsidP="003B5CA5">
      <w:pPr>
        <w:pStyle w:val="ListParagraph"/>
        <w:numPr>
          <w:ilvl w:val="0"/>
          <w:numId w:val="4"/>
        </w:numPr>
        <w:rPr>
          <w:color w:val="000000" w:themeColor="text1"/>
        </w:rPr>
      </w:pPr>
      <w:r w:rsidRPr="00CC74DA">
        <w:rPr>
          <w:color w:val="000000" w:themeColor="text1"/>
        </w:rPr>
        <w:t xml:space="preserve">FTD occurring in 15% of ALS patients, often described as a spectrum </w:t>
      </w:r>
      <w:r w:rsidRPr="00CC74DA">
        <w:rPr>
          <w:color w:val="000000" w:themeColor="text1"/>
        </w:rPr>
        <w:fldChar w:fldCharType="begin"/>
      </w:r>
      <w:r w:rsidR="001A530E" w:rsidRPr="00CC74DA">
        <w:rPr>
          <w:color w:val="000000" w:themeColor="text1"/>
        </w:rPr>
        <w:instrText xml:space="preserve"> ADDIN ZOTERO_ITEM CSL_CITATION {"citationID":"a1s196v23ms","properties":{"formattedCitation":"(Strong et al., 2017)","plainCitation":"(Strong et al., 2017)","noteIndex":0},"citationItems":[{"id":1563,"uris":["http://zotero.org/users/8947639/items/JDVKM8E7"],"itemData":{"id":1563,"type":"article-journal","abstract":"This article presents the revised consensus criteria for the diagnosis of frontotemporal dysfunction in amyotrophic lateral sclerosis (ALS) based on an international research workshop on frontotemporal dementia (FTD) and ALS held in London, Canada in June 2015. Since the publication of the Strong criteria, there have been considerable advances in the understanding of the neuropsychological profile of patients with ALS. Not only is the breadth and depth of neuropsychological findings broader than previously recognised – – including deficits in social cognition and language – but mixed deficits may also occur. Evidence now shows that the neuropsychological deficits in ALS are extremely heterogeneous, affecting over 50% of persons with ALS. When present, these deficits significantly and adversely impact patient survival. It is the recognition of this clinical heterogeneity in association with neuroimaging, genetic and neuropathological advances that has led to the current re-conceptualisation that neuropsychological deficits in ALS fall along a spectrum. These revised consensus criteria expand upon those of 2009 and embrace the concept of the frontotemporal spectrum disorder of ALS (ALS-FTSD).","container-title":"Amyotrophic Lateral Sclerosis and Frontotemporal Degeneration","DOI":"10.1080/21678421.2016.1267768","ISSN":"2167-8421","issue":"3-4","note":"publisher: Taylor &amp; Francis\n_eprint: https://doi.org/10.1080/21678421.2016.1267768\nPMID: 28054827","page":"153-174","source":"Taylor and Francis+NEJM","title":"Amyotrophic lateral sclerosis - frontotemporal spectrum disorder (ALS-FTSD): Revised diagnostic criteria","title-short":"Amyotrophic lateral sclerosis - frontotemporal spectrum disorder (ALS-FTSD)","volume":"18","author":[{"family":"Strong","given":"Michael J."},{"family":"Abrahams","given":"Sharon"},{"family":"Goldstein","given":"Laura H."},{"family":"Woolley","given":"Susan"},{"family":"Mclaughlin","given":"Paula"},{"family":"Snowden","given":"Julie"},{"family":"Mioshi","given":"Eneida"},{"family":"Roberts-South","given":"Angie"},{"family":"Benatar","given":"Michael"},{"family":"HortobáGyi","given":"Tibor"},{"family":"Rosenfeld","given":"Jeffrey"},{"family":"Silani","given":"Vincenzo"},{"family":"Ince","given":"Paul G"},{"family":"Turner","given":"Martin R."}],"issued":{"date-parts":[["2017",4,3]]},"citation-key":"strongAmyotrophicLateralSclerosis2017"}}],"schema":"https://github.com/citation-style-language/schema/raw/master/csl-citation.json"}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(Strong et al., 2017)</w:t>
      </w:r>
      <w:r w:rsidRPr="00CC74DA">
        <w:rPr>
          <w:color w:val="000000" w:themeColor="text1"/>
        </w:rPr>
        <w:fldChar w:fldCharType="end"/>
      </w:r>
    </w:p>
    <w:p w14:paraId="1400A691" w14:textId="4332BDBF" w:rsidR="007B3C09" w:rsidRPr="00CC74DA" w:rsidRDefault="007B3C09" w:rsidP="003B5CA5">
      <w:pPr>
        <w:pStyle w:val="ListParagraph"/>
        <w:numPr>
          <w:ilvl w:val="0"/>
          <w:numId w:val="4"/>
        </w:numPr>
        <w:rPr>
          <w:color w:val="000000" w:themeColor="text1"/>
        </w:rPr>
      </w:pPr>
      <w:r w:rsidRPr="00CC74DA">
        <w:rPr>
          <w:color w:val="000000" w:themeColor="text1"/>
        </w:rPr>
        <w:t xml:space="preserve">Most common behavioural symptom: apathy and loss of sympathy. Affects 10% of all ALS patients </w:t>
      </w:r>
      <w:r w:rsidR="00E77126" w:rsidRPr="00CC74DA">
        <w:rPr>
          <w:color w:val="000000" w:themeColor="text1"/>
        </w:rPr>
        <w:fldChar w:fldCharType="begin"/>
      </w:r>
      <w:r w:rsidR="001A530E" w:rsidRPr="00CC74DA">
        <w:rPr>
          <w:color w:val="000000" w:themeColor="text1"/>
        </w:rPr>
        <w:instrText xml:space="preserve"> ADDIN ZOTERO_ITEM CSL_CITATION {"citationID":"a1k59pe8oj0","properties":{"formattedCitation":"(Abrahams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E77126" w:rsidRPr="00CC74DA">
        <w:rPr>
          <w:color w:val="000000" w:themeColor="text1"/>
        </w:rPr>
        <w:fldChar w:fldCharType="separate"/>
      </w:r>
      <w:r w:rsidR="001A530E" w:rsidRPr="00CC74DA">
        <w:rPr>
          <w:rFonts w:ascii="Calibri" w:cs="Calibri"/>
          <w:color w:val="000000" w:themeColor="text1"/>
        </w:rPr>
        <w:t>(Abrahams et al., 2014)</w:t>
      </w:r>
      <w:r w:rsidR="00E77126" w:rsidRPr="00CC74DA">
        <w:rPr>
          <w:color w:val="000000" w:themeColor="text1"/>
        </w:rPr>
        <w:fldChar w:fldCharType="end"/>
      </w:r>
    </w:p>
    <w:p w14:paraId="2D2E91A9" w14:textId="6FC6D13A" w:rsidR="007B3C09" w:rsidRPr="00CC74DA" w:rsidRDefault="007B3C09" w:rsidP="003B5CA5">
      <w:pPr>
        <w:pStyle w:val="ListParagraph"/>
        <w:numPr>
          <w:ilvl w:val="0"/>
          <w:numId w:val="4"/>
        </w:numPr>
        <w:rPr>
          <w:color w:val="000000" w:themeColor="text1"/>
        </w:rPr>
      </w:pPr>
      <w:r w:rsidRPr="00CC74DA">
        <w:rPr>
          <w:color w:val="000000" w:themeColor="text1"/>
        </w:rPr>
        <w:t xml:space="preserve">Also fluency, language, social cognitive, executive function </w:t>
      </w:r>
      <w:r w:rsidR="00724FEE" w:rsidRPr="00CC74DA">
        <w:rPr>
          <w:color w:val="000000" w:themeColor="text1"/>
        </w:rPr>
        <w:fldChar w:fldCharType="begin"/>
      </w:r>
      <w:r w:rsidR="001A530E" w:rsidRPr="00CC74DA">
        <w:rPr>
          <w:color w:val="000000" w:themeColor="text1"/>
        </w:rPr>
        <w:instrText xml:space="preserve"> ADDIN ZOTERO_ITEM CSL_CITATION {"citationID":"a1od8ouut93","properties":{"formattedCitation":"(Beeldman et al., 2016)","plainCitation":"(Beeldman et al., 2016)","noteIndex":0},"citationItems":[{"id":1519,"uris":["http://zotero.org/users/8947639/items/RZ6NM5Q8"],"itemData":{"id":1519,"type":"article-journal","abstract":"Cognitive impairment is present in approximately 30% of patients with amyotrophic lateral sclerosis (ALS) and, especially when severe, has a negative impact on survival and caregiver burden. Our 2010 meta-analysis of the cognitive profile of ALS showed impairment of fluency, executive function, language and memory. However, the limited number of studies resulted in large confidence intervals. To obtain a more valid assessment, we updated the meta-analysis and included methodological improvements (controlled data extraction, risk of bias analysis and effect size calculation of individual neuropsychological tests). Embase, Medline and PsycInfo were searched for neuropsychological studies of non-demented patients with ALS and age-matched and education-matched healthy controls. Neuropsychological tests were categorised in 13 cognitive domains and effect sizes (Hedges' g) were calculated for each domain and for individual tests administered in ≥5 studies. Subgroup analyses were performed to assess the influence of clinical and demographic variables. Forty-four studies were included comprising 1287 patients and 1130 healthy controls. All cognitive domains, except visuoperceptive functions, showed significant effect sizes compared to controls. Cognitive domains without bias due to motor impairment showed medium effect sizes (95% CI): fluency (0.56 (0.43 to 0.70)), language (0.56 (0.40 to 0.72)), social cognition (0.55 (0.34 to 0.76)), or small effect sizes: delayed verbal memory 0.47 (0.27 to 0.68)) and executive functions (0.41 (0.27 to 0.55)). Individual neuropsychological tests showed diverging effect sizes, which could be explained by bias due to motor impairment. Subgroup analyses showed no influence of bulbar disease onset and depression and anxiety on the cognitive outcomes. The cognitive profile of ALS consists of deficits in fluency, language, social cognition, executive functions and verbal memory. Social cognition is a new cognitive domain with a relatively large effect size, highlighting the overlap between ALS and frontotemporal dementia. The diverging effect sizes for individual neuropsychological tests show the importance of correction for motor impairment in patients with ALS. These findings have implications for bedside testing, the design of cognitive screening measures and full neuropsychological examinations.","container-title":"Journal of Neurology, Neurosurgery, and Psychiatry","DOI":"10.1136/jnnp-2015-310734","ISSN":"1468-330X","issue":"6","journalAbbreviation":"J Neurol Neurosurg Psychiatry","language":"eng","note":"PMID: 26283685","page":"611-619","source":"PubMed","title":"The cognitive profile of ALS: a systematic review and meta-analysis update","title-short":"The cognitive profile of ALS","volume":"87","author":[{"family":"Beeldman","given":"Emma"},{"family":"Raaphorst","given":"Joost"},{"family":"Klein Twennaar","given":"Michelle"},{"family":"Visser","given":"Marianne","non-dropping-particle":"de"},{"family":"Schmand","given":"Ben A."},{"family":"Haan","given":"Rob J.","non-dropping-particle":"de"}],"issued":{"date-parts":[["2016",6]]},"citation-key":"beeldmanCognitiveProfileALS2016"}}],"schema":"https://github.com/citation-style-language/schema/raw/master/csl-citation.json"} </w:instrText>
      </w:r>
      <w:r w:rsidR="00724FEE" w:rsidRPr="00CC74DA">
        <w:rPr>
          <w:color w:val="000000" w:themeColor="text1"/>
        </w:rPr>
        <w:fldChar w:fldCharType="separate"/>
      </w:r>
      <w:r w:rsidR="001A530E" w:rsidRPr="00CC74DA">
        <w:rPr>
          <w:rFonts w:ascii="Calibri" w:cs="Calibri"/>
          <w:color w:val="000000" w:themeColor="text1"/>
        </w:rPr>
        <w:t>(Beeldman et al., 2016)</w:t>
      </w:r>
      <w:r w:rsidR="00724FEE" w:rsidRPr="00CC74DA">
        <w:rPr>
          <w:color w:val="000000" w:themeColor="text1"/>
        </w:rPr>
        <w:fldChar w:fldCharType="end"/>
      </w:r>
    </w:p>
    <w:p w14:paraId="61B8CDA7" w14:textId="18B80652" w:rsidR="00C76A1E" w:rsidRPr="00CC74DA" w:rsidRDefault="00C76A1E" w:rsidP="003B5CA5">
      <w:pPr>
        <w:pStyle w:val="ListParagraph"/>
        <w:numPr>
          <w:ilvl w:val="0"/>
          <w:numId w:val="4"/>
        </w:numPr>
        <w:rPr>
          <w:color w:val="000000" w:themeColor="text1"/>
        </w:rPr>
      </w:pPr>
      <w:r w:rsidRPr="00CC74DA">
        <w:rPr>
          <w:color w:val="000000" w:themeColor="text1"/>
        </w:rPr>
        <w:t xml:space="preserve">Usually long-term memory and spatial memory are not affected </w:t>
      </w:r>
      <w:r w:rsidR="00724FEE" w:rsidRPr="00CC74DA">
        <w:rPr>
          <w:color w:val="000000" w:themeColor="text1"/>
        </w:rPr>
        <w:fldChar w:fldCharType="begin"/>
      </w:r>
      <w:r w:rsidR="001A530E" w:rsidRPr="00CC74DA">
        <w:rPr>
          <w:color w:val="000000" w:themeColor="text1"/>
        </w:rPr>
        <w:instrText xml:space="preserve"> ADDIN ZOTERO_ITEM CSL_CITATION {"citationID":"a223237su1m","properties":{"formattedCitation":"(Crockford et al., 2018)","plainCitation":"(Crockford et al., 2018)","noteIndex":0},"citationItems":[{"id":1522,"uris":["http://zotero.org/users/8947639/items/8XCMGVB5"],"itemData":{"id":1522,"type":"article-journal","abstract":"OBJECTIVE: To elucidate the relationship between disease stage in amyotrophic lateral sclerosis (ALS), as measured with the King's Clinical Staging System, and cognitive and behavioral change, measured with the Edinburgh Cognitive and Behavioural ALS Screen (ECAS).\nMETHODS: A large multicenter observational cohort of 161 cross-sectional patients with ALS and 80 healthy matched controls were recruited across 3 research sites (Dublin, Edinburgh, and London). Participants were administered the ECAS and categorized into independent groups based on their King's clinical disease stage at time of testing.\nRESULTS: Significant differences were observed between patients and controls on all subtests of the ECAS except for visuospatial functioning. A significant cross-sectional effect was observed across disease stages for ALS-specific functions (executive, language, letter fluency) and ECAS total score but not for ALS-nonspecific functions (memory, visuospatial). Rates of ALS-specific impairment and behavioral change were also related to disease stage. The relationship between cognitive function and disease stage may be due to letter fluency impairment, whereas higher rates of all behavioral domains were seen in later King's stage. The presence of bulbar signs, but not site of onset, was significantly related to ALS-specific, ECAS total, and behavioral scores.\nCONCLUSION: ALS-specific cognitive deficits and behavioral impairment are more frequent with more severe disease stage. By end-stage disease, only a small percentage of patients are free of neuropsychological impairment. The presence of bulbar symptoms exaggerates the differences observed between disease stages. These findings suggest that cognitive and behavioral change should be incorporated into ALS diagnostic criteria and should be included in future staging systems.","container-title":"Neurology","DOI":"10.1212/WNL.0000000000006317","ISSN":"1526-632X","issue":"15","journalAbbreviation":"Neurology","language":"eng","note":"PMID: 30209236\nPMCID: PMC6177274","page":"e1370-e1380","source":"PubMed","title":"ALS-specific cognitive and behavior changes associated with advancing disease stage in ALS","volume":"91","author":[{"family":"Crockford","given":"Christopher"},{"family":"Newton","given":"Judith"},{"family":"Lonergan","given":"Katie"},{"family":"Chiwera","given":"Theresa"},{"family":"Booth","given":"Tom"},{"family":"Chandran","given":"Siddharthan"},{"family":"Colville","given":"Shuna"},{"family":"Heverin","given":"Mark"},{"family":"Mays","given":"Iain"},{"family":"Pal","given":"Suvankar"},{"family":"Pender","given":"Niall"},{"family":"Pinto-Grau","given":"Marta"},{"family":"Radakovic","given":"Ratko"},{"family":"Shaw","given":"Christopher E."},{"family":"Stephenson","given":"Laura"},{"family":"Swingler","given":"Robert"},{"family":"Vajda","given":"Alice"},{"family":"Al-Chalabi","given":"Ammar"},{"family":"Hardiman","given":"Orla"},{"family":"Abrahams","given":"Sharon"}],"issued":{"date-parts":[["2018",10,9]]},"citation-key":"crockfordALSspecificCognitiveBehavior2018"}}],"schema":"https://github.com/citation-style-language/schema/raw/master/csl-citation.json"} </w:instrText>
      </w:r>
      <w:r w:rsidR="00724FEE" w:rsidRPr="00CC74DA">
        <w:rPr>
          <w:color w:val="000000" w:themeColor="text1"/>
        </w:rPr>
        <w:fldChar w:fldCharType="separate"/>
      </w:r>
      <w:r w:rsidR="001A530E" w:rsidRPr="00CC74DA">
        <w:rPr>
          <w:rFonts w:ascii="Calibri" w:cs="Calibri"/>
          <w:color w:val="000000" w:themeColor="text1"/>
        </w:rPr>
        <w:t>(Crockford et al., 2018)</w:t>
      </w:r>
      <w:r w:rsidR="00724FEE" w:rsidRPr="00CC74DA">
        <w:rPr>
          <w:color w:val="000000" w:themeColor="text1"/>
        </w:rPr>
        <w:fldChar w:fldCharType="end"/>
      </w:r>
    </w:p>
    <w:p w14:paraId="17B38890" w14:textId="01FDF6B9" w:rsidR="007B3C09" w:rsidRPr="00CC74DA" w:rsidRDefault="007B3C09" w:rsidP="003B5CA5">
      <w:pPr>
        <w:pStyle w:val="ListParagraph"/>
        <w:numPr>
          <w:ilvl w:val="0"/>
          <w:numId w:val="4"/>
        </w:numPr>
        <w:rPr>
          <w:color w:val="000000" w:themeColor="text1"/>
        </w:rPr>
      </w:pPr>
      <w:r w:rsidRPr="00CC74DA">
        <w:rPr>
          <w:color w:val="000000" w:themeColor="text1"/>
        </w:rPr>
        <w:t xml:space="preserve">Important to recognise these symptoms because they are associated with genetic mutations, aggressive disease, treatment recommendation non-compliance, and increased caregiver burden </w:t>
      </w:r>
      <w:r w:rsidRPr="00CC74DA">
        <w:rPr>
          <w:color w:val="000000" w:themeColor="text1"/>
        </w:rPr>
        <w:fldChar w:fldCharType="begin"/>
      </w:r>
      <w:r w:rsidR="00C76A1E" w:rsidRPr="00CC74DA">
        <w:rPr>
          <w:color w:val="000000" w:themeColor="text1"/>
        </w:rPr>
        <w:instrText xml:space="preserve"> ADDIN ZOTERO_ITEM CSL_CITATION {"citationID":"mIZLQk5C","properties":{"formattedCitation":"(van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(van Es et al., 2017)</w:t>
      </w:r>
      <w:r w:rsidRPr="00CC74DA">
        <w:rPr>
          <w:color w:val="000000" w:themeColor="text1"/>
        </w:rPr>
        <w:fldChar w:fldCharType="end"/>
      </w:r>
      <w:r w:rsidRPr="00CC74DA">
        <w:rPr>
          <w:color w:val="000000" w:themeColor="text1"/>
        </w:rPr>
        <w:t>.</w:t>
      </w:r>
    </w:p>
    <w:p w14:paraId="58CA2FFF" w14:textId="77777777" w:rsidR="00B97975" w:rsidRPr="00CC74DA" w:rsidRDefault="00B97975" w:rsidP="00B97975">
      <w:pPr>
        <w:rPr>
          <w:color w:val="000000" w:themeColor="text1"/>
        </w:rPr>
      </w:pPr>
    </w:p>
    <w:p w14:paraId="5CC4E8E4" w14:textId="6541FDAB" w:rsidR="00B97975" w:rsidRPr="00CC74DA" w:rsidRDefault="00B97975" w:rsidP="00B97975">
      <w:pPr>
        <w:pStyle w:val="Heading20"/>
      </w:pPr>
      <w:r w:rsidRPr="00CC74DA">
        <w:lastRenderedPageBreak/>
        <w:t>Diagnosis</w:t>
      </w:r>
    </w:p>
    <w:p w14:paraId="2A4442D5" w14:textId="372DB35F" w:rsidR="00B97975" w:rsidRPr="00CC74DA" w:rsidRDefault="00B97975" w:rsidP="003B5CA5">
      <w:pPr>
        <w:pStyle w:val="ListParagraph"/>
        <w:numPr>
          <w:ilvl w:val="0"/>
          <w:numId w:val="4"/>
        </w:numPr>
        <w:rPr>
          <w:color w:val="000000" w:themeColor="text1"/>
        </w:rPr>
      </w:pPr>
      <w:r w:rsidRPr="00CC74DA">
        <w:rPr>
          <w:color w:val="000000" w:themeColor="text1"/>
        </w:rPr>
        <w:t>No definitive diagnostic test for ALS</w:t>
      </w:r>
    </w:p>
    <w:p w14:paraId="176E89A9" w14:textId="0D4AFBBB" w:rsidR="00B97975" w:rsidRPr="00CC74DA" w:rsidRDefault="00B97975" w:rsidP="003B5CA5">
      <w:pPr>
        <w:pStyle w:val="ListParagraph"/>
        <w:numPr>
          <w:ilvl w:val="0"/>
          <w:numId w:val="4"/>
        </w:numPr>
        <w:rPr>
          <w:color w:val="000000" w:themeColor="text1"/>
        </w:rPr>
      </w:pPr>
      <w:r w:rsidRPr="00CC74DA">
        <w:rPr>
          <w:color w:val="000000" w:themeColor="text1"/>
        </w:rPr>
        <w:t>Differential diagnosis instead and investigations tailored to each patient</w:t>
      </w:r>
    </w:p>
    <w:p w14:paraId="1291EC95" w14:textId="2E484547" w:rsidR="00B97975" w:rsidRPr="00CC74DA" w:rsidRDefault="00B97975" w:rsidP="003B5CA5">
      <w:pPr>
        <w:pStyle w:val="ListParagraph"/>
        <w:numPr>
          <w:ilvl w:val="0"/>
          <w:numId w:val="4"/>
        </w:numPr>
        <w:rPr>
          <w:b/>
          <w:bCs/>
          <w:color w:val="000000" w:themeColor="text1"/>
        </w:rPr>
      </w:pPr>
      <w:r w:rsidRPr="00CC74DA">
        <w:rPr>
          <w:b/>
          <w:bCs/>
          <w:color w:val="000000" w:themeColor="text1"/>
        </w:rPr>
        <w:t>El Escorial diagnostic criteria:</w:t>
      </w:r>
      <w:r w:rsidRPr="00CC74DA">
        <w:rPr>
          <w:color w:val="000000" w:themeColor="text1"/>
        </w:rPr>
        <w:t xml:space="preserve"> used for patients with history of progressive weakness that has spread </w:t>
      </w:r>
      <w:r w:rsidR="00724FEE" w:rsidRPr="00CC74DA">
        <w:rPr>
          <w:color w:val="000000" w:themeColor="text1"/>
        </w:rPr>
        <w:fldChar w:fldCharType="begin"/>
      </w:r>
      <w:r w:rsidR="001A530E" w:rsidRPr="00CC74DA">
        <w:rPr>
          <w:color w:val="000000" w:themeColor="text1"/>
        </w:rPr>
        <w:instrText xml:space="preserve"> ADDIN ZOTERO_ITEM CSL_CITATION {"citationID":"a2f4onro7go","properties":{"formattedCitation":"(Ludolph et al., 2015)","plainCitation":"(Ludolph et al., 2015)","noteIndex":0},"citationItems":[{"id":1526,"uris":["http://zotero.org/users/8947639/items/NNV9SVU3"],"itemData":{"id":1526,"type":"article-journal","container-title":"Amyotrophic Lateral Sclerosis and Frontotemporal Degeneration","DOI":"10.3109/21678421.2015.1049183","ISSN":"2167-8421","issue":"5-6","note":"publisher: Taylor &amp; Francis\n_eprint: https://doi.org/10.3109/21678421.2015.1049183\nPMID: 26121170","page":"291-292","source":"Taylor and Francis+NEJM","title":"A revision of the El Escorial criteria - 2015","volume":"16","author":[{"family":"Ludolph","given":"Albert"},{"family":"Drory","given":"Vivian"},{"family":"Hardiman","given":"Orla"},{"family":"Nakano","given":"Imaharu"},{"family":"Ravits","given":"John"},{"family":"Robberecht","given":"Wim"},{"family":"Shefner","given":"Jeremy"}],"issued":{"date-parts":[["2015",8,27]]},"citation-key":"ludolphRevisionEscorialCriteria2015"}}],"schema":"https://github.com/citation-style-language/schema/raw/master/csl-citation.json"} </w:instrText>
      </w:r>
      <w:r w:rsidR="00724FEE" w:rsidRPr="00CC74DA">
        <w:rPr>
          <w:color w:val="000000" w:themeColor="text1"/>
        </w:rPr>
        <w:fldChar w:fldCharType="separate"/>
      </w:r>
      <w:r w:rsidR="001A530E" w:rsidRPr="00CC74DA">
        <w:rPr>
          <w:rFonts w:ascii="Calibri" w:cs="Calibri"/>
          <w:color w:val="000000" w:themeColor="text1"/>
        </w:rPr>
        <w:t>(Ludolph et al., 2015)</w:t>
      </w:r>
      <w:r w:rsidR="00724FEE" w:rsidRPr="00CC74DA">
        <w:rPr>
          <w:color w:val="000000" w:themeColor="text1"/>
        </w:rPr>
        <w:fldChar w:fldCharType="end"/>
      </w:r>
    </w:p>
    <w:p w14:paraId="2A295C82" w14:textId="327B3B12" w:rsidR="00975642" w:rsidRPr="00CC74DA" w:rsidRDefault="00975642" w:rsidP="003B5CA5">
      <w:pPr>
        <w:pStyle w:val="ListParagraph"/>
        <w:numPr>
          <w:ilvl w:val="1"/>
          <w:numId w:val="4"/>
        </w:numPr>
        <w:rPr>
          <w:b/>
          <w:bCs/>
          <w:color w:val="000000" w:themeColor="text1"/>
        </w:rPr>
      </w:pPr>
      <w:r w:rsidRPr="00CC74DA">
        <w:rPr>
          <w:color w:val="000000" w:themeColor="text1"/>
        </w:rPr>
        <w:t xml:space="preserve">Categorises patients as possible, probable, probable laboratory supported, and definite ALS </w:t>
      </w:r>
    </w:p>
    <w:p w14:paraId="154457B8" w14:textId="4CA54912" w:rsidR="00B97975" w:rsidRPr="00CC74DA" w:rsidRDefault="00B97975" w:rsidP="003B5CA5">
      <w:pPr>
        <w:pStyle w:val="ListParagraph"/>
        <w:numPr>
          <w:ilvl w:val="0"/>
          <w:numId w:val="4"/>
        </w:numPr>
        <w:rPr>
          <w:b/>
          <w:bCs/>
          <w:color w:val="000000" w:themeColor="text1"/>
        </w:rPr>
      </w:pPr>
      <w:r w:rsidRPr="00CC74DA">
        <w:rPr>
          <w:color w:val="000000" w:themeColor="text1"/>
        </w:rPr>
        <w:t xml:space="preserve">Upper and lower motor neuron involvement may not happen at the same time </w:t>
      </w:r>
    </w:p>
    <w:p w14:paraId="0549255D" w14:textId="67B6EB5C" w:rsidR="00B97975" w:rsidRPr="00CC74DA" w:rsidRDefault="00B97975" w:rsidP="003B5CA5">
      <w:pPr>
        <w:pStyle w:val="ListParagraph"/>
        <w:numPr>
          <w:ilvl w:val="1"/>
          <w:numId w:val="4"/>
        </w:numPr>
        <w:rPr>
          <w:b/>
          <w:bCs/>
          <w:color w:val="000000" w:themeColor="text1"/>
        </w:rPr>
      </w:pPr>
      <w:r w:rsidRPr="00CC74DA">
        <w:rPr>
          <w:color w:val="000000" w:themeColor="text1"/>
        </w:rPr>
        <w:t>Differential diagnosis becomes harder - need to look at ALS variants and treatable mimics</w:t>
      </w:r>
      <w:r w:rsidRPr="00CC74DA">
        <w:rPr>
          <w:b/>
          <w:bCs/>
          <w:color w:val="000000" w:themeColor="text1"/>
        </w:rPr>
        <w:tab/>
      </w:r>
    </w:p>
    <w:p w14:paraId="5FC9AE46" w14:textId="77777777" w:rsidR="003B5CA5" w:rsidRPr="00CC74DA" w:rsidRDefault="003B5CA5" w:rsidP="003B5CA5">
      <w:pPr>
        <w:pStyle w:val="ListParagraph"/>
        <w:numPr>
          <w:ilvl w:val="0"/>
          <w:numId w:val="4"/>
        </w:numPr>
        <w:rPr>
          <w:color w:val="000000" w:themeColor="text1"/>
        </w:rPr>
      </w:pPr>
      <w:r w:rsidRPr="00CC74DA">
        <w:rPr>
          <w:color w:val="000000" w:themeColor="text1"/>
        </w:rPr>
        <w:t xml:space="preserve">85% of ALS patients have a focal onset in one body segment that spread predictively e.g. to the contralateral side and to adjacent anatomical segments </w:t>
      </w:r>
      <w:r w:rsidRPr="00CC74DA">
        <w:rPr>
          <w:color w:val="000000" w:themeColor="text1"/>
        </w:rPr>
        <w:fldChar w:fldCharType="begin"/>
      </w:r>
      <w:r w:rsidRPr="00CC74DA">
        <w:rPr>
          <w:color w:val="000000" w:themeColor="text1"/>
        </w:rPr>
        <w:instrText xml:space="preserve"> ADDIN ZOTERO_ITEM CSL_CITATION {"citationID":"a1e6m9q3rsj","properties":{"formattedCitation":"(Walhout et al., 2018)","plainCitation":"(Walhout et al., 2018)","noteIndex":0},"citationItems":[{"id":1487,"uris":["http://zotero.org/users/8947639/items/VP973VJE"],"itemData":{"id":1487,"type":"article-journal","abstract":"Objective: To investigate whether symptom development in motor neuron disease (MND) is a random or organized process. Methods: Six hundred patients with amyotrophic lateral sclerosis (ALS), upper motor neuron (UMN) or lower motor neuron (LMN) phenotypes were invited for a questionnaire concerning symptom development. A binomial test was used to examine distribution of symptoms from site of onset. Development of symptoms over time was evaluated by Kaplan-Meier analysis. Results: There were 470 respondents (ALS = 254; LMN = 100; UMN = 116). Subsequent symptoms were more often in the contralateral limb following unilateral limb onset (ALS: arms p = 1.05 × 10−8, legs p &lt; 2.86 × 10−15; LMN phenotype: arms p = 6.74 × 10−9, legs p = 6.26 × 10−6; UMN phenotype: legs p = 4.07 × 10−14). In patients with limb onset, symptoms occurred significantly faster in the contralateral limb, followed by the other limbs and lastly by the bulbar region. Patterns of non-contiguous symptom development were also reported: leg symptoms followed bulbar onset in 30%, and bulbar symptoms followed leg onset in 11% of ALS patients. Conclusions: Preferred spread of symptoms from one limb to the contralateral limb, and to adjacent sites appears to be a characteristic of MND phenotypes, suggesting that symptom spread is organized, possibly involving axonal connectivity. Non-contiguous symptom development, however, is not uncommon, and may involve other factors.","container-title":"Amyotrophic Lateral Sclerosis and Frontotemporal Degeneration","DOI":"10.1080/21678421.2017.1386688","ISSN":"2167-8421","issue":"1-2","note":"publisher: Taylor &amp; Francis\n_eprint: https://doi.org/10.1080/21678421.2017.1386688\nPMID: 29037065","page":"21-28","source":"Taylor and Francis+NEJM","title":"Patterns of symptom development in patients with motor neuron disease","volume":"19","author":[{"family":"Walhout","given":"Renée"},{"family":"Verstraete","given":"Esther"},{"family":"Heuvel","given":"Martijn P.","non-dropping-particle":"van den"},{"family":"Veldink","given":"Jan H."},{"family":"Berg","given":"Leonard H.","non-dropping-particle":"van den"}],"issued":{"date-parts":[["2018",1,2]]},"citation-key":"walhoutPatternsSymptomDevelopment2018"}}],"schema":"https://github.com/citation-style-language/schema/raw/master/csl-citation.json"}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(Walhout et al., 2018)</w:t>
      </w:r>
      <w:r w:rsidRPr="00CC74DA">
        <w:rPr>
          <w:color w:val="000000" w:themeColor="text1"/>
        </w:rPr>
        <w:fldChar w:fldCharType="end"/>
      </w:r>
    </w:p>
    <w:p w14:paraId="572FB02F" w14:textId="77777777" w:rsidR="003B5CA5" w:rsidRPr="00CC74DA" w:rsidRDefault="003B5CA5" w:rsidP="003B5CA5">
      <w:pPr>
        <w:pStyle w:val="ListParagraph"/>
        <w:rPr>
          <w:color w:val="000000" w:themeColor="text1"/>
        </w:rPr>
      </w:pPr>
    </w:p>
    <w:p w14:paraId="61FBDCD9" w14:textId="77777777" w:rsidR="00975642" w:rsidRPr="00CC74DA" w:rsidRDefault="00975642" w:rsidP="00975642">
      <w:pPr>
        <w:rPr>
          <w:b/>
          <w:bCs/>
          <w:color w:val="000000" w:themeColor="text1"/>
        </w:rPr>
      </w:pPr>
    </w:p>
    <w:p w14:paraId="617A69FF" w14:textId="77777777" w:rsidR="00975642" w:rsidRPr="00CC74DA" w:rsidRDefault="00975642" w:rsidP="00975642">
      <w:pPr>
        <w:rPr>
          <w:color w:val="000000" w:themeColor="text1"/>
        </w:rPr>
      </w:pPr>
      <w:r w:rsidRPr="00CC74DA">
        <w:rPr>
          <w:color w:val="000000" w:themeColor="text1"/>
        </w:rPr>
        <w:t xml:space="preserve">Diagnosis does not include cognitive and behavioural changes  </w:t>
      </w:r>
      <w:r w:rsidRPr="00CC74DA">
        <w:rPr>
          <w:color w:val="000000" w:themeColor="text1"/>
        </w:rPr>
        <w:fldChar w:fldCharType="begin"/>
      </w:r>
      <w:r w:rsidRPr="00CC74DA">
        <w:rPr>
          <w:color w:val="000000" w:themeColor="text1"/>
        </w:rPr>
        <w:instrText xml:space="preserve"> ADDIN ZOTERO_ITEM CSL_CITATION {"citationID":"a2vllqqiqo","properties":{"formattedCitation":"(Feldman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31F19990" w14:textId="77777777" w:rsidR="00975642" w:rsidRPr="00CC74DA" w:rsidRDefault="00975642" w:rsidP="00975642">
      <w:pPr>
        <w:rPr>
          <w:color w:val="000000" w:themeColor="text1"/>
        </w:rPr>
      </w:pPr>
    </w:p>
    <w:p w14:paraId="4C0DBDAE" w14:textId="5B1F5301" w:rsidR="00975642" w:rsidRPr="00CC74DA" w:rsidRDefault="00975642" w:rsidP="00975642">
      <w:pPr>
        <w:rPr>
          <w:color w:val="000000" w:themeColor="text1"/>
        </w:rPr>
      </w:pPr>
      <w:r w:rsidRPr="00CC74DA">
        <w:rPr>
          <w:color w:val="000000" w:themeColor="text1"/>
        </w:rPr>
        <w:t xml:space="preserve">Genetic testing will likely become standard practice, especially with therapeutics that are </w:t>
      </w:r>
      <w:proofErr w:type="spellStart"/>
      <w:r w:rsidRPr="00CC74DA">
        <w:rPr>
          <w:color w:val="000000" w:themeColor="text1"/>
        </w:rPr>
        <w:t>targetting</w:t>
      </w:r>
      <w:proofErr w:type="spellEnd"/>
      <w:r w:rsidRPr="00CC74DA">
        <w:rPr>
          <w:color w:val="000000" w:themeColor="text1"/>
        </w:rPr>
        <w:t xml:space="preserve"> genetic forms of ALS being developed. This will </w:t>
      </w:r>
      <w:proofErr w:type="spellStart"/>
      <w:r w:rsidRPr="00CC74DA">
        <w:rPr>
          <w:color w:val="000000" w:themeColor="text1"/>
        </w:rPr>
        <w:t>necessicate</w:t>
      </w:r>
      <w:proofErr w:type="spellEnd"/>
      <w:r w:rsidRPr="00CC74DA">
        <w:rPr>
          <w:color w:val="000000" w:themeColor="text1"/>
        </w:rPr>
        <w:t xml:space="preserve"> genetic </w:t>
      </w:r>
      <w:proofErr w:type="spellStart"/>
      <w:r w:rsidRPr="00CC74DA">
        <w:rPr>
          <w:color w:val="000000" w:themeColor="text1"/>
        </w:rPr>
        <w:t>counselors</w:t>
      </w:r>
      <w:proofErr w:type="spellEnd"/>
      <w:r w:rsidRPr="00CC74DA">
        <w:rPr>
          <w:color w:val="000000" w:themeColor="text1"/>
        </w:rPr>
        <w:t xml:space="preserve"> to have discussions with patients and families. </w:t>
      </w:r>
      <w:r w:rsidR="00B35F06" w:rsidRPr="00CC74DA">
        <w:rPr>
          <w:color w:val="000000" w:themeColor="text1"/>
        </w:rPr>
        <w:fldChar w:fldCharType="begin"/>
      </w:r>
      <w:r w:rsidR="001A530E" w:rsidRPr="00CC74DA">
        <w:rPr>
          <w:color w:val="000000" w:themeColor="text1"/>
        </w:rPr>
        <w:instrText xml:space="preserve"> ADDIN ZOTERO_ITEM CSL_CITATION {"citationID":"a1euq11cghj","properties":{"formattedCitation":"(EFNS Task Force on Diagnosis and Management of Amyotrophic Lateral Sclerosis: et al., 2012)","plainCitation":"(EFNS Task Force on Diagnosis and Management of Amyotrophic Lateral Sclerosis: et al., 2012)","noteIndex":0},"citationItems":[{"id":1537,"uris":["http://zotero.org/users/8947639/items/QN7J6GCH"],"itemData":{"id":1537,"type":"article-journal","abstract":"BACKGROUND: The evidence base for the diagnosis and management of amyotrophic lateral sclerosis (ALS) is weak.\nOBJECTIVES: To provide evidence-based or expert recommendations for the diagnosis and management of ALS based on a literature search and the consensus of an expert panel.\nMETHODS: All available medical reference systems were searched, and original papers, meta-analyses, review papers, book chapters and guidelines recommendations were reviewed. The final literature search was performed in February 2011. Recommendations were reached by consensus.\nRECOMMENDATIONS: Patients with symptoms suggestive of ALS should be assessed as soon as possible by an experienced neurologist. Early diagnosis should be pursued, and investigations, including neurophysiology, performed with a high priority. The patient should be informed of the diagnosis by a consultant with a good knowledge of the patient and the disease. Following diagnosis, the patient and relatives/carers should receive regular support from a multidisciplinary care team. Medication with riluzole should be initiated as early as possible. Control of symptoms such as sialorrhoea, thick mucus, emotional lability, cramps, spasticity and pain should be attempted. Percutaneous endoscopic gastrostomy feeding improves nutrition and quality of life, and gastrostomy tubes should be placed before respiratory insufficiency develops. Non-invasive positive-pressure ventilation also improves survival and quality of life. Maintaining the patient's ability to communicate is essential. During the entire course of the disease, every effort should be made to maintain patient autonomy. Advance directives for palliative end-of-life care should be discussed early with the patient and carers, respecting the patient's social and cultural background.","container-title":"European Journal of Neurology","DOI":"10.1111/j.1468-1331.2011.03501.x","ISSN":"1468-1331","issue":"3","journalAbbreviation":"Eur J Neurol","language":"eng","note":"PMID: 21914052","page":"360-375","source":"PubMed","title":"EFNS guidelines on the clinical management of amyotrophic lateral sclerosis (MALS)--revised report of an EFNS task force","volume":"19","author":[{"literal":"EFNS Task Force on Diagnosis and Management of Amyotrophic Lateral Sclerosis:"},{"family":"Andersen","given":"Peter M."},{"family":"Abrahams","given":"Sharon"},{"family":"Borasio","given":"Gian D."},{"family":"Carvalho","given":"Mamede","non-dropping-particle":"de"},{"family":"Chio","given":"Adriano"},{"family":"Van Damme","given":"Philip"},{"family":"Hardiman","given":"Orla"},{"family":"Kollewe","given":"Katja"},{"family":"Morrison","given":"Karen E."},{"family":"Petri","given":"Susanne"},{"family":"Pradat","given":"Pierre-Francois"},{"family":"Silani","given":"Vincenzo"},{"family":"Tomik","given":"Barbara"},{"family":"Wasner","given":"Maria"},{"family":"Weber","given":"Markus"}],"issued":{"date-parts":[["2012",3]]},"citation-key":"efnstaskforceondiagnosisandmanagementofamyotrophiclateralsclerosis:EFNSGuidelinesClinical2012"}}],"schema":"https://github.com/citation-style-language/schema/raw/master/csl-citation.json"} </w:instrText>
      </w:r>
      <w:r w:rsidR="00B35F06" w:rsidRPr="00CC74DA">
        <w:rPr>
          <w:color w:val="000000" w:themeColor="text1"/>
        </w:rPr>
        <w:fldChar w:fldCharType="separate"/>
      </w:r>
      <w:r w:rsidR="001A530E" w:rsidRPr="00CC74DA">
        <w:rPr>
          <w:rFonts w:ascii="Calibri" w:cs="Calibri"/>
          <w:color w:val="000000" w:themeColor="text1"/>
        </w:rPr>
        <w:t>(EFNS Task Force on Diagnosis and Management of Amyotrophic Lateral Sclerosis: et al., 2012)</w:t>
      </w:r>
      <w:r w:rsidR="00B35F06" w:rsidRPr="00CC74DA">
        <w:rPr>
          <w:color w:val="000000" w:themeColor="text1"/>
        </w:rPr>
        <w:fldChar w:fldCharType="end"/>
      </w:r>
    </w:p>
    <w:p w14:paraId="6B5C118E" w14:textId="304158EB" w:rsidR="00975642" w:rsidRPr="00CC74DA" w:rsidRDefault="00975642" w:rsidP="00975642">
      <w:pPr>
        <w:rPr>
          <w:color w:val="000000" w:themeColor="text1"/>
        </w:rPr>
      </w:pPr>
    </w:p>
    <w:p w14:paraId="1490A26C" w14:textId="77777777" w:rsidR="00975642" w:rsidRPr="00CC74DA" w:rsidRDefault="00975642" w:rsidP="00975642">
      <w:pPr>
        <w:rPr>
          <w:b/>
          <w:bCs/>
          <w:color w:val="000000" w:themeColor="text1"/>
        </w:rPr>
      </w:pPr>
    </w:p>
    <w:p w14:paraId="7FB5094A" w14:textId="77777777" w:rsidR="00B97975" w:rsidRPr="00CC74DA" w:rsidRDefault="00B97975" w:rsidP="00B97975">
      <w:pPr>
        <w:pStyle w:val="Heading20"/>
      </w:pPr>
      <w:r w:rsidRPr="00CC74DA">
        <w:t>Types</w:t>
      </w:r>
    </w:p>
    <w:p w14:paraId="5F324FB8" w14:textId="77777777" w:rsidR="00B97975" w:rsidRPr="00CC74DA" w:rsidRDefault="00B97975" w:rsidP="00B97975">
      <w:pPr>
        <w:rPr>
          <w:color w:val="000000" w:themeColor="text1"/>
        </w:rPr>
      </w:pPr>
      <w:r w:rsidRPr="00CC74DA">
        <w:rPr>
          <w:color w:val="000000" w:themeColor="text1"/>
        </w:rPr>
        <w:t>Types: PLS, PMA, ALS</w:t>
      </w:r>
    </w:p>
    <w:p w14:paraId="5D03FB21" w14:textId="77777777" w:rsidR="00B97975" w:rsidRPr="00CC74DA" w:rsidRDefault="00B97975" w:rsidP="003B5CA5">
      <w:pPr>
        <w:pStyle w:val="ListParagraph"/>
        <w:numPr>
          <w:ilvl w:val="0"/>
          <w:numId w:val="9"/>
        </w:numPr>
        <w:rPr>
          <w:color w:val="000000" w:themeColor="text1"/>
        </w:rPr>
      </w:pPr>
      <w:r w:rsidRPr="00CC74DA">
        <w:rPr>
          <w:color w:val="000000" w:themeColor="text1"/>
        </w:rPr>
        <w:t xml:space="preserve">Progressive spinal muscular atrophy (PMA) </w:t>
      </w:r>
    </w:p>
    <w:p w14:paraId="42DBDB2E" w14:textId="696AE12B" w:rsidR="00B97975" w:rsidRPr="00CC74DA" w:rsidRDefault="00B97975" w:rsidP="003B5CA5">
      <w:pPr>
        <w:pStyle w:val="ListParagraph"/>
        <w:numPr>
          <w:ilvl w:val="1"/>
          <w:numId w:val="9"/>
        </w:numPr>
        <w:rPr>
          <w:color w:val="000000" w:themeColor="text1"/>
        </w:rPr>
      </w:pPr>
      <w:r w:rsidRPr="00CC74DA">
        <w:rPr>
          <w:color w:val="000000" w:themeColor="text1"/>
        </w:rPr>
        <w:t>Exclusively LMN involvement</w:t>
      </w:r>
    </w:p>
    <w:p w14:paraId="3A74CF16" w14:textId="197233B8" w:rsidR="00B97975" w:rsidRPr="00CC74DA" w:rsidRDefault="00B97975" w:rsidP="003B5CA5">
      <w:pPr>
        <w:pStyle w:val="ListParagraph"/>
        <w:numPr>
          <w:ilvl w:val="0"/>
          <w:numId w:val="9"/>
        </w:numPr>
        <w:rPr>
          <w:color w:val="000000" w:themeColor="text1"/>
        </w:rPr>
      </w:pPr>
      <w:r w:rsidRPr="00CC74DA">
        <w:rPr>
          <w:color w:val="000000" w:themeColor="text1"/>
        </w:rPr>
        <w:t>Primary lateral sclerosis (PLS)</w:t>
      </w:r>
      <w:r w:rsidR="00645AA2" w:rsidRPr="00CC74DA">
        <w:rPr>
          <w:color w:val="000000" w:themeColor="text1"/>
        </w:rPr>
        <w:t xml:space="preserve"> </w:t>
      </w:r>
      <w:r w:rsidR="00645AA2" w:rsidRPr="00CC74DA">
        <w:rPr>
          <w:color w:val="000000" w:themeColor="text1"/>
        </w:rPr>
        <w:fldChar w:fldCharType="begin"/>
      </w:r>
      <w:r w:rsidR="001A530E" w:rsidRPr="00CC74DA">
        <w:rPr>
          <w:color w:val="000000" w:themeColor="text1"/>
        </w:rPr>
        <w:instrText xml:space="preserve"> ADDIN ZOTERO_ITEM CSL_CITATION {"citationID":"a1n1ourd2k9","properties":{"formattedCitation":"(Statland et al., 2015)","plainCitation":"(Statland et al., 2015)","noteIndex":0},"citationItems":[{"id":1529,"uris":["http://zotero.org/users/8947639/items/RZQVB447"],"itemData":{"id":1529,"type":"article-journal","abstract":"Primary lateral sclerosis (PLS) is characterized by insidious onset of progressive upper motor neuron dysfunction in the absence of clinical signs of lower motor neuron involvement. Patients experience stiffness, decreased balance and coordination, and mild weakness, and if the bulbar region is affected, difficulty speaking and swallowing, and emotional lability. The diagnosis is made based on clinical history, typical exam findings, and diagnostic testing negative for other causes of upper motor neuron dysfunction. EMG is normal, or only shows mild neurogenic findings in a few muscles, not meeting El Escorial criteria. Although no test is specific for PLS, some neurodiagnostic tests are supportive: including absent or delayed central motor conduction times; and changes in the precentral gyrus or corticospinal tracts on MRI, DTI or MR Spectroscopy. Treatment is largely supportive, and includes medications for spasticity, baclofen pump, and treatment for pseudobulbar affect. The prognosis in PLS is more benign than ALS, making this a useful diagnostic category.","container-title":"Neurologic clinics","DOI":"10.1016/j.ncl.2015.07.007","ISSN":"0733-8619","issue":"4","journalAbbreviation":"Neurol Clin","note":"PMID: 26515619\nPMCID: PMC4628724","page":"749-760","source":"PubMed Central","title":"Primary Lateral Sclerosis","volume":"33","author":[{"family":"Statland","given":"Jeffrey M."},{"family":"Barohn","given":"Richard J."},{"family":"Dimachkie","given":"Mazen M."},{"family":"Floeter","given":"Mary Kay"},{"family":"Mitsumoto","given":"Hiroshi"}],"issued":{"date-parts":[["2015",11]]},"citation-key":"statlandPrimaryLateralSclerosis2015"}}],"schema":"https://github.com/citation-style-language/schema/raw/master/csl-citation.json"} </w:instrText>
      </w:r>
      <w:r w:rsidR="00645AA2" w:rsidRPr="00CC74DA">
        <w:rPr>
          <w:color w:val="000000" w:themeColor="text1"/>
        </w:rPr>
        <w:fldChar w:fldCharType="separate"/>
      </w:r>
      <w:r w:rsidR="001A530E" w:rsidRPr="00CC74DA">
        <w:rPr>
          <w:rFonts w:ascii="Calibri" w:cs="Calibri"/>
          <w:color w:val="000000" w:themeColor="text1"/>
        </w:rPr>
        <w:t>(Statland et al., 2015)</w:t>
      </w:r>
      <w:r w:rsidR="00645AA2" w:rsidRPr="00CC74DA">
        <w:rPr>
          <w:color w:val="000000" w:themeColor="text1"/>
        </w:rPr>
        <w:fldChar w:fldCharType="end"/>
      </w:r>
    </w:p>
    <w:p w14:paraId="2A6C59B8" w14:textId="4CEF786B" w:rsidR="00B97975" w:rsidRPr="00CC74DA" w:rsidRDefault="00B97975" w:rsidP="003B5CA5">
      <w:pPr>
        <w:pStyle w:val="ListParagraph"/>
        <w:numPr>
          <w:ilvl w:val="1"/>
          <w:numId w:val="9"/>
        </w:numPr>
        <w:rPr>
          <w:color w:val="000000" w:themeColor="text1"/>
        </w:rPr>
      </w:pPr>
      <w:r w:rsidRPr="00CC74DA">
        <w:rPr>
          <w:color w:val="000000" w:themeColor="text1"/>
        </w:rPr>
        <w:t>Exclusively UMN involvement</w:t>
      </w:r>
    </w:p>
    <w:p w14:paraId="2BAA6567" w14:textId="6085ED57" w:rsidR="00B97975" w:rsidRPr="00CC74DA" w:rsidRDefault="00B97975" w:rsidP="003B5CA5">
      <w:pPr>
        <w:pStyle w:val="ListParagraph"/>
        <w:numPr>
          <w:ilvl w:val="1"/>
          <w:numId w:val="9"/>
        </w:numPr>
        <w:rPr>
          <w:color w:val="000000" w:themeColor="text1"/>
        </w:rPr>
      </w:pPr>
      <w:r w:rsidRPr="00CC74DA">
        <w:rPr>
          <w:color w:val="000000" w:themeColor="text1"/>
        </w:rPr>
        <w:t>More benign prognosis than ALS because rarely associated with respiratory failure - can live more than 10 years to even a normal lifespan</w:t>
      </w:r>
    </w:p>
    <w:p w14:paraId="4BC6E000" w14:textId="29492B35" w:rsidR="00B97975" w:rsidRPr="00CC74DA" w:rsidRDefault="00B97975" w:rsidP="003B5CA5">
      <w:pPr>
        <w:pStyle w:val="ListParagraph"/>
        <w:numPr>
          <w:ilvl w:val="1"/>
          <w:numId w:val="9"/>
        </w:numPr>
        <w:rPr>
          <w:color w:val="000000" w:themeColor="text1"/>
        </w:rPr>
      </w:pPr>
      <w:r w:rsidRPr="00CC74DA">
        <w:rPr>
          <w:color w:val="000000" w:themeColor="text1"/>
        </w:rPr>
        <w:t>Important to distinguish</w:t>
      </w:r>
    </w:p>
    <w:p w14:paraId="7911B252" w14:textId="454F97CE" w:rsidR="00B97975" w:rsidRPr="00CC74DA" w:rsidRDefault="00B97975" w:rsidP="003B5CA5">
      <w:pPr>
        <w:pStyle w:val="ListParagraph"/>
        <w:numPr>
          <w:ilvl w:val="0"/>
          <w:numId w:val="9"/>
        </w:numPr>
        <w:rPr>
          <w:color w:val="000000" w:themeColor="text1"/>
        </w:rPr>
      </w:pPr>
      <w:r w:rsidRPr="00CC74DA">
        <w:rPr>
          <w:color w:val="000000" w:themeColor="text1"/>
        </w:rPr>
        <w:t>Are these separate diseases or forms of ALS? Debatable</w:t>
      </w:r>
      <w:r w:rsidR="00645AA2" w:rsidRPr="00CC74DA">
        <w:rPr>
          <w:color w:val="000000" w:themeColor="text1"/>
        </w:rPr>
        <w:t xml:space="preserve"> </w:t>
      </w:r>
      <w:r w:rsidR="00645AA2" w:rsidRPr="00CC74DA">
        <w:rPr>
          <w:color w:val="000000" w:themeColor="text1"/>
        </w:rPr>
        <w:fldChar w:fldCharType="begin"/>
      </w:r>
      <w:r w:rsidR="001A530E" w:rsidRPr="00CC74DA">
        <w:rPr>
          <w:color w:val="000000" w:themeColor="text1"/>
        </w:rPr>
        <w:instrText xml:space="preserve"> ADDIN ZOTERO_ITEM CSL_CITATION {"citationID":"a2ksbk7km0t","properties":{"formattedCitation":"(Kim et al., 2009)","plainCitation":"(Kim et al., 2009)","noteIndex":0},"citationItems":[{"id":1533,"uris":["http://zotero.org/users/8947639/items/KPMF9V5E"],"itemData":{"id":1533,"type":"article-journal","abstract":"BACKGROUND: Progressive muscular atrophy (PMA) is clinically characterized by signs of lower motor neuron dysfunction and may evolve into amyotrophic lateral sclerosis (ALS). Whether PMA is actually a form of ALS has important consequences clinically and for therapeutic trials. We compared the survival of patients with PMA or ALS to analyze the clinical features that influence survival in PMA.\nMETHODS: We reviewed the medical records of patients with PMA (n = 91) or ALS (n = 871) from our ALS Center and verified survival by telephoning the families or using the National Death Index.\nRESULTS: In PMA, patients were more likely to be male (p &lt; 0.001), older (p = 0.007), and lived longer (p = 0.01) than in ALS. Cox model analysis suggested that the risk of death increased with age at onset in both patient groups (p &lt; 0.005). Upper motor neuron (UMN) signs developed in 22% of patients with PMA within 61 months after diagnosis. Demographic and other clinical variables did not differ at diagnosis between those who did or did not develop UMN signs. In PMA, the factors present at diagnosis that predicted shorter survival were greater number of body regions affected, lower forced vital capacity, and lower ALS Functional Rating Scale-Revised score. Noninvasive ventilation and gastrostomy were used frequently in PMA.\nCONCLUSION: Although patients with progressive muscular atrophy (PMA) tended to live longer than those with amyotrophic lateral sclerosis (ALS), shorter survival in PMA is associated with the same risk factors that predict poor survival in ALS. Additionally, PMA is relentlessly progressive, and UMN involvement can occur, as also reported in imaging and postmortem studies. For these reasons, PMA should be considered a form of ALS.","container-title":"Neurology","DOI":"10.1212/WNL.0b013e3181c1dea3","ISSN":"1526-632X","issue":"20","journalAbbreviation":"Neurology","language":"eng","note":"PMID: 19917992\nPMCID: PMC2788803","page":"1686-1692","source":"PubMed","title":"Study of 962 patients indicates progressive muscular atrophy is a form of ALS","volume":"73","author":[{"family":"Kim","given":"W.-K."},{"family":"Liu","given":"X."},{"family":"Sandner","given":"J."},{"family":"Pasmantier","given":"M."},{"family":"Andrews","given":"J."},{"family":"Rowland","given":"L. P."},{"family":"Mitsumoto","given":"H."}],"issued":{"date-parts":[["2009",11,17]]},"citation-key":"kimStudy962Patients2009"}}],"schema":"https://github.com/citation-style-language/schema/raw/master/csl-citation.json"} </w:instrText>
      </w:r>
      <w:r w:rsidR="00645AA2" w:rsidRPr="00CC74DA">
        <w:rPr>
          <w:color w:val="000000" w:themeColor="text1"/>
        </w:rPr>
        <w:fldChar w:fldCharType="separate"/>
      </w:r>
      <w:r w:rsidR="001A530E" w:rsidRPr="00CC74DA">
        <w:rPr>
          <w:rFonts w:ascii="Calibri" w:cs="Calibri"/>
          <w:color w:val="000000" w:themeColor="text1"/>
        </w:rPr>
        <w:t>(Kim et al., 2009)</w:t>
      </w:r>
      <w:r w:rsidR="00645AA2" w:rsidRPr="00CC74DA">
        <w:rPr>
          <w:color w:val="000000" w:themeColor="text1"/>
        </w:rPr>
        <w:fldChar w:fldCharType="end"/>
      </w:r>
    </w:p>
    <w:p w14:paraId="6AA71FEF" w14:textId="77777777" w:rsidR="00C76A1E" w:rsidRPr="00CC74DA" w:rsidRDefault="00C76A1E" w:rsidP="00C76A1E">
      <w:pPr>
        <w:rPr>
          <w:color w:val="000000" w:themeColor="text1"/>
        </w:rPr>
      </w:pPr>
    </w:p>
    <w:p w14:paraId="453FF5E6" w14:textId="79411563" w:rsidR="00C76A1E" w:rsidRPr="00CC74DA" w:rsidRDefault="00C76A1E" w:rsidP="00C76A1E">
      <w:pPr>
        <w:rPr>
          <w:color w:val="000000" w:themeColor="text1"/>
        </w:rPr>
      </w:pPr>
      <w:r w:rsidRPr="00CC74DA">
        <w:rPr>
          <w:color w:val="000000" w:themeColor="text1"/>
        </w:rPr>
        <w:t>Different onset types:</w:t>
      </w:r>
      <w:r w:rsidR="00645AA2" w:rsidRPr="00CC74DA">
        <w:rPr>
          <w:color w:val="000000" w:themeColor="text1"/>
        </w:rPr>
        <w:t xml:space="preserve"> </w:t>
      </w:r>
      <w:r w:rsidR="00645AA2" w:rsidRPr="00CC74DA">
        <w:rPr>
          <w:color w:val="000000" w:themeColor="text1"/>
        </w:rPr>
        <w:fldChar w:fldCharType="begin"/>
      </w:r>
      <w:r w:rsidR="001A530E" w:rsidRPr="00CC74DA">
        <w:rPr>
          <w:color w:val="000000" w:themeColor="text1"/>
        </w:rPr>
        <w:instrText xml:space="preserve"> ADDIN ZOTERO_ITEM CSL_CITATION {"citationID":"a2lj7kfu5mn","properties":{"formattedCitation":"(Swinnen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645AA2" w:rsidRPr="00CC74DA">
        <w:rPr>
          <w:color w:val="000000" w:themeColor="text1"/>
        </w:rPr>
        <w:fldChar w:fldCharType="separate"/>
      </w:r>
      <w:r w:rsidR="001A530E" w:rsidRPr="00CC74DA">
        <w:rPr>
          <w:rFonts w:ascii="Calibri" w:cs="Calibri"/>
          <w:color w:val="000000" w:themeColor="text1"/>
        </w:rPr>
        <w:t>(Swinnen &amp; Robberecht, 2014)</w:t>
      </w:r>
      <w:r w:rsidR="00645AA2" w:rsidRPr="00CC74DA">
        <w:rPr>
          <w:color w:val="000000" w:themeColor="text1"/>
        </w:rPr>
        <w:fldChar w:fldCharType="end"/>
      </w:r>
    </w:p>
    <w:p w14:paraId="6470477F" w14:textId="18F6F6D2" w:rsidR="00C76A1E" w:rsidRPr="00CC74DA" w:rsidRDefault="00C76A1E" w:rsidP="003B5CA5">
      <w:pPr>
        <w:pStyle w:val="ListParagraph"/>
        <w:numPr>
          <w:ilvl w:val="0"/>
          <w:numId w:val="16"/>
        </w:numPr>
        <w:rPr>
          <w:color w:val="000000" w:themeColor="text1"/>
        </w:rPr>
      </w:pPr>
      <w:r w:rsidRPr="00CC74DA">
        <w:rPr>
          <w:color w:val="000000" w:themeColor="text1"/>
        </w:rPr>
        <w:t xml:space="preserve">Bulbar and spinal are the two most common presentations </w:t>
      </w:r>
      <w:r w:rsidR="00645AA2" w:rsidRPr="00CC74DA">
        <w:rPr>
          <w:color w:val="000000" w:themeColor="text1"/>
        </w:rPr>
        <w:fldChar w:fldCharType="begin"/>
      </w:r>
      <w:r w:rsidR="001A530E" w:rsidRPr="00CC74DA">
        <w:rPr>
          <w:color w:val="000000" w:themeColor="text1"/>
        </w:rPr>
        <w:instrText xml:space="preserve"> ADDIN ZOTERO_ITEM CSL_CITATION {"citationID":"fKYymSVN","properties":{"formattedCitation":"\\uldash{(Swinnen &amp; Robberecht, 2014)}","plainCitation":"(Swinnen &amp; Robberecht, 2014)","dontUpdate":true,"noteIndex":0},"citationItems":[{"id":1511,"uris":["http://zotero.org/users/8947639/items/6BELSEK9"],"itemData":{"id":1511,"type":"article-journal","abstract":"Amyotrophic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000000">
        <w:rPr>
          <w:color w:val="000000" w:themeColor="text1"/>
        </w:rPr>
        <w:fldChar w:fldCharType="separate"/>
      </w:r>
      <w:r w:rsidR="00645AA2" w:rsidRPr="00CC74DA">
        <w:rPr>
          <w:color w:val="000000" w:themeColor="text1"/>
        </w:rPr>
        <w:fldChar w:fldCharType="end"/>
      </w:r>
      <w:r w:rsidR="00645AA2" w:rsidRPr="00CC74DA">
        <w:rPr>
          <w:color w:val="000000" w:themeColor="text1"/>
        </w:rPr>
        <w:t xml:space="preserve"> </w:t>
      </w:r>
    </w:p>
    <w:p w14:paraId="4FF2AA12" w14:textId="6D6520F8" w:rsidR="00A05A90" w:rsidRPr="00CC74DA" w:rsidRDefault="00A05A90" w:rsidP="003B5CA5">
      <w:pPr>
        <w:pStyle w:val="ListParagraph"/>
        <w:numPr>
          <w:ilvl w:val="1"/>
          <w:numId w:val="16"/>
        </w:numPr>
        <w:rPr>
          <w:color w:val="000000" w:themeColor="text1"/>
        </w:rPr>
      </w:pPr>
      <w:r w:rsidRPr="00CC74DA">
        <w:rPr>
          <w:color w:val="000000" w:themeColor="text1"/>
        </w:rPr>
        <w:t xml:space="preserve">Bulbar at more risk of developing FTD </w:t>
      </w:r>
      <w:r w:rsidRPr="00CC74DA">
        <w:rPr>
          <w:color w:val="000000" w:themeColor="text1"/>
        </w:rPr>
        <w:fldChar w:fldCharType="begin"/>
      </w:r>
      <w:r w:rsidR="001A530E" w:rsidRPr="00CC74DA">
        <w:rPr>
          <w:color w:val="000000" w:themeColor="text1"/>
        </w:rPr>
        <w:instrText xml:space="preserve"> ADDIN ZOTERO_ITEM CSL_CITATION {"citationID":"XQBW2VJE","properties":{"formattedCitation":"(Chi\\uc0\\u242{}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(Chiò et al., 2020)</w:t>
      </w:r>
      <w:r w:rsidRPr="00CC74DA">
        <w:rPr>
          <w:color w:val="000000" w:themeColor="text1"/>
        </w:rPr>
        <w:fldChar w:fldCharType="end"/>
      </w:r>
    </w:p>
    <w:p w14:paraId="528AC5FD" w14:textId="2B25726E" w:rsidR="00C76A1E" w:rsidRPr="00CC74DA" w:rsidRDefault="00C76A1E" w:rsidP="003B5CA5">
      <w:pPr>
        <w:pStyle w:val="ListParagraph"/>
        <w:numPr>
          <w:ilvl w:val="0"/>
          <w:numId w:val="16"/>
        </w:numPr>
        <w:rPr>
          <w:color w:val="000000" w:themeColor="text1"/>
        </w:rPr>
      </w:pPr>
      <w:r w:rsidRPr="00CC74DA">
        <w:rPr>
          <w:color w:val="000000" w:themeColor="text1"/>
        </w:rPr>
        <w:t xml:space="preserve">Respiratory onset and flail arm and leg are less common </w:t>
      </w:r>
    </w:p>
    <w:p w14:paraId="3636E902" w14:textId="3164DFAE" w:rsidR="00C76A1E" w:rsidRPr="00CC74DA" w:rsidRDefault="00C76A1E" w:rsidP="003B5CA5">
      <w:pPr>
        <w:pStyle w:val="ListParagraph"/>
        <w:numPr>
          <w:ilvl w:val="0"/>
          <w:numId w:val="16"/>
        </w:numPr>
        <w:rPr>
          <w:color w:val="000000" w:themeColor="text1"/>
        </w:rPr>
      </w:pPr>
      <w:r w:rsidRPr="00CC74DA">
        <w:rPr>
          <w:color w:val="000000" w:themeColor="text1"/>
        </w:rPr>
        <w:t>Age, sex, and genetics affect the type of onset as well</w:t>
      </w:r>
    </w:p>
    <w:p w14:paraId="79A906A1" w14:textId="77777777" w:rsidR="00C76A1E" w:rsidRPr="00CC74DA" w:rsidRDefault="00C76A1E" w:rsidP="00C76A1E">
      <w:pPr>
        <w:rPr>
          <w:color w:val="000000" w:themeColor="text1"/>
        </w:rPr>
      </w:pPr>
    </w:p>
    <w:p w14:paraId="28293F01" w14:textId="77777777" w:rsidR="00B97975" w:rsidRPr="00CC74DA" w:rsidRDefault="00B97975" w:rsidP="00B97975">
      <w:pPr>
        <w:rPr>
          <w:color w:val="000000" w:themeColor="text1"/>
        </w:rPr>
      </w:pPr>
    </w:p>
    <w:p w14:paraId="33C942B0" w14:textId="77777777" w:rsidR="00730CB8" w:rsidRPr="00CC74DA" w:rsidRDefault="00730CB8" w:rsidP="008D6E73">
      <w:pPr>
        <w:rPr>
          <w:color w:val="000000" w:themeColor="text1"/>
        </w:rPr>
      </w:pPr>
    </w:p>
    <w:p w14:paraId="7E03BE0F" w14:textId="7C95A088" w:rsidR="00FF63D3" w:rsidRPr="00CC74DA" w:rsidRDefault="00FF63D3" w:rsidP="00FF63D3">
      <w:pPr>
        <w:pStyle w:val="Heading20"/>
      </w:pPr>
      <w:r w:rsidRPr="00CC74DA">
        <w:t>Causes</w:t>
      </w:r>
    </w:p>
    <w:p w14:paraId="50D5B026" w14:textId="2C3E592F" w:rsidR="0067493F" w:rsidRPr="00CC74DA" w:rsidRDefault="00730CB8" w:rsidP="0067493F">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{"citationID":"QX8xO39B","properties":{"formattedCitation":"(van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(van Es et al., 2017)</w:t>
      </w:r>
      <w:r w:rsidRPr="00CC74DA">
        <w:rPr>
          <w:color w:val="000000" w:themeColor="text1"/>
        </w:rPr>
        <w:fldChar w:fldCharType="end"/>
      </w:r>
    </w:p>
    <w:p w14:paraId="74DD9B09" w14:textId="3B9338A0" w:rsidR="00730CB8" w:rsidRPr="00CC74DA" w:rsidRDefault="00730CB8" w:rsidP="003B5CA5">
      <w:pPr>
        <w:pStyle w:val="ListParagraph"/>
        <w:numPr>
          <w:ilvl w:val="0"/>
          <w:numId w:val="4"/>
        </w:numPr>
        <w:rPr>
          <w:color w:val="000000" w:themeColor="text1"/>
        </w:rPr>
      </w:pPr>
      <w:r w:rsidRPr="00CC74DA">
        <w:rPr>
          <w:color w:val="000000" w:themeColor="text1"/>
        </w:rPr>
        <w:t xml:space="preserve">Genetic </w:t>
      </w:r>
      <w:proofErr w:type="spellStart"/>
      <w:r w:rsidRPr="00CC74DA">
        <w:rPr>
          <w:color w:val="000000" w:themeColor="text1"/>
        </w:rPr>
        <w:t>compenent</w:t>
      </w:r>
      <w:proofErr w:type="spellEnd"/>
      <w:r w:rsidRPr="00CC74DA">
        <w:rPr>
          <w:color w:val="000000" w:themeColor="text1"/>
        </w:rPr>
        <w:t>: hexanucleotide repeat expansions C9orf72</w:t>
      </w:r>
    </w:p>
    <w:p w14:paraId="7B69936E" w14:textId="78FBA5ED" w:rsidR="00FB4C11" w:rsidRPr="00CC74DA" w:rsidRDefault="00FB4C11" w:rsidP="003B5CA5">
      <w:pPr>
        <w:pStyle w:val="ListParagraph"/>
        <w:numPr>
          <w:ilvl w:val="1"/>
          <w:numId w:val="4"/>
        </w:numPr>
        <w:rPr>
          <w:color w:val="000000" w:themeColor="text1"/>
        </w:rPr>
      </w:pPr>
      <w:r w:rsidRPr="00CC74DA">
        <w:rPr>
          <w:color w:val="000000" w:themeColor="text1"/>
        </w:rPr>
        <w:t>5-15% patients with ALS, ALS or FTD runs in the family</w:t>
      </w:r>
      <w:r w:rsidR="00B35F06" w:rsidRPr="00CC74DA">
        <w:rPr>
          <w:color w:val="000000" w:themeColor="text1"/>
        </w:rPr>
        <w:t xml:space="preserve"> </w:t>
      </w:r>
    </w:p>
    <w:p w14:paraId="5FEE673E" w14:textId="47F664D1" w:rsidR="00FB4C11" w:rsidRPr="00CC74DA" w:rsidRDefault="00FB4C11" w:rsidP="003B5CA5">
      <w:pPr>
        <w:pStyle w:val="ListParagraph"/>
        <w:numPr>
          <w:ilvl w:val="1"/>
          <w:numId w:val="4"/>
        </w:numPr>
        <w:rPr>
          <w:color w:val="000000" w:themeColor="text1"/>
        </w:rPr>
      </w:pPr>
      <w:r w:rsidRPr="00CC74DA">
        <w:rPr>
          <w:color w:val="000000" w:themeColor="text1"/>
        </w:rPr>
        <w:lastRenderedPageBreak/>
        <w:t>Cause: a single genetic defect</w:t>
      </w:r>
    </w:p>
    <w:p w14:paraId="12C66E81" w14:textId="07FF4BCC" w:rsidR="00730CB8" w:rsidRPr="00CC74DA" w:rsidRDefault="00730CB8" w:rsidP="003B5CA5">
      <w:pPr>
        <w:pStyle w:val="ListParagraph"/>
        <w:numPr>
          <w:ilvl w:val="1"/>
          <w:numId w:val="4"/>
        </w:numPr>
        <w:rPr>
          <w:color w:val="000000" w:themeColor="text1"/>
        </w:rPr>
      </w:pPr>
      <w:r w:rsidRPr="00CC74DA">
        <w:rPr>
          <w:color w:val="000000" w:themeColor="text1"/>
        </w:rPr>
        <w:t xml:space="preserve">More than </w:t>
      </w:r>
      <w:r w:rsidR="005145C8" w:rsidRPr="00CC74DA">
        <w:rPr>
          <w:color w:val="000000" w:themeColor="text1"/>
        </w:rPr>
        <w:t>4</w:t>
      </w:r>
      <w:r w:rsidRPr="00CC74DA">
        <w:rPr>
          <w:color w:val="000000" w:themeColor="text1"/>
        </w:rPr>
        <w:t xml:space="preserve">0 genes </w:t>
      </w:r>
      <w:r w:rsidR="005145C8" w:rsidRPr="00CC74DA">
        <w:rPr>
          <w:color w:val="000000" w:themeColor="text1"/>
        </w:rPr>
        <w:t xml:space="preserve">associated with ALS as of 2022 </w:t>
      </w:r>
      <w:r w:rsidR="005145C8" w:rsidRPr="00CC74DA">
        <w:rPr>
          <w:color w:val="000000" w:themeColor="text1"/>
        </w:rPr>
        <w:fldChar w:fldCharType="begin"/>
      </w:r>
      <w:r w:rsidR="001A530E" w:rsidRPr="00CC74DA">
        <w:rPr>
          <w:color w:val="000000" w:themeColor="text1"/>
        </w:rPr>
        <w:instrText xml:space="preserve"> ADDIN ZOTERO_ITEM CSL_CITATION {"citationID":"a1h70g1fktr","properties":{"formattedCitation":"(Goutman et al., 2022b)","plainCitation":"(Goutman et al., 2022b)","noteIndex":0},"citationItems":[{"id":"QffOQrdM/pfkGDuYJ","uris":["http://zotero.org/users/8947639/items/95BUHCLN"],"itemData":{"id":1212,"type":"article-journal","archive":"Scopus","container-title":"The Lancet Neurology","DOI":"10.1016/S1474-4422(21)00465-8","issue":"5","page":"480-493","title":"Recent advances in the diagnosis and prognosis of amyotrophic lateral sclerosis","volume":"21","author":[{"family":"Goutman","given":"S.A."},{"family":"Hardiman","given":"O."},{"family":"Al-Chalabi","given":"A."},{"family":"Chió","given":"A."},{"family":"Savelieff","given":"M.G."},{"family":"Kiernan","given":"M.C."},{"family":"Feldman","given":"E.L."}],"issued":{"date-parts":[["2022"]]},"citation-key":"goutmanRecentAdvancesDiagnosis2022"}}],"schema":"https://github.com/citation-style-language/schema/raw/master/csl-citation.json"} </w:instrText>
      </w:r>
      <w:r w:rsidR="005145C8" w:rsidRPr="00CC74DA">
        <w:rPr>
          <w:color w:val="000000" w:themeColor="text1"/>
        </w:rPr>
        <w:fldChar w:fldCharType="separate"/>
      </w:r>
      <w:r w:rsidR="001A530E" w:rsidRPr="00CC74DA">
        <w:rPr>
          <w:rFonts w:ascii="Calibri" w:cs="Calibri"/>
          <w:color w:val="000000" w:themeColor="text1"/>
        </w:rPr>
        <w:t>(Goutman et al., 2022b)</w:t>
      </w:r>
      <w:r w:rsidR="005145C8" w:rsidRPr="00CC74DA">
        <w:rPr>
          <w:color w:val="000000" w:themeColor="text1"/>
        </w:rPr>
        <w:fldChar w:fldCharType="end"/>
      </w:r>
    </w:p>
    <w:p w14:paraId="0F2CF9B9" w14:textId="586B7149" w:rsidR="00FB4C11" w:rsidRPr="00CC74DA" w:rsidRDefault="00FB4C11" w:rsidP="003B5CA5">
      <w:pPr>
        <w:pStyle w:val="ListParagraph"/>
        <w:numPr>
          <w:ilvl w:val="1"/>
          <w:numId w:val="4"/>
        </w:numPr>
        <w:rPr>
          <w:color w:val="000000" w:themeColor="text1"/>
        </w:rPr>
      </w:pPr>
      <w:r w:rsidRPr="00CC74DA">
        <w:rPr>
          <w:color w:val="000000" w:themeColor="text1"/>
        </w:rPr>
        <w:t>Most common</w:t>
      </w:r>
      <w:r w:rsidR="00975642" w:rsidRPr="00CC74DA">
        <w:rPr>
          <w:color w:val="000000" w:themeColor="text1"/>
        </w:rPr>
        <w:t xml:space="preserve"> (and varies by ancestry)</w:t>
      </w:r>
    </w:p>
    <w:p w14:paraId="27BA2553" w14:textId="620A1C8A" w:rsidR="00FB4C11" w:rsidRPr="00CC74DA" w:rsidRDefault="00FB4C11" w:rsidP="003B5CA5">
      <w:pPr>
        <w:pStyle w:val="ListParagraph"/>
        <w:numPr>
          <w:ilvl w:val="2"/>
          <w:numId w:val="4"/>
        </w:numPr>
        <w:rPr>
          <w:color w:val="000000" w:themeColor="text1"/>
        </w:rPr>
      </w:pPr>
      <w:r w:rsidRPr="00CC74DA">
        <w:rPr>
          <w:color w:val="000000" w:themeColor="text1"/>
        </w:rPr>
        <w:t xml:space="preserve">C9orf72 (40%) - pleiotropic, linked to FTD, </w:t>
      </w:r>
      <w:proofErr w:type="spellStart"/>
      <w:r w:rsidRPr="00CC74DA">
        <w:rPr>
          <w:color w:val="000000" w:themeColor="text1"/>
        </w:rPr>
        <w:t>Parkinsons</w:t>
      </w:r>
      <w:proofErr w:type="spellEnd"/>
      <w:r w:rsidRPr="00CC74DA">
        <w:rPr>
          <w:color w:val="000000" w:themeColor="text1"/>
        </w:rPr>
        <w:t xml:space="preserve">, </w:t>
      </w:r>
      <w:proofErr w:type="spellStart"/>
      <w:r w:rsidRPr="00CC74DA">
        <w:rPr>
          <w:color w:val="000000" w:themeColor="text1"/>
        </w:rPr>
        <w:t>Huntingtons</w:t>
      </w:r>
      <w:proofErr w:type="spellEnd"/>
      <w:r w:rsidRPr="00CC74DA">
        <w:rPr>
          <w:color w:val="000000" w:themeColor="text1"/>
        </w:rPr>
        <w:t>, Alzheimer's, schizophrenia, bipolar</w:t>
      </w:r>
    </w:p>
    <w:p w14:paraId="5B7BF823" w14:textId="4414D62C" w:rsidR="00FB4C11" w:rsidRPr="00CC74DA" w:rsidRDefault="00FB4C11" w:rsidP="003B5CA5">
      <w:pPr>
        <w:pStyle w:val="ListParagraph"/>
        <w:numPr>
          <w:ilvl w:val="2"/>
          <w:numId w:val="4"/>
        </w:numPr>
        <w:rPr>
          <w:color w:val="000000" w:themeColor="text1"/>
        </w:rPr>
      </w:pPr>
      <w:r w:rsidRPr="00CC74DA">
        <w:rPr>
          <w:color w:val="000000" w:themeColor="text1"/>
        </w:rPr>
        <w:t>SOD1 (20%)</w:t>
      </w:r>
    </w:p>
    <w:p w14:paraId="54DDDD81" w14:textId="79C28D99" w:rsidR="00FB4C11" w:rsidRPr="00CC74DA" w:rsidRDefault="00FB4C11" w:rsidP="003B5CA5">
      <w:pPr>
        <w:pStyle w:val="ListParagraph"/>
        <w:numPr>
          <w:ilvl w:val="2"/>
          <w:numId w:val="4"/>
        </w:numPr>
        <w:rPr>
          <w:color w:val="000000" w:themeColor="text1"/>
        </w:rPr>
      </w:pPr>
      <w:r w:rsidRPr="00CC74DA">
        <w:rPr>
          <w:color w:val="000000" w:themeColor="text1"/>
        </w:rPr>
        <w:t>FUS (1-5%)</w:t>
      </w:r>
    </w:p>
    <w:p w14:paraId="37DBA5D3" w14:textId="138435B2" w:rsidR="00FB4C11" w:rsidRPr="00CC74DA" w:rsidRDefault="00FB4C11" w:rsidP="003B5CA5">
      <w:pPr>
        <w:pStyle w:val="ListParagraph"/>
        <w:numPr>
          <w:ilvl w:val="2"/>
          <w:numId w:val="4"/>
        </w:numPr>
        <w:rPr>
          <w:color w:val="000000" w:themeColor="text1"/>
        </w:rPr>
      </w:pPr>
      <w:r w:rsidRPr="00CC74DA">
        <w:rPr>
          <w:color w:val="000000" w:themeColor="text1"/>
        </w:rPr>
        <w:t>TARBDP (1-5%)</w:t>
      </w:r>
    </w:p>
    <w:p w14:paraId="3A5D0AA5" w14:textId="1BE84A59" w:rsidR="00FB4C11" w:rsidRPr="00CC74DA" w:rsidRDefault="00FB4C11" w:rsidP="003B5CA5">
      <w:pPr>
        <w:pStyle w:val="ListParagraph"/>
        <w:numPr>
          <w:ilvl w:val="0"/>
          <w:numId w:val="4"/>
        </w:numPr>
        <w:rPr>
          <w:color w:val="000000" w:themeColor="text1"/>
        </w:rPr>
      </w:pPr>
      <w:r w:rsidRPr="00CC74DA">
        <w:rPr>
          <w:color w:val="000000" w:themeColor="text1"/>
        </w:rPr>
        <w:t>Sporadic ALS:</w:t>
      </w:r>
    </w:p>
    <w:p w14:paraId="511B91AC" w14:textId="69196E54" w:rsidR="00FB4C11" w:rsidRPr="00CC74DA" w:rsidRDefault="00FB4C11" w:rsidP="003B5CA5">
      <w:pPr>
        <w:pStyle w:val="ListParagraph"/>
        <w:numPr>
          <w:ilvl w:val="1"/>
          <w:numId w:val="4"/>
        </w:numPr>
        <w:rPr>
          <w:color w:val="000000" w:themeColor="text1"/>
        </w:rPr>
      </w:pPr>
      <w:r w:rsidRPr="00CC74DA">
        <w:rPr>
          <w:color w:val="000000" w:themeColor="text1"/>
        </w:rPr>
        <w:t>Environment and genetic risk factors</w:t>
      </w:r>
      <w:r w:rsidR="00B35F06" w:rsidRPr="00CC74DA">
        <w:rPr>
          <w:color w:val="000000" w:themeColor="text1"/>
        </w:rPr>
        <w:t xml:space="preserve"> </w:t>
      </w:r>
    </w:p>
    <w:p w14:paraId="49A5B2B7" w14:textId="7E0C9057" w:rsidR="00FB4C11" w:rsidRPr="00CC74DA" w:rsidRDefault="00FB4C11" w:rsidP="003B5CA5">
      <w:pPr>
        <w:pStyle w:val="ListParagraph"/>
        <w:numPr>
          <w:ilvl w:val="1"/>
          <w:numId w:val="4"/>
        </w:numPr>
        <w:rPr>
          <w:color w:val="000000" w:themeColor="text1"/>
        </w:rPr>
      </w:pPr>
      <w:r w:rsidRPr="00CC74DA">
        <w:rPr>
          <w:color w:val="000000" w:themeColor="text1"/>
        </w:rPr>
        <w:t xml:space="preserve">Genetic contribution is still 61% </w:t>
      </w:r>
      <w:r w:rsidR="00483589" w:rsidRPr="00CC74DA">
        <w:rPr>
          <w:color w:val="000000" w:themeColor="text1"/>
        </w:rPr>
        <w:fldChar w:fldCharType="begin"/>
      </w:r>
      <w:r w:rsidR="00C76A1E" w:rsidRPr="00CC74DA">
        <w:rPr>
          <w:color w:val="000000" w:themeColor="text1"/>
        </w:rPr>
        <w:instrText xml:space="preserve"> ADDIN ZOTERO_ITEM CSL_CITATION {"citationID":"a258h4jdjmr","properties":{"formattedCitation":"(Al-Chalabi et al., 2010)","plainCitation":"(Al-Chalabi et al., 2010)","noteIndex":0},"citationItems":[{"id":1470,"uris":["http://zotero.org/users/8947639/items/F6KP24WZ"],"itemData":{"id":1470,"type":"article-journal","abstract":"BACKGROUND: Causative gene mutations have been identified in about 2% of those with amyotrophic lateral sclerosis (ALS), often, but not always, when there is a strong family history. There is an assumption that there is a genetic component to all ALS, but genome-wide association studies have yet to produce a robustly replicated result. A definitive estimate of ALS heritability is therefore required to determine whether ongoing efforts to find susceptibility genes are worth while.\nMETHODS: The authors performed two twin studies, one population- and one clinic-based. The authors used structural equation modelling to perform a meta-analysis of data from these studies and an existing twin study to estimate ALS heritability, and identified 171 twin pairs in which at least one twin had ALS.\nRESULTS AND DISCUSSION: Five monozygotic twin pairs were concordant-affected, and 44 discordant-affected. No dizygotic twin pairs were concordant-affected, and 122 discordant-affected. The heritability of sporadic ALS was estimated as 0.61 (0.38 to 0.78) with the unshared environmental component 0.39 (0.22 to 0.62). ALS has a high heritability, and efforts to find causative genes should continue.","container-title":"Journal of Neurology, Neurosurgery, and Psychiatry","DOI":"10.1136/jnnp.2010.207464","ISSN":"1468-330X","issue":"12","journalAbbreviation":"J Neurol Neurosurg Psychiatry","language":"eng","note":"PMID: 20861059\nPMCID: PMC2988617","page":"1324-1326","source":"PubMed","title":"An estimate of amyotrophic lateral sclerosis heritability using twin data","volume":"81","author":[{"family":"Al-Chalabi","given":"A."},{"family":"Fang","given":"F."},{"family":"Hanby","given":"M. F."},{"family":"Leigh","given":"P. N."},{"family":"Shaw","given":"C. E."},{"family":"Ye","given":"W."},{"family":"Rijsdijk","given":"F."}],"issued":{"date-parts":[["2010",12]]},"citation-key":"al-chalabiEstimateAmyotrophicLateral2010"}}],"schema":"https://github.com/citation-style-language/schema/raw/master/csl-citation.json"} </w:instrText>
      </w:r>
      <w:r w:rsidR="00483589" w:rsidRPr="00CC74DA">
        <w:rPr>
          <w:color w:val="000000" w:themeColor="text1"/>
        </w:rPr>
        <w:fldChar w:fldCharType="separate"/>
      </w:r>
      <w:r w:rsidR="00C76A1E" w:rsidRPr="00CC74DA">
        <w:rPr>
          <w:rFonts w:ascii="Calibri" w:cs="Calibri"/>
          <w:color w:val="000000" w:themeColor="text1"/>
        </w:rPr>
        <w:t>(Al-Chalabi et al., 2010)</w:t>
      </w:r>
      <w:r w:rsidR="00483589" w:rsidRPr="00CC74DA">
        <w:rPr>
          <w:color w:val="000000" w:themeColor="text1"/>
        </w:rPr>
        <w:fldChar w:fldCharType="end"/>
      </w:r>
    </w:p>
    <w:p w14:paraId="4802CEB5" w14:textId="6D626A6D" w:rsidR="00FB4C11" w:rsidRPr="00CC74DA" w:rsidRDefault="00FB4C11" w:rsidP="003B5CA5">
      <w:pPr>
        <w:pStyle w:val="ListParagraph"/>
        <w:numPr>
          <w:ilvl w:val="1"/>
          <w:numId w:val="4"/>
        </w:numPr>
        <w:rPr>
          <w:color w:val="000000" w:themeColor="text1"/>
        </w:rPr>
      </w:pPr>
      <w:r w:rsidRPr="00CC74DA">
        <w:rPr>
          <w:color w:val="000000" w:themeColor="text1"/>
        </w:rPr>
        <w:t xml:space="preserve">10% of patients with sporadic ALS have mutations associated with familial ALS </w:t>
      </w:r>
      <w:r w:rsidR="00483589" w:rsidRPr="00CC74DA">
        <w:rPr>
          <w:color w:val="000000" w:themeColor="text1"/>
        </w:rPr>
        <w:fldChar w:fldCharType="begin"/>
      </w:r>
      <w:r w:rsidR="00C76A1E" w:rsidRPr="00CC74DA">
        <w:rPr>
          <w:color w:val="000000" w:themeColor="text1"/>
        </w:rPr>
        <w:instrText xml:space="preserve"> ADDIN ZOTERO_ITEM CSL_CITATION {"citationID":"a10ljdqabn4","properties":{"formattedCitation":"(Hanby et al., 2011)","plainCitation":"(Hanby et al., 2011)","noteIndex":0},"citationItems":[{"id":1466,"uris":["http://zotero.org/users/8947639/items/D3KX8RE8"],"itemData":{"id":1466,"type":"article-journal","abstract":"Amyotrophic lateral sclerosis is a neurodegenerative disease of motor neurons with a median survival of 2 years. Most patients have no family history of amyotrophic lateral sclerosis, but current understanding of such diseases suggests there should be an increased risk to relatives. Furthermore, it is a common question to be asked by patients and relatives in clinic. We therefore set out to determine the risk of amyotrophic lateral sclerosis to first degree relatives of patients with sporadic amyotrophic lateral sclerosis attending a specialist clinic. Case records of patients with sporadic amyotrophic lateral sclerosis seen at a tertiary referral centre over a 16-year period were reviewed, and pedigree structures extracted. All individuals who had originally presented with sporadic amyotrophic lateral sclerosis, but who subsequently had an affected first degree relative, were identified. Calculations were age-adjusted using clinic population demographics. Probands (n = 1502), full siblings (n = 1622) and full offspring (n = 1545) were identified. Eight of the siblings and 18 offspring had developed amyotrophic lateral sclerosis. The unadjusted risk of amyotrophic lateral sclerosis over the observation period was 0.5% for siblings and 1.0% for offspring. Age information was available for 476 siblings and 824 offspring. For this subset, the crude incidence of amyotrophic lateral sclerosis was 0.11% per year (0.05–0.21%) in siblings and 0.11% per year (0.06–0.19%) in offspring, and the clinic age-adjusted incidence rate was 0.12% per year (0.04–0.21%) in siblings. By age 85, siblings were found to have an 8-fold increased risk of amyotrophic lateral sclerosis, in comparison to the background population. In practice, this means the risk of remaining unaffected by age 85 dropped from 99.7% to 97.6%. Relatives of people with sporadic amyotrophic lateral sclerosis have a small but definite increased risk of being affected.","container-title":"Brain","DOI":"10.1093/brain/awr248","ISSN":"0006-8950","issue":"12","journalAbbreviation":"Brain","note":"PMID: 21933809\nPMCID: PMC3235555","page":"3451-3454","source":"PubMed Central","title":"The risk to relatives of patients with sporadic amyotrophic lateral sclerosis","volume":"134","author":[{"family":"Hanby","given":"Martha F."},{"family":"Scott","given":"Kirsten M."},{"family":"Scotton","given":"William"},{"family":"Wijesekera","given":"Lokesh"},{"family":"Mole","given":"Thomas"},{"family":"Ellis","given":"Catherine E."},{"family":"Nigel Leigh","given":"P."},{"family":"Shaw","given":"Christopher E."},{"family":"Al-Chalabi","given":"Ammar"}],"issued":{"date-parts":[["2011",12]]},"citation-key":"hanbyRiskRelativesPatients2011"}}],"schema":"https://github.com/citation-style-language/schema/raw/master/csl-citation.json"} </w:instrText>
      </w:r>
      <w:r w:rsidR="00483589" w:rsidRPr="00CC74DA">
        <w:rPr>
          <w:color w:val="000000" w:themeColor="text1"/>
        </w:rPr>
        <w:fldChar w:fldCharType="separate"/>
      </w:r>
      <w:r w:rsidR="00C76A1E" w:rsidRPr="00CC74DA">
        <w:rPr>
          <w:rFonts w:ascii="Calibri" w:cs="Calibri"/>
          <w:color w:val="000000" w:themeColor="text1"/>
        </w:rPr>
        <w:t>(Hanby et al., 2011)</w:t>
      </w:r>
      <w:r w:rsidR="00483589" w:rsidRPr="00CC74DA">
        <w:rPr>
          <w:color w:val="000000" w:themeColor="text1"/>
        </w:rPr>
        <w:fldChar w:fldCharType="end"/>
      </w:r>
    </w:p>
    <w:p w14:paraId="1C4A0780" w14:textId="6DF31030" w:rsidR="00B35F06" w:rsidRPr="00CC74DA" w:rsidRDefault="00B35F06" w:rsidP="003B5CA5">
      <w:pPr>
        <w:pStyle w:val="ListParagraph"/>
        <w:numPr>
          <w:ilvl w:val="0"/>
          <w:numId w:val="12"/>
        </w:numPr>
        <w:rPr>
          <w:color w:val="000000" w:themeColor="text1"/>
        </w:rPr>
      </w:pPr>
      <w:r w:rsidRPr="00CC74DA">
        <w:rPr>
          <w:color w:val="000000" w:themeColor="text1"/>
        </w:rPr>
        <w:t xml:space="preserve">Genetics doesn't account for all of ALS incidence so there must be environmental factors </w:t>
      </w:r>
      <w:r w:rsidRPr="00CC74DA">
        <w:rPr>
          <w:color w:val="000000" w:themeColor="text1"/>
        </w:rPr>
        <w:fldChar w:fldCharType="begin"/>
      </w:r>
      <w:r w:rsidR="001A530E" w:rsidRPr="00CC74DA">
        <w:rPr>
          <w:color w:val="000000" w:themeColor="text1"/>
        </w:rPr>
        <w:instrText xml:space="preserve"> ADDIN ZOTERO_ITEM CSL_CITATION {"citationID":"aa5ec0rhk","properties":{"formattedCitation":"(Al-Chalabi &amp; Hardiman, 2013)","plainCitation":"(Al-Chalabi &amp; Hardiman, 2013)","noteIndex":0},"citationItems":[{"id":1540,"uris":["http://zotero.org/users/8947639/items/3VZ48Z9R"],"itemData":{"id":1540,"type":"article-journal","abstract":"Amyotrophic lateral sclerosis (ALS) is a relentlessly progressive neurodegenerative disease of motor neurons, resulting in worsening weakness of voluntary muscles until death from respiratory failure occurs after about 3 years. Although great advances have been made in our understanding of the genetic causes of ALS, the contribution of environmental factors has been more difficult to assess. Large-scale studies of the clinical patterns of ALS, individual histories preceding the onset of ALS, and the rates of ALS in different populations and groups have led to improved patient care, but have not yet revealed a replicable, definitive environmental risk factor. In this Review, we outline what is currently known of the environmental and genetic epidemiology of ALS, describe the current state of the art with respect to the different types of ALS, and explore whether ALS should be considered a single disease or a syndrome. We examine the relationship between genetic and environmental risk factors, and propose a disease model in which ALS is considered to be the result of environmental risks and time acting on a pre-existing genetic load, followed by an automatic, self-perpetuating decline to death.","container-title":"Nature Reviews. Neurology","DOI":"10.1038/nrneurol.2013.203","ISSN":"1759-4766","issue":"11","journalAbbreviation":"Nat Rev Neurol","language":"eng","note":"PMID: 24126629","page":"617-628","source":"PubMed","title":"The epidemiology of ALS: a conspiracy of genes, environment and time","title-short":"The epidemiology of ALS","volume":"9","author":[{"family":"Al-Chalabi","given":"Ammar"},{"family":"Hardiman","given":"Orla"}],"issued":{"date-parts":[["2013",11]]},"citation-key":"al-chalabiEpidemiologyALSConspiracy2013"}}],"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(Al-Chalabi &amp; Hardiman, 2013)</w:t>
      </w:r>
      <w:r w:rsidRPr="00CC74DA">
        <w:rPr>
          <w:color w:val="000000" w:themeColor="text1"/>
        </w:rPr>
        <w:fldChar w:fldCharType="end"/>
      </w:r>
    </w:p>
    <w:p w14:paraId="0874DF9A" w14:textId="08E245B8" w:rsidR="00975642" w:rsidRPr="00CC74DA" w:rsidRDefault="00FB4C11" w:rsidP="003B5CA5">
      <w:pPr>
        <w:pStyle w:val="ListParagraph"/>
        <w:numPr>
          <w:ilvl w:val="0"/>
          <w:numId w:val="12"/>
        </w:numPr>
        <w:rPr>
          <w:color w:val="000000" w:themeColor="text1"/>
        </w:rPr>
      </w:pPr>
      <w:r w:rsidRPr="00CC74DA">
        <w:rPr>
          <w:color w:val="000000" w:themeColor="text1"/>
        </w:rPr>
        <w:t xml:space="preserve">There have been population-based studies for associations between physical exercise and ALS with conflicting results </w:t>
      </w:r>
      <w:r w:rsidR="00483589" w:rsidRPr="00CC74DA">
        <w:rPr>
          <w:color w:val="000000" w:themeColor="text1"/>
        </w:rPr>
        <w:fldChar w:fldCharType="begin"/>
      </w:r>
      <w:r w:rsidR="00C76A1E" w:rsidRPr="00CC74DA">
        <w:rPr>
          <w:color w:val="000000" w:themeColor="text1"/>
        </w:rPr>
        <w:instrText xml:space="preserve"> ADDIN ZOTERO_ITEM CSL_CITATION {"citationID":"aa2kh1bae4","properties":{"formattedCitation":"(Lacorte et al., 2016)","plainCitation":"(Lacorte et al., 2016)","noteIndex":0},"citationItems":[{"id":1464,"uris":["http://zotero.org/users/8947639/items/68SZZHW6"],"itemData":{"id":1464,"type":"article-journal","abstract":"Background\nAmyotrophic lateral sclerosis (ALS) is considered a multifactorial, multisystem neurodegenerative disease due to an interaction between environmental and genetic factors. This systematic review aims at gathering all available evidence on the association between physical activity (PA) and the risk of ALS.\nMethods\nRelevant literature published up to January 2015 was gathered through structured searches on Medline, The Cochrane Library, and the ISI Web of Science databases. Studies considering any type of PA as the main exposure and a diagnosis of ALS or motor neuron disease were selected. Data were extracted in standardized forms, and the quality of included studies was assessed using the Newcastle-Ottawa Scale (NOS).\nResults\nBibliographic searches yielded 3168 records. Nineteen case control studies and 7 cohort studies met the inclusion criteria, and were included in the analysis. Evidence on cumulative measures of PA as a risk factor for ALS remain inconclusive. However, cohort studies report a significantly higher number of cases of ALS in professional soccer and American football players, and a slightly increased risk of ALS in varsity athletes.","container-title":"Neuroscience &amp; Biobehavioral Reviews","DOI":"10.1016/j.neubiorev.2016.04.007","ISSN":"0149-7634","journalAbbreviation":"Neuroscience &amp; Biobehavioral Reviews","page":"61-79","source":"ScienceDirect","title":"Physical activity, and physical activity related to sports, leisure and occupational activity as risk factors for ALS: A systematic review","title-short":"Physical activity, and physical activity related to sports, leisure and occupational activity as risk factors for ALS","volume":"66","author":[{"family":"Lacorte","given":"Eleonora"},{"family":"Ferrigno","given":"Luigina"},{"family":"Leoncini","given":"Emanuele"},{"family":"Corbo","given":"Massimo"},{"family":"Boccia","given":"Stefania"},{"family":"Vanacore","given":"Nicola"}],"issued":{"date-parts":[["2016",7,1]]},"citation-key":"lacortePhysicalActivityPhysical2016"}}],"schema":"https://github.com/citation-style-language/schema/raw/master/csl-citation.json"} </w:instrText>
      </w:r>
      <w:r w:rsidR="00483589" w:rsidRPr="00CC74DA">
        <w:rPr>
          <w:color w:val="000000" w:themeColor="text1"/>
        </w:rPr>
        <w:fldChar w:fldCharType="separate"/>
      </w:r>
      <w:r w:rsidR="00C76A1E" w:rsidRPr="00CC74DA">
        <w:rPr>
          <w:rFonts w:ascii="Calibri" w:cs="Calibri"/>
          <w:color w:val="000000" w:themeColor="text1"/>
        </w:rPr>
        <w:t>(Lacorte et al., 2016)</w:t>
      </w:r>
      <w:r w:rsidR="00483589" w:rsidRPr="00CC74DA">
        <w:rPr>
          <w:color w:val="000000" w:themeColor="text1"/>
        </w:rPr>
        <w:fldChar w:fldCharType="end"/>
      </w:r>
      <w:r w:rsidR="00975642" w:rsidRPr="00CC74DA">
        <w:rPr>
          <w:color w:val="000000" w:themeColor="text1"/>
        </w:rPr>
        <w:t xml:space="preserve"> </w:t>
      </w:r>
      <w:r w:rsidR="00344B96" w:rsidRPr="00CC74DA">
        <w:rPr>
          <w:color w:val="000000" w:themeColor="text1"/>
        </w:rPr>
        <w:t xml:space="preserve">and military service is often mentioned in ALS risk assessments </w:t>
      </w:r>
      <w:r w:rsidR="00344B96" w:rsidRPr="00CC74DA">
        <w:rPr>
          <w:color w:val="000000" w:themeColor="text1"/>
        </w:rPr>
        <w:fldChar w:fldCharType="begin"/>
      </w:r>
      <w:r w:rsidR="001A530E" w:rsidRPr="00CC74DA">
        <w:rPr>
          <w:color w:val="000000" w:themeColor="text1"/>
        </w:rPr>
        <w:instrText xml:space="preserve"> ADDIN ZOTERO_ITEM CSL_CITATION {"citationID":"a1av9epnrvg","properties":{"formattedCitation":"(McKay et al., 2021)","plainCitation":"(McKay et al., 2021)","noteIndex":0},"citationItems":[{"id":1498,"uris":["http://zotero.org/users/8947639/items/GMYPW95E"],"itemData":{"id":1498,"type":"article-journal","abstract":"Background The cause of amyotrophic lateral sclerosis (ALS) is unknown, but occupations have been explored as a potential proxy measure of risk. There is a substantial body of literature connecting military service to ALS. We aimed to summarize and assess the quality of this evidence. Methods Systematic review of the literature, including observational studies which explored one of the following exposures: general military service (army, air force, marines, or navy); or specific exposures associated with military service measured among military personnel. The outcome of interest was ALS incidence, which could include onset, diagnosis, or death from ALS. Results A total of 2642 articles were screened. Following exclusion, 19 articles remained for inclusion in the systematic review, including 1 meta-analysis and 18 original observational studies. Most studies were of moderate quality. In general, the relationship between military service was suggestive of an increased risk, particularly among Gulf War and WWII veterans. Exposure to pesticides (including Agent Orange) certain chemicals (exhaust, burning agents), heavy metals, and head trauma appeared to increase the risk of ALS among military personnel. Conclusions There is a possible association between military service and the subsequent development of ALS; however, the evidence was limited. Studies were generally hindered by small sample sizes and inadequate follow-up time. Future studies should endeavor to objectively measure specific exposures, or combinations thereof, associated with military service, as this will be of vital importance in implementing preventative strategies into military organizations.","container-title":"Acta Neurologica Scandinavica","DOI":"10.1111/ane.13345","ISSN":"1600-0404","issue":"1","language":"en","license":"© 2020 The Authors. Acta Neurologica Scandinavica published by John Wiley &amp; Sons Ltd","note":"_eprint: https://onlinelibrary.wiley.com/doi/pdf/10.1111/ane.13345","page":"39-50","source":"Wiley Online Library","title":"Military service and related risk factors for amyotrophic lateral sclerosis","volume":"143","author":[{"family":"McKay","given":"Kyla A."},{"family":"Smith","given":"Kelsi A."},{"family":"Smertinaite","given":"Lidija"},{"family":"Fang","given":"Fang"},{"family":"Ingre","given":"Caroline"},{"family":"Taube","given":"Fabian"}],"issued":{"date-parts":[["2021"]]},"citation-key":"mckayMilitaryServiceRelated2021"}}],"schema":"https://github.com/citation-style-language/schema/raw/master/csl-citation.json"} </w:instrText>
      </w:r>
      <w:r w:rsidR="00344B96" w:rsidRPr="00CC74DA">
        <w:rPr>
          <w:color w:val="000000" w:themeColor="text1"/>
        </w:rPr>
        <w:fldChar w:fldCharType="separate"/>
      </w:r>
      <w:r w:rsidR="001A530E" w:rsidRPr="00CC74DA">
        <w:rPr>
          <w:rFonts w:ascii="Calibri" w:cs="Calibri"/>
          <w:color w:val="000000" w:themeColor="text1"/>
        </w:rPr>
        <w:t>(McKay et al., 2021)</w:t>
      </w:r>
      <w:r w:rsidR="00344B96" w:rsidRPr="00CC74DA">
        <w:rPr>
          <w:color w:val="000000" w:themeColor="text1"/>
        </w:rPr>
        <w:fldChar w:fldCharType="end"/>
      </w:r>
    </w:p>
    <w:p w14:paraId="2AADFA93" w14:textId="3A48731D" w:rsidR="00975642" w:rsidRPr="00CC74DA" w:rsidRDefault="00975642" w:rsidP="003B5CA5">
      <w:pPr>
        <w:pStyle w:val="ListParagraph"/>
        <w:numPr>
          <w:ilvl w:val="0"/>
          <w:numId w:val="12"/>
        </w:numPr>
        <w:rPr>
          <w:color w:val="000000" w:themeColor="text1"/>
        </w:rPr>
      </w:pPr>
      <w:r w:rsidRPr="00CC74DA">
        <w:rPr>
          <w:color w:val="000000" w:themeColor="text1"/>
        </w:rPr>
        <w:t xml:space="preserve">Familial vs sporadic is an </w:t>
      </w:r>
      <w:proofErr w:type="spellStart"/>
      <w:r w:rsidRPr="00CC74DA">
        <w:rPr>
          <w:color w:val="000000" w:themeColor="text1"/>
        </w:rPr>
        <w:t>oversimplication</w:t>
      </w:r>
      <w:proofErr w:type="spellEnd"/>
      <w:r w:rsidRPr="00CC74DA">
        <w:rPr>
          <w:color w:val="000000" w:themeColor="text1"/>
        </w:rPr>
        <w:t xml:space="preserve"> - genetic overlap</w:t>
      </w:r>
    </w:p>
    <w:p w14:paraId="513AE1F4" w14:textId="280F9EE9" w:rsidR="00975642" w:rsidRPr="00CC74DA" w:rsidRDefault="00975642" w:rsidP="003B5CA5">
      <w:pPr>
        <w:pStyle w:val="ListParagraph"/>
        <w:numPr>
          <w:ilvl w:val="1"/>
          <w:numId w:val="12"/>
        </w:numPr>
        <w:rPr>
          <w:color w:val="000000" w:themeColor="text1"/>
        </w:rPr>
      </w:pPr>
      <w:r w:rsidRPr="00CC74DA">
        <w:rPr>
          <w:color w:val="000000" w:themeColor="text1"/>
        </w:rPr>
        <w:t xml:space="preserve">"genetically confirmed" or "non-genetically confirmed" may be more appropriate </w:t>
      </w:r>
      <w:r w:rsidRPr="00CC74DA">
        <w:rPr>
          <w:color w:val="000000" w:themeColor="text1"/>
        </w:rPr>
        <w:fldChar w:fldCharType="begin"/>
      </w:r>
      <w:r w:rsidR="001A530E" w:rsidRPr="00CC74DA">
        <w:rPr>
          <w:color w:val="000000" w:themeColor="text1"/>
        </w:rPr>
        <w:instrText xml:space="preserve"> ADDIN ZOTERO_ITEM CSL_CITATION {"citationID":"X4yaPtYd","properties":{"formattedCitation":"(Feldman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68455161" w14:textId="77777777" w:rsidR="00975642" w:rsidRPr="00CC74DA" w:rsidRDefault="00975642" w:rsidP="00975642">
      <w:pPr>
        <w:ind w:left="720"/>
        <w:rPr>
          <w:color w:val="000000" w:themeColor="text1"/>
        </w:rPr>
      </w:pPr>
    </w:p>
    <w:p w14:paraId="49B7B0B7" w14:textId="7BF9D3D4" w:rsidR="007B3C09" w:rsidRPr="00CC74DA" w:rsidRDefault="007B3C09" w:rsidP="007B3C09">
      <w:pPr>
        <w:rPr>
          <w:color w:val="000000" w:themeColor="text1"/>
        </w:rPr>
      </w:pPr>
      <w:r w:rsidRPr="00CC74DA">
        <w:rPr>
          <w:b/>
          <w:bCs/>
          <w:color w:val="000000" w:themeColor="text1"/>
        </w:rPr>
        <w:t>Pathophysiology</w:t>
      </w:r>
    </w:p>
    <w:p w14:paraId="5AF84795" w14:textId="21C57428" w:rsidR="007B3C09" w:rsidRPr="00CC74DA" w:rsidRDefault="007B3C09" w:rsidP="007B3C09">
      <w:pPr>
        <w:rPr>
          <w:color w:val="000000" w:themeColor="text1"/>
        </w:rPr>
      </w:pPr>
      <w:r w:rsidRPr="00CC74DA">
        <w:rPr>
          <w:color w:val="000000" w:themeColor="text1"/>
        </w:rPr>
        <w:t>Mechanisms underlying neurodegeneration</w:t>
      </w:r>
    </w:p>
    <w:p w14:paraId="0EA21462" w14:textId="677F7765" w:rsidR="007B3C09" w:rsidRPr="00CC74DA" w:rsidRDefault="007B3C09" w:rsidP="003B5CA5">
      <w:pPr>
        <w:pStyle w:val="ListParagraph"/>
        <w:numPr>
          <w:ilvl w:val="0"/>
          <w:numId w:val="11"/>
        </w:numPr>
        <w:rPr>
          <w:color w:val="000000" w:themeColor="text1"/>
        </w:rPr>
      </w:pPr>
      <w:r w:rsidRPr="00CC74DA">
        <w:rPr>
          <w:color w:val="000000" w:themeColor="text1"/>
        </w:rPr>
        <w:t>Not understood</w:t>
      </w:r>
      <w:r w:rsidR="00FB4C11" w:rsidRPr="00CC74DA">
        <w:rPr>
          <w:color w:val="000000" w:themeColor="text1"/>
        </w:rPr>
        <w:t>!</w:t>
      </w:r>
    </w:p>
    <w:p w14:paraId="6B5AD9F1" w14:textId="77777777" w:rsidR="00FB4C11" w:rsidRPr="00CC74DA" w:rsidRDefault="00FB4C11" w:rsidP="003B5CA5">
      <w:pPr>
        <w:pStyle w:val="ListParagraph"/>
        <w:numPr>
          <w:ilvl w:val="0"/>
          <w:numId w:val="11"/>
        </w:numPr>
        <w:rPr>
          <w:color w:val="000000" w:themeColor="text1"/>
        </w:rPr>
      </w:pPr>
      <w:r w:rsidRPr="00CC74DA">
        <w:rPr>
          <w:color w:val="000000" w:themeColor="text1"/>
        </w:rPr>
        <w:t>Cellular and molecular processes have been implicated</w:t>
      </w:r>
    </w:p>
    <w:p w14:paraId="59B19DF9" w14:textId="7793F36C" w:rsidR="00FB4C11" w:rsidRPr="00CC74DA" w:rsidRDefault="00FB4C11" w:rsidP="003B5CA5">
      <w:pPr>
        <w:pStyle w:val="ListParagraph"/>
        <w:numPr>
          <w:ilvl w:val="0"/>
          <w:numId w:val="11"/>
        </w:numPr>
        <w:rPr>
          <w:color w:val="000000" w:themeColor="text1"/>
        </w:rPr>
      </w:pPr>
      <w:r w:rsidRPr="00CC74DA">
        <w:rPr>
          <w:color w:val="000000" w:themeColor="text1"/>
        </w:rPr>
        <w:t xml:space="preserve">Nearly all patients with ALS have abnormal aggregation of TDP-43, implying altered TDP-43 function is a disease-causing factor </w:t>
      </w:r>
      <w:r w:rsidR="00544CFA" w:rsidRPr="00CC74DA">
        <w:rPr>
          <w:color w:val="000000" w:themeColor="text1"/>
        </w:rPr>
        <w:fldChar w:fldCharType="begin"/>
      </w:r>
      <w:r w:rsidR="00C76A1E" w:rsidRPr="00CC74DA">
        <w:rPr>
          <w:color w:val="000000" w:themeColor="text1"/>
        </w:rPr>
        <w:instrText xml:space="preserve"> ADDIN ZOTERO_ITEM CSL_CITATION {"citationID":"a1meektprg","properties":{"formattedCitation":"(Blokhuis et al., 2013)","plainCitation":"(Blokhuis et al., 2013)","noteIndex":0},"citationItems":[{"id":1460,"uris":["http://zotero.org/users/8947639/items/SSEZEHFW"],"itemData":{"id":1460,"type":"article-journal","abstract":"Amyotrophic lateral sclerosis (ALS) is a neurodegenerative disease characterized by the aggregation of ubiquitinated proteins in affected motor neurons. Recent studies have identified several new molecular constituents of ALS-linked cellular aggregates, including FUS, TDP-43, OPTN, UBQLN2 and the translational product of intronic repeats in the gene C9ORF72. Mutations in the genes encoding these proteins are found in a subgroup of ALS patients and segregate with disease in familial cases, indicating a causal relationship with disease pathogenesis. Furthermore, these proteins are often detected in aggregates of non-mutation carriers and those observed in other neurodegenerative disorders, supporting a widespread role in neuronal degeneration. The molecular characteristics and distribution of different types of protein aggregates in ALS can be linked to specific genetic alterations and shows a remarkable overlap hinting at a convergence of underlying cellular processes and pathological effects. Thus far, self-aggregating properties of prion-like domains, altered RNA granule formation and dysfunction of the protein quality control system have been suggested to contribute to protein aggregation in ALS. The precise pathological effects of protein aggregation remain largely unknown, but experimental evidence hints at both gain- and loss-of-function mechanisms. Here, we discuss recent advances in our understanding of the molecular make-up, formation, and mechanism-of-action of protein aggregates in ALS. Further insight into protein aggregation will not only deepen our understanding of ALS pathogenesis but also may provide novel avenues for therapeutic intervention.","container-title":"Acta Neuropathologica","DOI":"10.1007/s00401-013-1125-6","ISSN":"0001-6322","issue":"6","journalAbbreviation":"Acta Neuropathol","note":"PMID: 23673820\nPMCID: PMC3661910","page":"777-794","source":"PubMed Central","title":"Protein aggregation in amyotrophic lateral sclerosis","volume":"125","author":[{"family":"Blokhuis","given":"Anna M."},{"family":"Groen","given":"Ewout J. N."},{"family":"Koppers","given":"Max"},{"family":"Berg","given":"Leonard H.","non-dropping-particle":"van den"},{"family":"Pasterkamp","given":"R. Jeroen"}],"issued":{"date-parts":[["2013"]]},"citation-key":"blokhuisProteinAggregationAmyotrophic2013"}}],"schema":"https://github.com/citation-style-language/schema/raw/master/csl-citation.json"} </w:instrText>
      </w:r>
      <w:r w:rsidR="00544CFA" w:rsidRPr="00CC74DA">
        <w:rPr>
          <w:color w:val="000000" w:themeColor="text1"/>
        </w:rPr>
        <w:fldChar w:fldCharType="separate"/>
      </w:r>
      <w:r w:rsidR="00C76A1E" w:rsidRPr="00CC74DA">
        <w:rPr>
          <w:rFonts w:ascii="Calibri" w:cs="Calibri"/>
          <w:color w:val="000000" w:themeColor="text1"/>
        </w:rPr>
        <w:t>(Blokhuis et al., 2013)</w:t>
      </w:r>
      <w:r w:rsidR="00544CFA" w:rsidRPr="00CC74DA">
        <w:rPr>
          <w:color w:val="000000" w:themeColor="text1"/>
        </w:rPr>
        <w:fldChar w:fldCharType="end"/>
      </w:r>
    </w:p>
    <w:p w14:paraId="5321F080" w14:textId="77777777" w:rsidR="00544CFA" w:rsidRPr="00CC74DA" w:rsidRDefault="00544CFA" w:rsidP="00544CFA">
      <w:pPr>
        <w:rPr>
          <w:color w:val="000000" w:themeColor="text1"/>
        </w:rPr>
      </w:pPr>
    </w:p>
    <w:p w14:paraId="0C64D214" w14:textId="42AC5541" w:rsidR="00544CFA" w:rsidRPr="00CC74DA" w:rsidRDefault="00544CFA" w:rsidP="00544CFA">
      <w:pPr>
        <w:pStyle w:val="Heading20"/>
      </w:pPr>
      <w:r w:rsidRPr="00CC74DA">
        <w:t>Monitoring disease progression</w:t>
      </w:r>
    </w:p>
    <w:p w14:paraId="4DB295F5" w14:textId="0C8D415D" w:rsidR="00544CFA" w:rsidRPr="00CC74DA" w:rsidRDefault="00544CFA" w:rsidP="00544CFA">
      <w:pPr>
        <w:rPr>
          <w:b/>
          <w:bCs/>
          <w:color w:val="000000" w:themeColor="text1"/>
        </w:rPr>
      </w:pPr>
      <w:r w:rsidRPr="00CC74DA">
        <w:rPr>
          <w:b/>
          <w:bCs/>
          <w:color w:val="000000" w:themeColor="text1"/>
        </w:rPr>
        <w:t xml:space="preserve">ALSFRS-R </w:t>
      </w:r>
      <w:r w:rsidRPr="00CC74DA">
        <w:rPr>
          <w:b/>
          <w:bCs/>
          <w:color w:val="000000" w:themeColor="text1"/>
        </w:rPr>
        <w:fldChar w:fldCharType="begin"/>
      </w:r>
      <w:r w:rsidR="00C76A1E" w:rsidRPr="00CC74DA">
        <w:rPr>
          <w:b/>
          <w:bCs/>
          <w:color w:val="000000" w:themeColor="text1"/>
        </w:rPr>
        <w:instrText xml:space="preserve"> ADDIN ZOTERO_ITEM CSL_CITATION {"citationID":"a1fe8hgcp01","properties":{"formattedCitation":"(Cedarbaum et al., 1999)","plainCitation":"(Cedarbaum et al., 1999)","noteIndex":0},"citationItems":[{"id":991,"uris":["http://zotero.org/users/8947639/items/8JT4PZF9"],"itemData":{"id":991,"type":"article-journal","abstract":"The ALS Functional Rating Scale (ALSFRS) is a validated rating instrument for monitoring the progression of disability in patients with amyotrophic lateral sclerosis (ALS). One weakness of the ALSFRS as originally designed was that it granted disproportionate weighting to limb and bulbar, as compared to respiratory, dysfunction. We have now validated a revised version of the ALSFRS, which incorporates additional assessments of dyspnea, orthopnea, and the need for ventilatory support. The Revised ALSFRS (ALSFRS-R) retains the properties of the original scale and shows strong internal consistency and construct validity. ALSFRS-R scores correlate significantly with quality of life as measured by the Sickness Impact Profile, indicating that the quality of function is a strong determinant of quality of life in ALS.","container-title":"Journal of the Neurological Sciences","DOI":"10.1016/s0022-510x(99)00210-5","ISSN":"0022-510X","issue":"1-2","journalAbbreviation":"J Neurol Sci","language":"eng","note":"PMID: 10540002","page":"13-21","source":"PubMed","title":"The ALSFRS-R: a revised ALS functional rating scale that incorporates assessments of respiratory function. BDNF ALS Study Group (Phase III)","title-short":"The ALSFRS-R","volume":"169","author":[{"family":"Cedarbaum","given":"J. M."},{"family":"Stambler","given":"N."},{"family":"Malta","given":"E."},{"family":"Fuller","given":"C."},{"family":"Hilt","given":"D."},{"family":"Thurmond","given":"B."},{"family":"Nakanishi","given":"A."}],"issued":{"date-parts":[["1999",10,31]]},"citation-key":"cedarbaumALSFRSRRevisedALS1999"}}],"schema":"https://github.com/citation-style-language/schema/raw/master/csl-citation.json"} </w:instrText>
      </w:r>
      <w:r w:rsidRPr="00CC74DA">
        <w:rPr>
          <w:b/>
          <w:bCs/>
          <w:color w:val="000000" w:themeColor="text1"/>
        </w:rPr>
        <w:fldChar w:fldCharType="separate"/>
      </w:r>
      <w:r w:rsidR="00C76A1E" w:rsidRPr="00CC74DA">
        <w:rPr>
          <w:rFonts w:ascii="Calibri" w:cs="Calibri"/>
          <w:color w:val="000000" w:themeColor="text1"/>
        </w:rPr>
        <w:t>(Cedarbaum et al., 1999)</w:t>
      </w:r>
      <w:r w:rsidRPr="00CC74DA">
        <w:rPr>
          <w:b/>
          <w:bCs/>
          <w:color w:val="000000" w:themeColor="text1"/>
        </w:rPr>
        <w:fldChar w:fldCharType="end"/>
      </w:r>
    </w:p>
    <w:p w14:paraId="5D0C1EAE" w14:textId="6997BBD8" w:rsidR="00DE32AF" w:rsidRPr="00CC74DA" w:rsidRDefault="00DE32AF" w:rsidP="003B5CA5">
      <w:pPr>
        <w:pStyle w:val="ListParagraph"/>
        <w:numPr>
          <w:ilvl w:val="0"/>
          <w:numId w:val="15"/>
        </w:numPr>
        <w:rPr>
          <w:color w:val="000000" w:themeColor="text1"/>
        </w:rPr>
      </w:pPr>
      <w:r w:rsidRPr="00CC74DA">
        <w:rPr>
          <w:color w:val="000000" w:themeColor="text1"/>
        </w:rPr>
        <w:t>Scoring patients from 1 to 4 in areas of disability-related function</w:t>
      </w:r>
    </w:p>
    <w:p w14:paraId="259ED580" w14:textId="5BCA0220" w:rsidR="00DE32AF" w:rsidRPr="00CC74DA" w:rsidRDefault="00DE32AF" w:rsidP="003B5CA5">
      <w:pPr>
        <w:pStyle w:val="ListParagraph"/>
        <w:numPr>
          <w:ilvl w:val="0"/>
          <w:numId w:val="15"/>
        </w:numPr>
        <w:rPr>
          <w:color w:val="000000" w:themeColor="text1"/>
        </w:rPr>
      </w:pPr>
      <w:r w:rsidRPr="00CC74DA">
        <w:rPr>
          <w:color w:val="000000" w:themeColor="text1"/>
        </w:rPr>
        <w:t>These scores are added together with a maximum of 48 and a minimum of 0</w:t>
      </w:r>
    </w:p>
    <w:p w14:paraId="3B7F7AF0" w14:textId="561F9815" w:rsidR="00DE32AF" w:rsidRPr="00CC74DA" w:rsidRDefault="00DE32AF" w:rsidP="003B5CA5">
      <w:pPr>
        <w:pStyle w:val="ListParagraph"/>
        <w:numPr>
          <w:ilvl w:val="0"/>
          <w:numId w:val="15"/>
        </w:numPr>
        <w:rPr>
          <w:color w:val="000000" w:themeColor="text1"/>
        </w:rPr>
      </w:pPr>
      <w:r w:rsidRPr="00CC74DA">
        <w:rPr>
          <w:color w:val="000000" w:themeColor="text1"/>
        </w:rPr>
        <w:t xml:space="preserve">Limitations arise when using the combined score, some suggest using domain specific scores for measuring progression </w:t>
      </w:r>
      <w:r w:rsidRPr="00CC74DA">
        <w:rPr>
          <w:color w:val="000000" w:themeColor="text1"/>
        </w:rPr>
        <w:fldChar w:fldCharType="begin"/>
      </w:r>
      <w:r w:rsidR="001A530E" w:rsidRPr="00CC74DA">
        <w:rPr>
          <w:color w:val="000000" w:themeColor="text1"/>
        </w:rPr>
        <w:instrText xml:space="preserve"> ADDIN ZOTERO_ITEM CSL_CITATION {"citationID":"a6rp0t0k46","properties":{"formattedCitation":"(Rooney et al., 2017)","plainCitation":"(Rooney et al., 2017)","noteIndex":0},"citationItems":[{"id":1567,"uris":["http://zotero.org/users/8947639/items/ZD7SEEXX"],"itemData":{"id":1567,"type":"article-journal","abstract":"INTRODUCTION: ALS functional rating scale (revised) (ALSFRS-R) is the most widely used functional rating system in patients with amyotrophic lateral sclerosis (ALS). However, heterogeneity in ALSFRS-R progression renders analysis challenging. We have explored the characteristics of total ALSFRS-R, and ALSFRS-R subscores in longitudinal and survival models, to determine whether subscore analysis enhances the precision of the instrument.\nMETHODS: All cases with ALSFRS-R scores on the Irish ALS register were included. ALSFRS-R subscores were defined for bulbar, motor and respiratory domains. Longitudinal models were used to visualise fitted total ALSFRS-R and ALSFRS-R subscore progression. In addition, the prognostic value of convenience and computed ALSFRS-R slope and subscore slopes were compared.\nRESULTS: 407 incident cases were identified with a complete ALSFRS-R measure. 233 (57%) patients were male, and 125 (31%) had bulbar-onset disease. ALSFRS-R bulbar and motor subscore slopes provided a better fit in prognostic models when combined over the total ALSFRS-R slope. Longitudinal analysis revealed that the ALSFRS-R motor subscore deteriorated earlier in spinal-onset disease over bulbar-onset disease, while in bulbar-onset disease the ALSFRS-R bulbar subscore deteriorated earlier and faster than in spinal-onset disease.\nDISCUSSION: Our analysis builds on previous knowledge of ALSFRS-R subscores. Decline in ALSFRS-R motor subscores in patients with spinal-onset disease, and decline in ALSFRS-R bulbar subscores in patients with bulbar-onset disease, may predate reported disease onset dates. Respiratory subscores were not prognostically informative after adjustment for bulbar and motor subscores. These results provide robust evidence that the ALSFRS-R should not be reported as a single combined score, but rather as domain specific subscores.","container-title":"Journal of Neurology, Neurosurgery, and Psychiatry","DOI":"10.1136/jnnp-2016-314661","ISSN":"1468-330X","issue":"5","journalAbbreviation":"J Neurol Neurosurg Psychiatry","language":"eng","note":"PMID: 27888187","page":"381-385","source":"PubMed","title":"What does the ALSFRS-R really measure? A longitudinal and survival analysis of functional dimension subscores in amyotrophic lateral sclerosis","title-short":"What does the ALSFRS-R really measure?","volume":"88","author":[{"family":"Rooney","given":"James"},{"family":"Burke","given":"Tom"},{"family":"Vajda","given":"Alice"},{"family":"Heverin","given":"Mark"},{"family":"Hardiman","given":"Orla"}],"issued":{"date-parts":[["2017",5]]},"citation-key":"rooneyWhatDoesALSFRSR2017"}}],"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(Rooney et al., 2017)</w:t>
      </w:r>
      <w:r w:rsidRPr="00CC74DA">
        <w:rPr>
          <w:color w:val="000000" w:themeColor="text1"/>
        </w:rPr>
        <w:fldChar w:fldCharType="end"/>
      </w:r>
    </w:p>
    <w:p w14:paraId="699C1B06" w14:textId="7ADF5DDA" w:rsidR="00AE47C0" w:rsidRPr="00CC74DA" w:rsidRDefault="00AE47C0" w:rsidP="003B5CA5">
      <w:pPr>
        <w:pStyle w:val="ListParagraph"/>
        <w:numPr>
          <w:ilvl w:val="0"/>
          <w:numId w:val="15"/>
        </w:numPr>
        <w:rPr>
          <w:color w:val="000000" w:themeColor="text1"/>
        </w:rPr>
      </w:pPr>
      <w:r w:rsidRPr="00CC74DA">
        <w:rPr>
          <w:color w:val="000000" w:themeColor="text1"/>
        </w:rPr>
        <w:t xml:space="preserve">Primary outcome measure in clinical trials, but with some controversy with using the combined score </w:t>
      </w:r>
      <w:r w:rsidRPr="00CC74DA">
        <w:rPr>
          <w:color w:val="000000" w:themeColor="text1"/>
        </w:rPr>
        <w:fldChar w:fldCharType="begin"/>
      </w:r>
      <w:r w:rsidR="001A530E" w:rsidRPr="00CC74DA">
        <w:rPr>
          <w:color w:val="000000" w:themeColor="text1"/>
        </w:rPr>
        <w:instrText xml:space="preserve"> ADDIN ZOTERO_ITEM CSL_CITATION {"citationID":"a20a1en9eeu","properties":{"formattedCitation":"(van Eijk et al., 2021)","plainCitation":"(van Eijk et al., 2021)","noteIndex":0},"citationItems":[{"id":1569,"uris":["http://zotero.org/users/8947639/items/PX4Q3HIR"],"itemData":{"id":1569,"type":"article-journal","abstract":"Objective: The ALSFRS-R is limited by multidimensionality, which originates from the summation of various subscales. This prevents a direct comparison between patients with identical total scores. We aim to evaluate how multidimensionality affects the performance of the ALSFRS-R in clinical trials. Methods: We simulated clinical trial data with different treatment effects for the ALSFRS-R total score and its subscales (i.e. bulbar, fine motor, gross motor and respiratory). We considered scenarios where treatment reduced the rate of ALSFRS-R subscale decline either uniformly (i.e. all subscales respond identically to treatment) or non-uniformly (i.e. subscales respond differently to treatment). Two main analytical strategies were compared: (1) analyzing only the total score or (2) utilizing a subscale-based test (i.e. alternative strategy). For each analytical strategy, we calculated the empirical power and required sample size. Results: Both strategies are valid when there is no treatment benefit and provide adequate control of type 1 error. If all subscales respond identically to treatment, using the total score is the most powerful approach. As the differences in treatment responses between subscales increase, the more the total score becomes affected. For example, to detect a 40% reduction in the bulbar rate of decline with 80% power, the total score requires 1380 patients, whereas this is 336 when using the alternative strategy. Conclusions: Ignoring the multidimensional structure of the ALSFRS-R total score could have negative consequences for ALS clinical trials. We propose determining treatment benefit on a subscale level, prior to stating whether a treatment is generally effective.","container-title":"Amyotrophic Lateral Sclerosis &amp; Frontotemporal Degeneration","DOI":"10.1080/21678421.2021.1879865","ISSN":"2167-9223","issue":"3-4","journalAbbreviation":"Amyotroph Lateral Scler Frontotemporal Degener","language":"eng","note":"PMID: 33527843","page":"300-307","source":"PubMed","title":"An old friend who has overstayed their welcome: the ALSFRS-R total score as primary endpoint for ALS clinical trials","title-short":"An old friend who has overstayed their welcome","volume":"22","author":[{"family":"Eijk","given":"Ruben P. A.","non-dropping-particle":"van"},{"family":"Jongh","given":"Adriaan D.","non-dropping-particle":"de"},{"family":"Nikolakopoulos","given":"Stavros"},{"family":"McDermott","given":"Christopher J."},{"family":"Eijkemans","given":"Marinus J. C."},{"family":"Roes","given":"Kit C. B."},{"family":"Berg","given":"Leonard H.","non-dropping-particle":"van den"}],"issued":{"date-parts":[["2021",5]]},"citation-key":"vaneijkOldFriendWho2021"}}],"schema":"https://github.com/citation-style-language/schema/raw/master/csl-citation.json"}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(van Eijk et al., 2021)</w:t>
      </w:r>
      <w:r w:rsidRPr="00CC74DA">
        <w:rPr>
          <w:color w:val="000000" w:themeColor="text1"/>
        </w:rPr>
        <w:fldChar w:fldCharType="end"/>
      </w:r>
    </w:p>
    <w:p w14:paraId="225E5A20" w14:textId="77777777" w:rsidR="00544CFA" w:rsidRPr="00CC74DA" w:rsidRDefault="00544CFA" w:rsidP="00544CFA">
      <w:pPr>
        <w:rPr>
          <w:color w:val="000000" w:themeColor="text1"/>
        </w:rPr>
      </w:pPr>
    </w:p>
    <w:p w14:paraId="1F51C3C8" w14:textId="5BF10071" w:rsidR="00544CFA" w:rsidRPr="00CC74DA" w:rsidRDefault="00AE47C0" w:rsidP="00544CFA">
      <w:pPr>
        <w:rPr>
          <w:b/>
          <w:bCs/>
          <w:color w:val="000000" w:themeColor="text1"/>
        </w:rPr>
      </w:pPr>
      <w:r w:rsidRPr="00CC74DA">
        <w:rPr>
          <w:b/>
          <w:bCs/>
          <w:color w:val="000000" w:themeColor="text1"/>
        </w:rPr>
        <w:t>Biological measures (?)</w:t>
      </w:r>
    </w:p>
    <w:p w14:paraId="2184FFA4" w14:textId="5C31EF92" w:rsidR="00544CFA" w:rsidRPr="00CC74DA" w:rsidRDefault="00544CFA" w:rsidP="003B5CA5">
      <w:pPr>
        <w:pStyle w:val="ListParagraph"/>
        <w:numPr>
          <w:ilvl w:val="0"/>
          <w:numId w:val="15"/>
        </w:numPr>
        <w:rPr>
          <w:color w:val="000000" w:themeColor="text1"/>
        </w:rPr>
      </w:pPr>
      <w:r w:rsidRPr="00CC74DA">
        <w:rPr>
          <w:color w:val="000000" w:themeColor="text1"/>
        </w:rPr>
        <w:t>Hand-held dynamometry can measure decreases in muscle strength</w:t>
      </w:r>
    </w:p>
    <w:p w14:paraId="305D5EEB" w14:textId="25296EAF" w:rsidR="00544CFA" w:rsidRPr="00CC74DA" w:rsidRDefault="00544CFA" w:rsidP="003B5CA5">
      <w:pPr>
        <w:pStyle w:val="ListParagraph"/>
        <w:numPr>
          <w:ilvl w:val="0"/>
          <w:numId w:val="15"/>
        </w:numPr>
        <w:rPr>
          <w:color w:val="000000" w:themeColor="text1"/>
        </w:rPr>
      </w:pPr>
      <w:r w:rsidRPr="00CC74DA">
        <w:rPr>
          <w:color w:val="000000" w:themeColor="text1"/>
        </w:rPr>
        <w:t>Also forced vital capacity for respiratory function</w:t>
      </w:r>
      <w:r w:rsidR="00AE47C0" w:rsidRPr="00CC74DA">
        <w:rPr>
          <w:color w:val="000000" w:themeColor="text1"/>
        </w:rPr>
        <w:t xml:space="preserve"> </w:t>
      </w:r>
      <w:r w:rsidR="00AE47C0" w:rsidRPr="00CC74DA">
        <w:rPr>
          <w:color w:val="000000" w:themeColor="text1"/>
        </w:rPr>
        <w:fldChar w:fldCharType="begin"/>
      </w:r>
      <w:r w:rsidR="001A530E" w:rsidRPr="00CC74DA">
        <w:rPr>
          <w:color w:val="000000" w:themeColor="text1"/>
        </w:rPr>
        <w:instrText xml:space="preserve"> ADDIN ZOTERO_ITEM CSL_CITATION {"citationID":"a1s2hncojec","properties":{"formattedCitation":"(Pirola et al., 2019)","plainCitation":"(Pirola et al., 2019)","noteIndex":0},"citationItems":[{"id":1573,"uris":["http://zotero.org/users/8947639/items/UXVKRQQF"],"itemData":{"id":1573,"type":"article-journal","abstract":"OBJECTIVE: Amyotrophic lateral sclerosis (ALS) patients tend to develop progressive respiratory muscle weakness, leading to ventilatory failure and ineffective cough, principal causes of morbidity and mortality. Since patients are usually unaware of these symptoms, these are generally not noticed until the advanced stages and are associated with poor prognosis. The monitoring of respiratory function on a regular basis is therefore of great importance. Despite the availability of several pulmonary function tests, none of them was found to be the best indicator of the disease progression throughout the course of this condition. The main aim of our work was to evaluate the prognostic value of these respiratory measures evaluated in a brief period of observation and their correlation with motor functional impairments in an ALS cohort.\nPATIENTS AND METHODS: Patients with ALS who had respiratory assessments performed and functional motor scales administered at baseline and six months later were included. All patients were assessed with forced vital capacity, both in seated and supine position (FVC; sFVC), peak expiratory flow (PEF), peak expiratory cough flow (PCEF), the revised ALS functional rating scale (ALSFRS-R), at baseline and after six months, and their disease progression rate (ΔFS) was obtained.\nRESULTS: We included 73 patients with probable or definite ALS according to El-Escorial revised Criteria. At baseline, PCEF and PEF significantly correlated with ALSFRS-R total, bulbar and spinal subscores and ΔFS, while FVC% significantly correlated with ΔFS. After 6 months all the respiratory parameters significantly correlated with ALSFRS-R and all its subscores. Longitudinally, FVC%, sFVC% and PCEF significantly correlated with ΔFS and some of ALSFRS-R subscores. As concerns the survival analysis, monthly declines of FVC% and sFVC%, significantly correlated with the survival. The worse prognosis in terms of survival was finally found in those whose FVC% and sFVC% dropped below their respective cut-offs.\nCONCLUSION: Throughout the course of ALS disease, the monitoring of several respiratory markers, namely FVC, sFVC, PEF and PCEF, plays a critical role in predicting the prognosis of these subjects, both in terms of survival and functional ability. The implementation of monthly cut-offs in the evaluation of FVC and sFVC may allow a faster recognition of those patients with worse prognosis and therefore an optimized tailored clinical care, as well as a better stratification in clinical trials.","container-title":"Clinical Neurology and Neurosurgery","DOI":"10.1016/j.clineuro.2019.105456","ISSN":"1872-6968","journalAbbreviation":"Clin Neurol Neurosurg","language":"eng","note":"PMID: 31382080","page":"105456","source":"PubMed","title":"The prognostic value of spirometric tests in Amyotrophic Lateral Sclerosis patients","volume":"184","author":[{"family":"Pirola","given":"Alice"},{"family":"De Mattia","given":"Elisa"},{"family":"Lizio","given":"Andrea"},{"family":"Sannicolò","given":"Giulia"},{"family":"Carraro","given":"Elena"},{"family":"Rao","given":"Fabrizio"},{"family":"Sansone","given":"Valeria"},{"family":"Lunetta","given":"Christian"}],"issued":{"date-parts":[["2019",9]]},"citation-key":"pirolaPrognosticValueSpirometric2019"}}],"schema":"https://github.com/citation-style-language/schema/raw/master/csl-citation.json"} </w:instrText>
      </w:r>
      <w:r w:rsidR="00AE47C0" w:rsidRPr="00CC74DA">
        <w:rPr>
          <w:color w:val="000000" w:themeColor="text1"/>
        </w:rPr>
        <w:fldChar w:fldCharType="separate"/>
      </w:r>
      <w:r w:rsidR="001A530E" w:rsidRPr="00CC74DA">
        <w:rPr>
          <w:rFonts w:ascii="Calibri" w:cs="Calibri"/>
          <w:color w:val="000000" w:themeColor="text1"/>
        </w:rPr>
        <w:t>(Pirola et al., 2019)</w:t>
      </w:r>
      <w:r w:rsidR="00AE47C0" w:rsidRPr="00CC74DA">
        <w:rPr>
          <w:color w:val="000000" w:themeColor="text1"/>
        </w:rPr>
        <w:fldChar w:fldCharType="end"/>
      </w:r>
    </w:p>
    <w:p w14:paraId="7797D7EC" w14:textId="77777777" w:rsidR="00730CB8" w:rsidRPr="00CC74DA" w:rsidRDefault="00730CB8" w:rsidP="0067493F">
      <w:pPr>
        <w:rPr>
          <w:b/>
          <w:bCs/>
          <w:color w:val="000000" w:themeColor="text1"/>
        </w:rPr>
      </w:pPr>
    </w:p>
    <w:p w14:paraId="1CB62B60" w14:textId="13FC584D" w:rsidR="00344B96" w:rsidRPr="00CC74DA" w:rsidRDefault="00344B96" w:rsidP="0067493F">
      <w:pPr>
        <w:rPr>
          <w:b/>
          <w:bCs/>
          <w:color w:val="000000" w:themeColor="text1"/>
        </w:rPr>
      </w:pPr>
      <w:r w:rsidRPr="00CC74DA">
        <w:rPr>
          <w:b/>
          <w:bCs/>
          <w:color w:val="000000" w:themeColor="text1"/>
        </w:rPr>
        <w:t>Staging</w:t>
      </w:r>
    </w:p>
    <w:p w14:paraId="16370241" w14:textId="2F07C28B" w:rsidR="00AE47C0" w:rsidRPr="00CC74DA" w:rsidRDefault="00AE47C0" w:rsidP="003B5CA5">
      <w:pPr>
        <w:pStyle w:val="ListParagraph"/>
        <w:numPr>
          <w:ilvl w:val="0"/>
          <w:numId w:val="17"/>
        </w:numPr>
        <w:rPr>
          <w:color w:val="000000" w:themeColor="text1"/>
        </w:rPr>
      </w:pPr>
      <w:r w:rsidRPr="00CC74DA">
        <w:rPr>
          <w:color w:val="000000" w:themeColor="text1"/>
        </w:rPr>
        <w:t>Where is an individual in their disease course? Where should resources be allocated?</w:t>
      </w:r>
    </w:p>
    <w:p w14:paraId="0829D47B" w14:textId="0DB77618" w:rsidR="00544CFA" w:rsidRPr="00CC74DA" w:rsidRDefault="00344B96" w:rsidP="003B5CA5">
      <w:pPr>
        <w:pStyle w:val="ListParagraph"/>
        <w:numPr>
          <w:ilvl w:val="0"/>
          <w:numId w:val="17"/>
        </w:numPr>
        <w:rPr>
          <w:color w:val="000000" w:themeColor="text1"/>
        </w:rPr>
      </w:pPr>
      <w:r w:rsidRPr="00CC74DA">
        <w:rPr>
          <w:color w:val="000000" w:themeColor="text1"/>
        </w:rPr>
        <w:t xml:space="preserve">Informing prognosis by categorising patients into defined disease stages </w:t>
      </w:r>
      <w:r w:rsidRPr="00CC74DA">
        <w:rPr>
          <w:color w:val="000000" w:themeColor="text1"/>
        </w:rPr>
        <w:fldChar w:fldCharType="begin"/>
      </w:r>
      <w:r w:rsidR="001A530E" w:rsidRPr="00CC74DA">
        <w:rPr>
          <w:color w:val="000000" w:themeColor="text1"/>
        </w:rPr>
        <w:instrText xml:space="preserve"> ADDIN ZOTERO_ITEM CSL_CITATION {"citationID":"jrRPI7M9","properties":{"formattedCitation":"(Feldman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30F0FB83" w14:textId="0806D514" w:rsidR="00344B96" w:rsidRPr="00CC74DA" w:rsidRDefault="00344B96" w:rsidP="003B5CA5">
      <w:pPr>
        <w:pStyle w:val="ListParagraph"/>
        <w:numPr>
          <w:ilvl w:val="0"/>
          <w:numId w:val="17"/>
        </w:numPr>
        <w:rPr>
          <w:color w:val="000000" w:themeColor="text1"/>
        </w:rPr>
      </w:pPr>
      <w:r w:rsidRPr="00CC74DA">
        <w:rPr>
          <w:color w:val="000000" w:themeColor="text1"/>
        </w:rPr>
        <w:lastRenderedPageBreak/>
        <w:t>Examples are King's</w:t>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{"citationID":"a1v5ukdnro0","properties":{"formattedCitation":"(Roche et al., 2012)","plainCitation":"(Roche et al., 2012)","noteIndex":0},"citationItems":[{"id":1553,"uris":["http://zotero.org/users/8947639/items/HVZFAMAG"],"itemData":{"id":1553,"type":"article-journal","abstract":"Amyotrophic lateral sclerosis is a neurodegenerative disorder characterized by progressive loss of upper and lower motor neurons, with a median survival of 2-3 years. Although various phenotypic and research diagnostic classification systems exist and several prognostic models have been generated, there is no staging system. Staging criteria for amyotrophic lateral sclerosis would help to provide a universal and objective measure of disease progression with benefits for patient care, resource allocation, research classifications and clinical trial design. We therefore sought to define easily identified clinical milestones that could be shown to occur at specific points in the disease course, reflect disease progression and impact prognosis and treatment. A tertiary referral centre clinical database was analysed, consisting of 1471 patients with amyotrophic lateral sclerosis seen between 1993 and 2007. Milestones were defined as symptom onset (functional involvement by weakness, wasting, spasticity, dysarthria or dysphagia of one central nervous system region defined as bulbar, upper limb, lower limb or diaphragmatic), diagnosis, functional involvement of a second region, functional involvement of a third region, needing gastrostomy and non-invasive ventilation. Milestone timings were standardized as proportions of time elapsed through the disease course using information from patients who had died by dividing time to a milestone by disease duration. Milestones occurred at predictable proportions of the disease course. Diagnosis occurred at 35% through the disease course, involvement of a second region at 38%, a third region at 61%, need for gastrostomy at 77% and need for non-invasive ventilation at 80%. We therefore propose a simple staging system for amyotrophic lateral sclerosis. Stage 1: symptom onset (involvement of first region); Stage 2A: diagnosis; Stage 2B: involvement of second region; Stage 3: involvement of third region; Stage 4A: need for gastrostomy; and Stage 4B: need for non-invasive ventilation. Validation of this staging system will require further studies in other populations, in population registers and in other clinic databases. The standardized times to milestones may well vary between different studies and populations, although the stages themselves and their meanings are likely to remain unchanged.","container-title":"Brain: A Journal of Neurology","DOI":"10.1093/brain/awr351","ISSN":"1460-2156","issue":"Pt 3","journalAbbreviation":"Brain","language":"eng","note":"PMID: 22271664\nPMCID: PMC3286327","page":"847-852","source":"PubMed","title":"A proposed staging system for amyotrophic lateral sclerosis","volume":"135","author":[{"family":"Roche","given":"Jose C."},{"family":"Rojas-Garcia","given":"Ricardo"},{"family":"Scott","given":"Kirsten M."},{"family":"Scotton","given":"William"},{"family":"Ellis","given":"Catherine E."},{"family":"Burman","given":"Rachel"},{"family":"Wijesekera","given":"Lokesh"},{"family":"Turner","given":"Martin R."},{"family":"Leigh","given":"P. Nigel"},{"family":"Shaw","given":"Christopher E."},{"family":"Al-Chalabi","given":"Ammar"}],"issued":{"date-parts":[["2012",3]]},"citation-key":"rocheProposedStagingSystem2012"}}],"schema":"https://github.com/citation-style-language/schema/raw/master/csl-citation.json"}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(Roche et al., 2012)</w:t>
      </w:r>
      <w:r w:rsidR="008352CB" w:rsidRPr="00CC74DA">
        <w:rPr>
          <w:color w:val="000000" w:themeColor="text1"/>
        </w:rPr>
        <w:fldChar w:fldCharType="end"/>
      </w:r>
      <w:r w:rsidRPr="00CC74DA">
        <w:rPr>
          <w:color w:val="000000" w:themeColor="text1"/>
        </w:rPr>
        <w:t xml:space="preserve"> and ALS Milano-Torino</w:t>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{"citationID":"a18m7b2feph","properties":{"formattedCitation":"(Chi\\uc0\\u242{} et al., 2015)","plainCitation":"(Chiò et al., 2015)","noteIndex":0},"citationItems":[{"id":1550,"uris":["http://zotero.org/users/8947639/items/CZYAL6ZR"],"itemData":{"id":1550,"type":"article-journal","abstract":"BACKGROUND: Staging of disease severity is useful for prognosis, decision-making and resource planning. However, no commonly used, validated staging system exists for amyotrophic lateral sclerosis (ALS). Our purpose was to develop an ALS staging system (ALS Milano-Torino Staging) that captures the observed progressive loss of independence and function.\nMETHODS: Clinical milestones in ALS progression were defined by loss of independence in four key domains on the ALS Functional Rating Scale (ALSFRS): swallowing, walking/self-care, communicating and breathing. Stages were defined as follows: stage 0, functional involvement but no loss of independence on any domain; stages 1-4, number of domains in which independence was lost; and stage 5, death. Staging criteria were applied to patients enrolled in a Quality of Care in ALS (QOC) study; endpoints included function (ALSFRS), quality of life (QOL; Short Form-36) and health service costs. Between-stage transition probabilities were assessed in the QOC study and in a second clinical study of lithium carbonate in ALS.\nRESULTS: 70/118 (59.3%) participants in the QOC study progressed to higher stages of disease at 12 months compared with their baseline stage. Functional (ALSFRS) and QOL measures were inversely related to disease stage. Health service costs were directly related to increasing disease stages from 0 to 4 (p&lt;0.001). Probabilities for transitioning from a given stage at baseline in both studies were usually greatest for the next highest stage.\nCONCLUSIONS: The proposed ALS Milano-Torino Staging system correlates well with assessments of function, QOL and health service costs. Further studies are warranted to validate this system.","container-title":"Journal of Neurology, Neurosurgery, and Psychiatry","DOI":"10.1136/jnnp-2013-306589","ISSN":"1468-330X","issue":"1","journalAbbreviation":"J Neurol Neurosurg Psychiatry","language":"eng","note":"PMID: 24336810","page":"38-44","source":"PubMed","title":"Development and evaluation of a clinical staging system for amyotrophic lateral sclerosis","volume":"86","author":[{"family":"Chiò","given":"Adriano"},{"family":"Hammond","given":"Edward R."},{"family":"Mora","given":"Gabriele"},{"family":"Bonito","given":"Virginio"},{"family":"Filippini","given":"Graziella"}],"issued":{"date-parts":[["2015",1]]},"citation-key":"chioDevelopmentEvaluationClinical2015"}}],"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(Chiò et al., 2015)</w:t>
      </w:r>
      <w:r w:rsidR="008352CB" w:rsidRPr="00CC74DA">
        <w:rPr>
          <w:color w:val="000000" w:themeColor="text1"/>
        </w:rPr>
        <w:fldChar w:fldCharType="end"/>
      </w:r>
      <w:r w:rsidRPr="00CC74DA">
        <w:rPr>
          <w:color w:val="000000" w:themeColor="text1"/>
        </w:rPr>
        <w:t xml:space="preserve"> but they are not widespread in clinical use</w:t>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{"citationID":"Pd3TKnGQ","properties":{"formattedCitation":"(van Es et al., 2017)","plainCitation":"(van Es et al., 2017)","dontUpdate":true,"noteIndex":0},"citationItems":[{"id":1363,"uris":["http://zotero.org/users/8947639/items/I43B5FI8"],"itemData":{"id":1363,"type":"article-journal","abstract":"Amyotrophic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8352CB" w:rsidRPr="00CC74DA">
        <w:rPr>
          <w:color w:val="000000" w:themeColor="text1"/>
        </w:rPr>
        <w:fldChar w:fldCharType="separate"/>
      </w:r>
      <w:r w:rsidR="008352CB" w:rsidRPr="00CC74DA">
        <w:rPr>
          <w:rFonts w:ascii="Calibri" w:cs="Calibri"/>
          <w:color w:val="000000" w:themeColor="text1"/>
          <w:u w:val="dash"/>
        </w:rPr>
        <w:t>(Fang et al., 2017)</w:t>
      </w:r>
      <w:r w:rsidR="008352CB" w:rsidRPr="00CC74DA">
        <w:rPr>
          <w:color w:val="000000" w:themeColor="text1"/>
        </w:rPr>
        <w:fldChar w:fldCharType="end"/>
      </w:r>
    </w:p>
    <w:p w14:paraId="6F7B9262" w14:textId="77777777" w:rsidR="00AE47C0" w:rsidRPr="00CC74DA" w:rsidRDefault="00AE47C0" w:rsidP="00AE47C0">
      <w:pPr>
        <w:rPr>
          <w:color w:val="000000" w:themeColor="text1"/>
        </w:rPr>
      </w:pPr>
    </w:p>
    <w:p w14:paraId="58D45725" w14:textId="77777777" w:rsidR="00AE47C0" w:rsidRPr="00CC74DA" w:rsidRDefault="00AE47C0" w:rsidP="00AE47C0">
      <w:pPr>
        <w:rPr>
          <w:color w:val="000000" w:themeColor="text1"/>
        </w:rPr>
      </w:pPr>
    </w:p>
    <w:p w14:paraId="4CE79333" w14:textId="77777777" w:rsidR="00344B96" w:rsidRPr="00CC74DA" w:rsidRDefault="00344B96" w:rsidP="00344B96">
      <w:pPr>
        <w:rPr>
          <w:color w:val="000000" w:themeColor="text1"/>
        </w:rPr>
      </w:pPr>
    </w:p>
    <w:p w14:paraId="5D050B4A" w14:textId="118F678D" w:rsidR="0067493F" w:rsidRPr="00CC74DA" w:rsidRDefault="0067493F" w:rsidP="00FF63D3">
      <w:pPr>
        <w:pStyle w:val="Heading20"/>
      </w:pPr>
      <w:r w:rsidRPr="00CC74DA">
        <w:t>Treatments</w:t>
      </w:r>
    </w:p>
    <w:p w14:paraId="3798BFCD" w14:textId="77777777" w:rsidR="001055EF" w:rsidRPr="00CC74DA" w:rsidRDefault="001055EF" w:rsidP="001055EF">
      <w:pPr>
        <w:rPr>
          <w:color w:val="000000" w:themeColor="text1"/>
        </w:rPr>
      </w:pPr>
    </w:p>
    <w:p w14:paraId="4D335A8F" w14:textId="684CA40D" w:rsidR="001055EF" w:rsidRPr="00CC74DA" w:rsidRDefault="001055EF" w:rsidP="001055EF">
      <w:pPr>
        <w:rPr>
          <w:b/>
          <w:bCs/>
          <w:color w:val="000000" w:themeColor="text1"/>
        </w:rPr>
      </w:pPr>
      <w:r w:rsidRPr="00CC74DA">
        <w:rPr>
          <w:b/>
          <w:bCs/>
          <w:color w:val="000000" w:themeColor="text1"/>
        </w:rPr>
        <w:t>Riluzole</w:t>
      </w:r>
    </w:p>
    <w:p w14:paraId="364891CC" w14:textId="745AD396" w:rsidR="009A691C" w:rsidRPr="00CC74DA" w:rsidRDefault="009A691C" w:rsidP="003B5CA5">
      <w:pPr>
        <w:pStyle w:val="ListParagraph"/>
        <w:numPr>
          <w:ilvl w:val="0"/>
          <w:numId w:val="13"/>
        </w:numPr>
        <w:rPr>
          <w:color w:val="000000" w:themeColor="text1"/>
        </w:rPr>
      </w:pPr>
      <w:r w:rsidRPr="00CC74DA">
        <w:rPr>
          <w:color w:val="000000" w:themeColor="text1"/>
        </w:rPr>
        <w:t>Anti-glutamate agent</w:t>
      </w:r>
    </w:p>
    <w:p w14:paraId="2F6513CB" w14:textId="4DD317E5" w:rsidR="008D6E73" w:rsidRPr="00CC74DA" w:rsidRDefault="001055EF" w:rsidP="003B5CA5">
      <w:pPr>
        <w:pStyle w:val="ListParagraph"/>
        <w:numPr>
          <w:ilvl w:val="0"/>
          <w:numId w:val="13"/>
        </w:numPr>
        <w:rPr>
          <w:color w:val="000000" w:themeColor="text1"/>
        </w:rPr>
      </w:pPr>
      <w:r w:rsidRPr="00CC74DA">
        <w:rPr>
          <w:color w:val="000000" w:themeColor="text1"/>
        </w:rPr>
        <w:t>Only widely-available drug that prolongs survival</w:t>
      </w:r>
    </w:p>
    <w:p w14:paraId="1BFB8484" w14:textId="3437D997" w:rsidR="001055EF" w:rsidRPr="00CC74DA" w:rsidRDefault="001055EF" w:rsidP="003B5CA5">
      <w:pPr>
        <w:pStyle w:val="ListParagraph"/>
        <w:numPr>
          <w:ilvl w:val="0"/>
          <w:numId w:val="13"/>
        </w:numPr>
        <w:rPr>
          <w:color w:val="000000" w:themeColor="text1"/>
        </w:rPr>
      </w:pPr>
      <w:r w:rsidRPr="00CC74DA">
        <w:rPr>
          <w:color w:val="000000" w:themeColor="text1"/>
        </w:rPr>
        <w:t xml:space="preserve">Clinical trials shown to increase median survival by 3 months </w:t>
      </w:r>
      <w:r w:rsidR="00544CFA" w:rsidRPr="00CC74DA">
        <w:rPr>
          <w:color w:val="000000" w:themeColor="text1"/>
        </w:rPr>
        <w:fldChar w:fldCharType="begin"/>
      </w:r>
      <w:r w:rsidR="00C76A1E" w:rsidRPr="00CC74DA">
        <w:rPr>
          <w:color w:val="000000" w:themeColor="text1"/>
        </w:rPr>
        <w:instrText xml:space="preserve"> ADDIN ZOTERO_ITEM CSL_CITATION {"citationID":"agpc8ffct4","properties":{"formattedCitation":"(Miller et al., 2012)","plainCitation":"(Miller et al., 2012)","noteIndex":0},"citationItems":[{"id":1454,"uris":["http://zotero.org/users/8947639/items/TQSA9DUT"],"itemData":{"id":1454,"type":"article-journal","abstract":"BACKGROUND: Riluzole is approved for the treatment of amyotrophic lateral sclerosis in most countries. Questions persist about its clinical utility because of high cost and modest efficacy.\nOBJECTIVES: To examine the efficacy of riluzole in prolonging survival and in delaying the use of surrogates (tracheostomy and mechanical ventilation) to sustain survival, and to assess the effect of riluzole upon functional health.\nSEARCH METHODS: We searched the Cochrane Neuromuscular Disease Group Specialized Register (20 April 2011), the Cochrane Central Register of Controlled Trials (CENTRAL) (2011, Issue 2), MEDLINE (1966 to April 2011), EMBASE (1980 to May 2011) and made enquiries of authors of trials, Aventis (manufacturer of riluzole) and other experts in the field.\nSELECTION CRITERIA: Types of studies: randomized controlled trials\nTYPES OF PARTICIPANTS: adults with a diagnosis of amyotrophic lateral sclerosis Types of interventions: treatment with riluzole or placebo Types of outcome measures: Primary: pooled hazard ratio of tracheostomy-free survival over all time points with riluzole 100 mg. Secondary: per cent mortality with riluzole 50 mg, 100 mg and 200 mg; neurologic function, muscle strength and adverse events.\nDATA COLLECTION AND ANALYSIS: One author performed data extraction and two other authors checked them. One author checked the data and entered them into the computer. The other authors verified the data entry. We obtained missing data from the trial authors whenever possible.\nMAIN RESULTS: The four trials examining tracheostomy-free survival included a total of 974 riluzole-treated patients and 503 placebo-treated patients. No new randomized controlled trials were found when we updated the searches for this update in 2011. The methodological quality was acceptable and three trials were easily comparable, although one trial (169 participants) included older patients in more advanced stages of amyotrophic lateral sclerosis and one (195 participants) had multiple primary endpoints. Riluzole 100 mg per day provided a benefit for the homogeneous group of patients in the first two trials (hazard ratio (HR) 0.80, 95% confidence internal (CI) 0.64 to 0.99, P= 0.042) and there was no evidence of heterogeneity (P = 0.33). When the third trial (which included older and more seriously affected patients) was added, there was evidence of heterogeneity (P &lt; 0.0001) and the overall treatment effect was reduced but still significant (HR 0.84, 95% CI 0.698 to 0.997, P= 0.046). This represented a 9% gain in the probability of surviving one year (49% in the placebo and 58% in the riluzole group), and increased median survival from 11.8 to 14.8 months. There was a small beneficial effect on both bulbar and limb function, but not on muscle strength. A three-fold increase in serum alanine transferase was more frequent in riluzole-treated patients than controls (mean difference 2.62, 95% CI 1.59 to 4.31).\nAUTHORS' CONCLUSIONS: Riluzole 100 mg daily is reasonably safe and probably prolongs median survival by about two to three months in patients with amyotrophic lateral sclerosis.","container-title":"The Cochrane Database of Systematic Reviews","DOI":"10.1002/14651858.CD001447.pub3","ISSN":"1469-493X","issue":"3","journalAbbreviation":"Cochrane Database Syst Rev","language":"eng","note":"PMID: 22419278\nPMCID: PMC7055506","page":"CD001447","source":"PubMed","title":"Riluzole for amyotrophic lateral sclerosis (ALS)/motor neuron disease (MND)","volume":"2012","author":[{"family":"Miller","given":"Robert G."},{"family":"Mitchell","given":"J. D."},{"family":"Moore","given":"Dan H."}],"issued":{"date-parts":[["2012",3,14]]},"citation-key":"millerRiluzoleAmyotrophicLateral2012"}}],"schema":"https://github.com/citation-style-language/schema/raw/master/csl-citation.json"} </w:instrText>
      </w:r>
      <w:r w:rsidR="00544CFA" w:rsidRPr="00CC74DA">
        <w:rPr>
          <w:color w:val="000000" w:themeColor="text1"/>
        </w:rPr>
        <w:fldChar w:fldCharType="separate"/>
      </w:r>
      <w:r w:rsidR="00C76A1E" w:rsidRPr="00CC74DA">
        <w:rPr>
          <w:rFonts w:ascii="Calibri" w:cs="Calibri"/>
          <w:color w:val="000000" w:themeColor="text1"/>
        </w:rPr>
        <w:t>(Miller et al., 2012)</w:t>
      </w:r>
      <w:r w:rsidR="00544CFA" w:rsidRPr="00CC74DA">
        <w:rPr>
          <w:color w:val="000000" w:themeColor="text1"/>
        </w:rPr>
        <w:fldChar w:fldCharType="end"/>
      </w:r>
      <w:r w:rsidR="008352CB" w:rsidRPr="00CC74DA">
        <w:rPr>
          <w:color w:val="000000" w:themeColor="text1"/>
        </w:rPr>
        <w:t xml:space="preserve"> </w:t>
      </w:r>
      <w:r w:rsidR="008352CB" w:rsidRPr="00CC74DA">
        <w:rPr>
          <w:color w:val="000000" w:themeColor="text1"/>
        </w:rPr>
        <w:fldChar w:fldCharType="begin"/>
      </w:r>
      <w:r w:rsidR="001A530E" w:rsidRPr="00CC74DA">
        <w:rPr>
          <w:color w:val="000000" w:themeColor="text1"/>
        </w:rPr>
        <w:instrText xml:space="preserve"> ADDIN ZOTERO_ITEM CSL_CITATION {"citationID":"a2mome4vuk9","properties":{"formattedCitation":"(Hinchcliffe &amp; Smith, 2017)","plainCitation":"(Hinchcliffe &amp; Smith, 2017)","noteIndex":0},"citationItems":[{"id":1546,"uris":["http://zotero.org/users/8947639/items/3RJK43XP"],"itemData":{"id":1546,"type":"article-journal","abstract":"Amyotrophic lateral sclerosis (ALS) is the commonest form of motor neuron disease and is a fatal, degenerative, multisystem disorder affecting upper and/or lower motor neurons in the motor cortex, brain stem, and spinal cord. ALS is characterized by progressive atrophy of associated bulbar, limb, thoracic, and abdominal muscles and supporting cells manifesting in a range of muscular symptoms such as weakness and wasting and eventual paralysis; the majority of patients will die from respiratory failure within 2-5 years of onset. Riluzole, a synthetic benzothiazole drug with glutamine antagonist activity, is indicated for the treatment of patients with ALS and is the only drug that has been shown to slow the course of the disease and extend survival in ALS patients. The original analyses, and subsequent meta-analyses, of data obtained from randomized controlled trials (RCTs) suggest that riluzole typically extends survival by 2-3 months and increases the chance of an additional year of survival by ~9%. However, published real-world evidence (RWE) from 10 clinical ALS databases indicates that riluzole therapy may afford much greater extension of survival, and improvements in median survival times of more than 19 months have been reported in the overall ALS patient population. This article will review the available data from RCTs and RWE on riluzole therapy.","container-title":"Degenerative Neurological and Neuromuscular Disease","DOI":"10.2147/DNND.S135748","ISSN":"1179-9900","journalAbbreviation":"Degener Neurol Neuromuscul Dis","language":"eng","note":"PMID: 30050378\nPMCID: PMC6053101","page":"61-70","source":"PubMed","title":"Riluzole: real-world evidence supports significant extension of median survival times in patients with amyotrophic lateral sclerosis","title-short":"Riluzole","volume":"7","author":[{"family":"Hinchcliffe","given":"Michael"},{"family":"Smith","given":"Alan"}],"issued":{"date-parts":[["2017"]]},"citation-key":"hinchcliffeRiluzoleRealworldEvidence2017"}}],"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(Hinchcliffe &amp; Smith, 2017)</w:t>
      </w:r>
      <w:r w:rsidR="008352CB" w:rsidRPr="00CC74DA">
        <w:rPr>
          <w:color w:val="000000" w:themeColor="text1"/>
        </w:rPr>
        <w:fldChar w:fldCharType="end"/>
      </w:r>
    </w:p>
    <w:p w14:paraId="12710D80" w14:textId="02F0B84D" w:rsidR="009A691C" w:rsidRPr="00CC74DA" w:rsidRDefault="009A691C" w:rsidP="003B5CA5">
      <w:pPr>
        <w:pStyle w:val="ListParagraph"/>
        <w:numPr>
          <w:ilvl w:val="0"/>
          <w:numId w:val="13"/>
        </w:numPr>
        <w:rPr>
          <w:color w:val="000000" w:themeColor="text1"/>
        </w:rPr>
      </w:pPr>
      <w:r w:rsidRPr="00CC74DA">
        <w:rPr>
          <w:color w:val="000000" w:themeColor="text1"/>
        </w:rPr>
        <w:t xml:space="preserve">Debated whether prolonged survival occurs at all stages of ALS or just in the advanced stages </w:t>
      </w:r>
      <w:r w:rsidRPr="00CC74DA">
        <w:rPr>
          <w:color w:val="000000" w:themeColor="text1"/>
        </w:rPr>
        <w:fldChar w:fldCharType="begin"/>
      </w:r>
      <w:r w:rsidR="001A530E" w:rsidRPr="00CC74DA">
        <w:rPr>
          <w:color w:val="000000" w:themeColor="text1"/>
        </w:rPr>
        <w:instrText xml:space="preserve"> ADDIN ZOTERO_ITEM CSL_CITATION {"citationID":"a1o8i6fbedi","properties":{"formattedCitation":"(Andrews et al., 2020)","plainCitation":"(Andrews et al., 2020)","noteIndex":0},"citationItems":[{"id":1501,"uris":["http://zotero.org/users/8947639/items/B7ANHPGI"],"itemData":{"id":1501,"type":"article-journal","container-title":"Amyotrophic Lateral Sclerosis and Frontotemporal Degeneration","DOI":"10.1080/21678421.2020.1771734","ISSN":"2167-8421","issue":"7-8","note":"publisher: Taylor &amp; Francis\n_eprint: https://doi.org/10.1080/21678421.2020.1771734\nPMID: 32573277","page":"509-518","source":"Taylor and Francis+NEJM","title":"Real-world evidence of riluzole effectiveness in treating amyotrophic lateral sclerosis","volume":"21","author":[{"family":"Andrews","given":"Jinsy A."},{"family":"Jackson","given":"Carlayne E."},{"family":"Heiman-Patterson","given":"Terry D."},{"family":"Bettica","given":"Paolo"},{"family":"Brooks","given":"Benjamin Rix"},{"family":"Pioro","given":"Erik P."}],"issued":{"date-parts":[["2020",10,1]]},"citation-key":"andrewsRealworldEvidenceRiluzole2020"}}],"schema":"https://github.com/citation-style-language/schema/raw/master/csl-citation.json"}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(Andrews et al., 2020)</w:t>
      </w:r>
      <w:r w:rsidRPr="00CC74DA">
        <w:rPr>
          <w:color w:val="000000" w:themeColor="text1"/>
        </w:rPr>
        <w:fldChar w:fldCharType="end"/>
      </w:r>
    </w:p>
    <w:p w14:paraId="6C0DC659" w14:textId="4F3D7E14" w:rsidR="00BC47B4" w:rsidRPr="00CC74DA" w:rsidRDefault="00BC47B4" w:rsidP="003B5CA5">
      <w:pPr>
        <w:pStyle w:val="ListParagraph"/>
        <w:numPr>
          <w:ilvl w:val="0"/>
          <w:numId w:val="13"/>
        </w:numPr>
        <w:rPr>
          <w:color w:val="000000" w:themeColor="text1"/>
        </w:rPr>
      </w:pPr>
      <w:r w:rsidRPr="00CC74DA">
        <w:rPr>
          <w:color w:val="000000" w:themeColor="text1"/>
        </w:rPr>
        <w:t xml:space="preserve">Meta-analysis of survival prognostic factors found taking Riluzole to be a protective variable HR=0.8 </w:t>
      </w:r>
      <w:r w:rsidRPr="00CC74DA">
        <w:rPr>
          <w:color w:val="000000" w:themeColor="text1"/>
        </w:rPr>
        <w:fldChar w:fldCharType="begin"/>
      </w:r>
      <w:r w:rsidRPr="00CC74DA">
        <w:rPr>
          <w:color w:val="000000" w:themeColor="text1"/>
        </w:rPr>
        <w:instrText xml:space="preserve"> ADDIN ZOTERO_ITEM CSL_CITATION {"citationID":"a1m24ajblrn","properties":{"formattedCitation":"\\uldash{(Su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1CF7704E" w14:textId="77777777" w:rsidR="001055EF" w:rsidRPr="00CC74DA" w:rsidRDefault="001055EF" w:rsidP="001055EF">
      <w:pPr>
        <w:rPr>
          <w:color w:val="000000" w:themeColor="text1"/>
        </w:rPr>
      </w:pPr>
    </w:p>
    <w:p w14:paraId="58A3DB17" w14:textId="5CA96AAD" w:rsidR="009A691C" w:rsidRPr="00CC74DA" w:rsidRDefault="009A691C" w:rsidP="001055EF">
      <w:pPr>
        <w:rPr>
          <w:b/>
          <w:bCs/>
          <w:color w:val="000000" w:themeColor="text1"/>
        </w:rPr>
      </w:pPr>
      <w:proofErr w:type="spellStart"/>
      <w:r w:rsidRPr="00CC74DA">
        <w:rPr>
          <w:b/>
          <w:bCs/>
          <w:color w:val="000000" w:themeColor="text1"/>
        </w:rPr>
        <w:t>Edaravarone</w:t>
      </w:r>
      <w:proofErr w:type="spellEnd"/>
      <w:r w:rsidRPr="00CC74DA">
        <w:rPr>
          <w:b/>
          <w:bCs/>
          <w:color w:val="000000" w:themeColor="text1"/>
        </w:rPr>
        <w:t xml:space="preserve"> </w:t>
      </w:r>
    </w:p>
    <w:p w14:paraId="6E5B0ED8" w14:textId="57487B4C" w:rsidR="009A691C" w:rsidRPr="00CC74DA" w:rsidRDefault="009A691C" w:rsidP="003B5CA5">
      <w:pPr>
        <w:pStyle w:val="ListParagraph"/>
        <w:numPr>
          <w:ilvl w:val="0"/>
          <w:numId w:val="18"/>
        </w:numPr>
        <w:rPr>
          <w:b/>
          <w:bCs/>
          <w:color w:val="000000" w:themeColor="text1"/>
        </w:rPr>
      </w:pPr>
      <w:r w:rsidRPr="00CC74DA">
        <w:rPr>
          <w:color w:val="000000" w:themeColor="text1"/>
        </w:rPr>
        <w:t>Not approved in the United Kingdom</w:t>
      </w:r>
    </w:p>
    <w:p w14:paraId="5DC59186" w14:textId="3882277C" w:rsidR="009A691C" w:rsidRPr="00CC74DA" w:rsidRDefault="009A691C" w:rsidP="003B5CA5">
      <w:pPr>
        <w:pStyle w:val="ListParagraph"/>
        <w:numPr>
          <w:ilvl w:val="0"/>
          <w:numId w:val="18"/>
        </w:numPr>
        <w:rPr>
          <w:b/>
          <w:bCs/>
          <w:color w:val="000000" w:themeColor="text1"/>
        </w:rPr>
      </w:pPr>
      <w:r w:rsidRPr="00CC74DA">
        <w:rPr>
          <w:color w:val="000000" w:themeColor="text1"/>
        </w:rPr>
        <w:t xml:space="preserve">Showed efficacy in slowing disease progression but the trial and repeated trial had restrictive inclusion criteria and questions were raised about its safety and benefits.  </w:t>
      </w:r>
      <w:r w:rsidR="008352CB" w:rsidRPr="00CC74DA">
        <w:rPr>
          <w:color w:val="000000" w:themeColor="text1"/>
        </w:rPr>
        <w:fldChar w:fldCharType="begin"/>
      </w:r>
      <w:r w:rsidR="001A530E" w:rsidRPr="00CC74DA">
        <w:rPr>
          <w:color w:val="000000" w:themeColor="text1"/>
        </w:rPr>
        <w:instrText xml:space="preserve"> ADDIN ZOTERO_ITEM CSL_CITATION {"citationID":"a253j5jgnaa","properties":{"formattedCitation":"(Witzel et al., 2022)","plainCitation":"(Witzel et al., 2022)","noteIndex":0},"citationItems":[{"id":1557,"uris":["http://zotero.org/users/8947639/items/JG585GE9"],"itemData":{"id":1557,"type":"article-journal","abstract":"IMPORTANCE: Intravenous edaravone is approved as a disease-modifying drug for patients with amyotrophic lateral sclerosis (ALS), but evidence for efficacy is limited to short-term beneficial effects shown in the MCI186-ALS19 study in a subpopulation in which efficacy was expected.\nOBJECTIVE: To evaluate the long-term safety and effectiveness of intravenous edaravone therapy for patients with ALS in a real-world clinical setting.\nDESIGN, SETTING, AND PARTICIPANTS: Multicenter, propensity score-matched cohort study conducted between June 2017 and March 2020 at 12 academic ALS referral centers associated with the German Motor Neuron Disease Network. Of 1440 patients screened, 738 were included in propensity score matching. Final analyses included 324 patients with ALS comprising 194 patients who started intravenous edaravone treatment (141 received ≥4 consecutive treatment cycles; 130 matched) and 130 propensity score-matched patients with ALS receiving standard therapy. All patients had probable or definite ALS according to the El Escorial criteria, with disease onset between December 2012 and April 2019. Subgroups were defined by applying the MCI186-ALS19 study inclusion criteria to evaluate whether patients would have been considered eligible (EFAS) or ineligible (non-EFAS).\nEXPOSURES: Intravenous edaravone plus riluzole vs riluzole only.\nMAIN OUTCOMES AND MEASURES: Patient characteristics and systematic safety assessment for patients who received at least 1 dose of intravenous edaravone. Effectiveness assessment of edaravone was conducted among patients who received at least 4 treatment cycles compared with propensity score-matched patients with ALS who received only standard therapy. Primary outcome was disease progression measured by decrease in the ALS Functional Rating Scale-Revised (ALSFRS-R) score. Secondary outcomes were survival probability, time to ventilation, and change in disease progression before vs during treatment. To account for the matched design, patients receiving edaravone and their corresponding matched controls were regarded as related samples in disease progression analyses; stratification for propensity score quintiles was used for survival probability and time to ventilation analyses.\nRESULTS: A total of 194 patients started intravenous edaravone treatment; 125 (64%) were male, and the median age was 57.5 years (IQR, 50.7-63.8 years). Potential adverse effects were observed in 30 cases (16%), most notably infections at infusion sites and allergic reactions. Disease progression among 116 patients treated for a median of 13.9 months (IQR, 8.9-13.9 months) with edaravone did not differ from 116 patients treated for a median of 11.2 months (IQR, 6.4-20.0 months) with standard therapy (ALSFRS-R points/month, -0.91 [95% CI, -0.69 to -1.07] vs -0.85 [95% CI, -0.66 to -0.99]; P = .37). No significant differences were observed in the secondary end points of survival probability, time to ventilation, and change in disease progression. Similarly, outcomes between patients treated with edaravone and matched patients did not differ within the EFAS and non-EFAS subgroups.\nCONCLUSIONS AND RELEVANCE: This cohort study using propensity score matching found that, although long-term intravenous edaravone therapy for patients with ALS was feasible and mainly well tolerated, it was not associated with any disease-modifying benefit. Intravenous edaravone may not provide a clinically relevant additional benefit compared with standard therapy alone.","container-title":"JAMA neurology","DOI":"10.1001/jamaneurol.2021.4893","ISSN":"2168-6157","issue":"2","journalAbbreviation":"JAMA Neurol","language":"eng","note":"PMID: 35006266\nPMCID: PMC8749709","page":"121-130","source":"PubMed","title":"Safety and Effectiveness of Long-term Intravenous Administration of Edaravone for Treatment of Patients With Amyotrophic Lateral Sclerosis","volume":"79","author":[{"family":"Witzel","given":"Simon"},{"family":"Maier","given":"André"},{"family":"Steinbach","given":"Robert"},{"family":"Grosskreutz","given":"Julian"},{"family":"Koch","given":"Jan C."},{"family":"Sarikidi","given":"Anastasia"},{"family":"Petri","given":"Susanne"},{"family":"Günther","given":"René"},{"family":"Wolf","given":"Joachim"},{"family":"Hermann","given":"Andreas"},{"family":"Prudlo","given":"Johannes"},{"family":"Cordts","given":"Isabell"},{"family":"Lingor","given":"Paul"},{"family":"Löscher","given":"Wolfgang N."},{"family":"Kohl","given":"Zacharias"},{"family":"Hagenacker","given":"Tim"},{"family":"Ruckes","given":"Christian"},{"family":"Koch","given":"Birgit"},{"family":"Spittel","given":"Susanne"},{"family":"Günther","given":"Kornelia"},{"family":"Michels","given":"Sebastian"},{"family":"Dorst","given":"Johannes"},{"family":"Meyer","given":"Thomas"},{"family":"Ludolph","given":"Albert C."},{"literal":"German Motor Neuron Disease Network (MND-NET)"}],"issued":{"date-parts":[["2022",2,1]]},"citation-key":"witzelSafetyEffectivenessLongterm2022"}}],"schema":"https://github.com/citation-style-language/schema/raw/master/csl-citation.json"} </w:instrText>
      </w:r>
      <w:r w:rsidR="008352CB" w:rsidRPr="00CC74DA">
        <w:rPr>
          <w:color w:val="000000" w:themeColor="text1"/>
        </w:rPr>
        <w:fldChar w:fldCharType="separate"/>
      </w:r>
      <w:r w:rsidR="001A530E" w:rsidRPr="00CC74DA">
        <w:rPr>
          <w:rFonts w:ascii="Calibri" w:cs="Calibri"/>
          <w:color w:val="000000" w:themeColor="text1"/>
        </w:rPr>
        <w:t>(Witzel et al., 2022)</w:t>
      </w:r>
      <w:r w:rsidR="008352CB" w:rsidRPr="00CC74DA">
        <w:rPr>
          <w:color w:val="000000" w:themeColor="text1"/>
        </w:rPr>
        <w:fldChar w:fldCharType="end"/>
      </w:r>
    </w:p>
    <w:p w14:paraId="048F9D15" w14:textId="77777777" w:rsidR="009A691C" w:rsidRPr="00CC74DA" w:rsidRDefault="009A691C" w:rsidP="001055EF">
      <w:pPr>
        <w:rPr>
          <w:b/>
          <w:bCs/>
          <w:color w:val="000000" w:themeColor="text1"/>
        </w:rPr>
      </w:pPr>
    </w:p>
    <w:p w14:paraId="10F6257B" w14:textId="35D1B5C4" w:rsidR="00676695" w:rsidRPr="00CC74DA" w:rsidRDefault="00676695" w:rsidP="00676695">
      <w:pPr>
        <w:rPr>
          <w:color w:val="000000" w:themeColor="text1"/>
        </w:rPr>
      </w:pPr>
      <w:r w:rsidRPr="00CC74DA">
        <w:rPr>
          <w:color w:val="000000" w:themeColor="text1"/>
        </w:rPr>
        <w:br/>
      </w:r>
      <w:r w:rsidR="001055EF" w:rsidRPr="00CC74DA">
        <w:rPr>
          <w:color w:val="000000" w:themeColor="text1"/>
        </w:rPr>
        <w:t xml:space="preserve">Differences in drug availability and decision inconsistencies by regulatory agencies is frustrating for ALS patients, because they feel like they're being denied life-prolonging treatment </w:t>
      </w:r>
      <w:r w:rsidR="001055EF" w:rsidRPr="00CC74DA">
        <w:rPr>
          <w:color w:val="000000" w:themeColor="text1"/>
        </w:rPr>
        <w:fldChar w:fldCharType="begin"/>
      </w:r>
      <w:r w:rsidR="00C76A1E" w:rsidRPr="00CC74DA">
        <w:rPr>
          <w:color w:val="000000" w:themeColor="text1"/>
        </w:rPr>
        <w:instrText xml:space="preserve"> ADDIN ZOTERO_ITEM CSL_CITATION {"citationID":"ul9v0ddA","properties":{"formattedCitation":"(van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1055EF" w:rsidRPr="00CC74DA">
        <w:rPr>
          <w:color w:val="000000" w:themeColor="text1"/>
        </w:rPr>
        <w:fldChar w:fldCharType="separate"/>
      </w:r>
      <w:r w:rsidR="00C76A1E" w:rsidRPr="00CC74DA">
        <w:rPr>
          <w:rFonts w:ascii="Calibri" w:cs="Calibri"/>
          <w:color w:val="000000" w:themeColor="text1"/>
        </w:rPr>
        <w:t>(van Es et al., 2017)</w:t>
      </w:r>
      <w:r w:rsidR="001055EF" w:rsidRPr="00CC74DA">
        <w:rPr>
          <w:color w:val="000000" w:themeColor="text1"/>
        </w:rPr>
        <w:fldChar w:fldCharType="end"/>
      </w:r>
      <w:r w:rsidR="001055EF" w:rsidRPr="00CC74DA">
        <w:rPr>
          <w:color w:val="000000" w:themeColor="text1"/>
        </w:rPr>
        <w:t>.</w:t>
      </w:r>
    </w:p>
    <w:p w14:paraId="661C4A41" w14:textId="77777777" w:rsidR="009A691C" w:rsidRPr="00CC74DA" w:rsidRDefault="009A691C" w:rsidP="00676695">
      <w:pPr>
        <w:rPr>
          <w:color w:val="000000" w:themeColor="text1"/>
        </w:rPr>
      </w:pPr>
    </w:p>
    <w:p w14:paraId="5F1A98EB" w14:textId="77777777" w:rsidR="001055EF" w:rsidRPr="00CC74DA" w:rsidRDefault="001055EF" w:rsidP="00676695">
      <w:pPr>
        <w:rPr>
          <w:color w:val="000000" w:themeColor="text1"/>
        </w:rPr>
      </w:pPr>
    </w:p>
    <w:p w14:paraId="666252E7" w14:textId="315823EC" w:rsidR="001055EF" w:rsidRPr="00CC74DA" w:rsidRDefault="001055EF" w:rsidP="001055EF">
      <w:pPr>
        <w:rPr>
          <w:b/>
          <w:bCs/>
          <w:color w:val="000000" w:themeColor="text1"/>
        </w:rPr>
      </w:pPr>
      <w:r w:rsidRPr="00CC74DA">
        <w:rPr>
          <w:b/>
          <w:bCs/>
          <w:color w:val="000000" w:themeColor="text1"/>
        </w:rPr>
        <w:t>Symptomatic therapies</w:t>
      </w:r>
    </w:p>
    <w:p w14:paraId="0F31E238" w14:textId="1E867E8F" w:rsidR="001055EF" w:rsidRPr="00CC74DA" w:rsidRDefault="001055EF" w:rsidP="001055EF">
      <w:pPr>
        <w:rPr>
          <w:color w:val="000000" w:themeColor="text1"/>
        </w:rPr>
      </w:pPr>
      <w:r w:rsidRPr="00CC74DA">
        <w:rPr>
          <w:color w:val="000000" w:themeColor="text1"/>
        </w:rPr>
        <w:t>Treating symptoms can lead to survival benefits and improve quality of life</w:t>
      </w:r>
    </w:p>
    <w:p w14:paraId="506BFFB4" w14:textId="50AEFE2E" w:rsidR="001055EF" w:rsidRPr="00CC74DA" w:rsidRDefault="001055EF" w:rsidP="003B5CA5">
      <w:pPr>
        <w:pStyle w:val="ListParagraph"/>
        <w:numPr>
          <w:ilvl w:val="0"/>
          <w:numId w:val="14"/>
        </w:numPr>
        <w:rPr>
          <w:color w:val="000000" w:themeColor="text1"/>
        </w:rPr>
      </w:pPr>
      <w:r w:rsidRPr="00CC74DA">
        <w:rPr>
          <w:color w:val="000000" w:themeColor="text1"/>
        </w:rPr>
        <w:t>Gastrostomy to prevent too much weight loss (caused by loss of muscle, difficulties eating and swallowing, decreased appetite)</w:t>
      </w:r>
    </w:p>
    <w:p w14:paraId="6F759AFA" w14:textId="05CBE562" w:rsidR="001055EF" w:rsidRPr="00CC74DA" w:rsidRDefault="001055EF" w:rsidP="003B5CA5">
      <w:pPr>
        <w:pStyle w:val="ListParagraph"/>
        <w:numPr>
          <w:ilvl w:val="0"/>
          <w:numId w:val="14"/>
        </w:numPr>
        <w:rPr>
          <w:color w:val="000000" w:themeColor="text1"/>
        </w:rPr>
      </w:pPr>
      <w:r w:rsidRPr="00CC74DA">
        <w:rPr>
          <w:color w:val="000000" w:themeColor="text1"/>
        </w:rPr>
        <w:t>Non-invasive ventilation:</w:t>
      </w:r>
    </w:p>
    <w:p w14:paraId="74CB55B6" w14:textId="3E648B95" w:rsidR="001055EF" w:rsidRPr="00CC74DA" w:rsidRDefault="001055EF" w:rsidP="003B5CA5">
      <w:pPr>
        <w:pStyle w:val="ListParagraph"/>
        <w:numPr>
          <w:ilvl w:val="1"/>
          <w:numId w:val="14"/>
        </w:numPr>
        <w:rPr>
          <w:color w:val="000000" w:themeColor="text1"/>
        </w:rPr>
      </w:pPr>
      <w:r w:rsidRPr="00CC74DA">
        <w:rPr>
          <w:color w:val="000000" w:themeColor="text1"/>
        </w:rPr>
        <w:t>Nightly NIV increa</w:t>
      </w:r>
      <w:r w:rsidR="00544CFA" w:rsidRPr="00CC74DA">
        <w:rPr>
          <w:color w:val="000000" w:themeColor="text1"/>
        </w:rPr>
        <w:t>s</w:t>
      </w:r>
      <w:r w:rsidRPr="00CC74DA">
        <w:rPr>
          <w:color w:val="000000" w:themeColor="text1"/>
        </w:rPr>
        <w:t>es survival by 7 months and improves quality of life</w:t>
      </w:r>
      <w:r w:rsidR="00544CFA" w:rsidRPr="00CC74DA">
        <w:rPr>
          <w:color w:val="000000" w:themeColor="text1"/>
        </w:rPr>
        <w:t xml:space="preserve"> </w:t>
      </w:r>
      <w:r w:rsidR="00544CFA" w:rsidRPr="00CC74DA">
        <w:rPr>
          <w:color w:val="000000" w:themeColor="text1"/>
        </w:rPr>
        <w:fldChar w:fldCharType="begin"/>
      </w:r>
      <w:r w:rsidR="00C76A1E" w:rsidRPr="00CC74DA">
        <w:rPr>
          <w:color w:val="000000" w:themeColor="text1"/>
        </w:rPr>
        <w:instrText xml:space="preserve"> ADDIN ZOTERO_ITEM CSL_CITATION {"citationID":"a12l3gjuhqi","properties":{"formattedCitation":"(Bourke et al., 2006)","plainCitation":"(Bourke et al., 2006)","noteIndex":0},"citationItems":[{"id":1451,"uris":["http://zotero.org/users/8947639/items/4RBDPBWI"],"itemData":{"id":1451,"type":"article-journal","abstract":"BACKGROUND: Few patients with amyotrophic lateral sclerosis currently receive non-invasive ventilation (NIV), reflecting clinical uncertainty about the role of this intervention. We aimed to assess the effect of NIV on quality of life and survival in amyotrophic lateral sclerosis in a randomised controlled trial.\nMETHODS: 92 of 102 eligible patients participated. They were assessed every 2 months and randomly assigned to NIV (n=22) or standard care (n=19) when they developed either orthopnoea with maximum inspiratory pressure less than 60% of that predicted or symptomatic hypercapnia. Primary validated quality-of-life outcome measures were the short form 36 mental component summary (MCS) and the sleep apnoea quality-of-life index symptoms domain (sym). Both time maintained above 75% of baseline (T(i)MCS and T(i)sym) and mean improvement (microMCS and microsym) were measured.\nFINDINGS: NIV improved T(i)MCS, T(i)sym, microMCS, microsym, and survival in all patients and in the subgroup with better bulbar function (n=20). This subgroup showed improvement in several measures of quality of life and a median survival benefit of 205 days (p=0.006) with maintained quality of life for most of this period. NIV improved some quality-of-life indices in those with poor bulbar function, including microsym (p=0.018), but conferred no survival benefit.\nINTERPRETATION: In patients with amyotrophic lateral sclerosis without severe bulbar dysfunction, NIV improves survival with maintenance of, and improvement in, quality of life. The survival benefit from NIV in this group is much greater than that from currently available neuroprotective therapy. In patients with severe bulbar impairment, NIV improves sleep-related symptoms, but is unlikely to confer a large survival advantage.","container-title":"The Lancet. Neurology","DOI":"10.1016/S1474-4422(05)70326-4","ISSN":"1474-4422","issue":"2","journalAbbreviation":"Lancet Neurol","language":"eng","note":"PMID: 16426990","page":"140-147","source":"PubMed","title":"Effects of non-invasive ventilation on survival and quality of life in patients with amyotrophic lateral sclerosis: a randomised controlled trial","title-short":"Effects of non-invasive ventilation on survival and quality of life in patients with amyotrophic lateral sclerosis","volume":"5","author":[{"family":"Bourke","given":"Stephen C."},{"family":"Tomlinson","given":"Mark"},{"family":"Williams","given":"Tim L."},{"family":"Bullock","given":"Robert E."},{"family":"Shaw","given":"Pamela J."},{"family":"Gibson","given":"G. John"}],"issued":{"date-parts":[["2006",2]]},"citation-key":"bourkeEffectsNoninvasiveVentilation2006"}}],"schema":"https://github.com/citation-style-language/schema/raw/master/csl-citation.json"} </w:instrText>
      </w:r>
      <w:r w:rsidR="00544CFA" w:rsidRPr="00CC74DA">
        <w:rPr>
          <w:color w:val="000000" w:themeColor="text1"/>
        </w:rPr>
        <w:fldChar w:fldCharType="separate"/>
      </w:r>
      <w:r w:rsidR="00C76A1E" w:rsidRPr="00CC74DA">
        <w:rPr>
          <w:rFonts w:ascii="Calibri" w:cs="Calibri"/>
          <w:color w:val="000000" w:themeColor="text1"/>
        </w:rPr>
        <w:t>(Bourke et al., 2006)</w:t>
      </w:r>
      <w:r w:rsidR="00544CFA" w:rsidRPr="00CC74DA">
        <w:rPr>
          <w:color w:val="000000" w:themeColor="text1"/>
        </w:rPr>
        <w:fldChar w:fldCharType="end"/>
      </w:r>
    </w:p>
    <w:p w14:paraId="3FB04905" w14:textId="77777777" w:rsidR="009A691C" w:rsidRPr="00CC74DA" w:rsidRDefault="009A691C" w:rsidP="009A691C">
      <w:pPr>
        <w:ind w:left="720"/>
        <w:rPr>
          <w:color w:val="000000" w:themeColor="text1"/>
        </w:rPr>
      </w:pPr>
    </w:p>
    <w:p w14:paraId="071BD55B" w14:textId="38936EDF" w:rsidR="009A691C" w:rsidRPr="00CC74DA" w:rsidRDefault="009A691C" w:rsidP="009A691C">
      <w:pPr>
        <w:rPr>
          <w:b/>
          <w:bCs/>
          <w:color w:val="000000" w:themeColor="text1"/>
        </w:rPr>
      </w:pPr>
      <w:r w:rsidRPr="00CC74DA">
        <w:rPr>
          <w:b/>
          <w:bCs/>
          <w:color w:val="000000" w:themeColor="text1"/>
        </w:rPr>
        <w:t xml:space="preserve">Current trials </w:t>
      </w:r>
    </w:p>
    <w:p w14:paraId="65E5B338" w14:textId="4C6CEF8D" w:rsidR="009A691C" w:rsidRPr="00CC74DA" w:rsidRDefault="009A691C" w:rsidP="003B5CA5">
      <w:pPr>
        <w:pStyle w:val="ListParagraph"/>
        <w:numPr>
          <w:ilvl w:val="0"/>
          <w:numId w:val="19"/>
        </w:numPr>
        <w:rPr>
          <w:color w:val="000000" w:themeColor="text1"/>
        </w:rPr>
      </w:pPr>
      <w:r w:rsidRPr="00CC74DA">
        <w:rPr>
          <w:color w:val="000000" w:themeColor="text1"/>
        </w:rPr>
        <w:t>Focus on now treating patients based on genetic variant</w:t>
      </w:r>
      <w:r w:rsidRPr="00CC74DA">
        <w:rPr>
          <w:color w:val="000000" w:themeColor="text1"/>
        </w:rPr>
        <w:fldChar w:fldCharType="begin"/>
      </w:r>
      <w:r w:rsidRPr="00CC74DA">
        <w:rPr>
          <w:color w:val="000000" w:themeColor="text1"/>
        </w:rPr>
        <w:instrText xml:space="preserve"> ADDIN ZOTERO_ITEM CSL_CITATION {"citationID":"7pX51uQH","properties":{"formattedCitation":"(van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(van Es et al., 2017)</w:t>
      </w:r>
      <w:r w:rsidRPr="00CC74DA">
        <w:rPr>
          <w:color w:val="000000" w:themeColor="text1"/>
        </w:rPr>
        <w:fldChar w:fldCharType="end"/>
      </w:r>
    </w:p>
    <w:p w14:paraId="2EA4DBA5" w14:textId="3FAF114F" w:rsidR="009A691C" w:rsidRPr="00CC74DA" w:rsidRDefault="009A691C" w:rsidP="003B5CA5">
      <w:pPr>
        <w:pStyle w:val="ListParagraph"/>
        <w:numPr>
          <w:ilvl w:val="0"/>
          <w:numId w:val="14"/>
        </w:numPr>
        <w:rPr>
          <w:b/>
          <w:bCs/>
          <w:color w:val="000000" w:themeColor="text1"/>
        </w:rPr>
      </w:pPr>
      <w:r w:rsidRPr="00CC74DA">
        <w:rPr>
          <w:color w:val="000000" w:themeColor="text1"/>
        </w:rPr>
        <w:t xml:space="preserve">Gene therapy - antisense oligonucleotides </w:t>
      </w:r>
      <w:r w:rsidRPr="00CC74DA">
        <w:rPr>
          <w:color w:val="000000" w:themeColor="text1"/>
        </w:rPr>
        <w:fldChar w:fldCharType="begin"/>
      </w:r>
      <w:r w:rsidR="001A530E" w:rsidRPr="00CC74DA">
        <w:rPr>
          <w:color w:val="000000" w:themeColor="text1"/>
        </w:rPr>
        <w:instrText xml:space="preserve"> ADDIN ZOTERO_ITEM CSL_CITATION {"citationID":"2oILPb5j","properties":{"formattedCitation":"(Feldman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(Feldman et al., 2022)</w:t>
      </w:r>
      <w:r w:rsidRPr="00CC74DA">
        <w:rPr>
          <w:color w:val="000000" w:themeColor="text1"/>
        </w:rPr>
        <w:fldChar w:fldCharType="end"/>
      </w:r>
    </w:p>
    <w:p w14:paraId="65A275FE" w14:textId="5F29B8B8" w:rsidR="009A691C" w:rsidRPr="00CC74DA" w:rsidRDefault="009A691C" w:rsidP="003B5CA5">
      <w:pPr>
        <w:pStyle w:val="ListParagraph"/>
        <w:numPr>
          <w:ilvl w:val="0"/>
          <w:numId w:val="14"/>
        </w:numPr>
        <w:rPr>
          <w:b/>
          <w:bCs/>
          <w:color w:val="000000" w:themeColor="text1"/>
        </w:rPr>
      </w:pPr>
      <w:r w:rsidRPr="00CC74DA">
        <w:rPr>
          <w:color w:val="000000" w:themeColor="text1"/>
        </w:rPr>
        <w:t>Monoclonal antibodies</w:t>
      </w:r>
    </w:p>
    <w:p w14:paraId="4518E384" w14:textId="7DB4941D" w:rsidR="009A691C" w:rsidRPr="00CC74DA" w:rsidRDefault="009A691C" w:rsidP="003B5CA5">
      <w:pPr>
        <w:pStyle w:val="ListParagraph"/>
        <w:numPr>
          <w:ilvl w:val="0"/>
          <w:numId w:val="14"/>
        </w:numPr>
        <w:rPr>
          <w:b/>
          <w:bCs/>
          <w:color w:val="000000" w:themeColor="text1"/>
        </w:rPr>
      </w:pPr>
      <w:r w:rsidRPr="00CC74DA">
        <w:rPr>
          <w:color w:val="000000" w:themeColor="text1"/>
        </w:rPr>
        <w:t>Anti-inflammatory therapies targeting the immune system</w:t>
      </w:r>
    </w:p>
    <w:p w14:paraId="3CF09BD0" w14:textId="77777777" w:rsidR="00676695" w:rsidRPr="00CC74DA" w:rsidRDefault="00676695">
      <w:pPr>
        <w:rPr>
          <w:color w:val="000000" w:themeColor="text1"/>
        </w:rPr>
      </w:pPr>
      <w:r w:rsidRPr="00CC74DA">
        <w:rPr>
          <w:color w:val="000000" w:themeColor="text1"/>
        </w:rPr>
        <w:br w:type="page"/>
      </w:r>
    </w:p>
    <w:p w14:paraId="62F3A4B1" w14:textId="77777777" w:rsidR="00676695" w:rsidRPr="00CC74DA" w:rsidRDefault="00676695" w:rsidP="00FF63D3">
      <w:pPr>
        <w:pStyle w:val="Heading10"/>
      </w:pPr>
      <w:r w:rsidRPr="00CC74DA">
        <w:lastRenderedPageBreak/>
        <w:t>Multifactorial nature of MND</w:t>
      </w:r>
    </w:p>
    <w:p w14:paraId="4343FE19" w14:textId="77777777" w:rsidR="00676695" w:rsidRPr="00CC74DA" w:rsidRDefault="00676695" w:rsidP="00676695">
      <w:pPr>
        <w:rPr>
          <w:color w:val="000000" w:themeColor="text1"/>
        </w:rPr>
      </w:pPr>
    </w:p>
    <w:p w14:paraId="43D93405" w14:textId="70FD7CDC" w:rsidR="00676695" w:rsidRPr="00CC74DA" w:rsidRDefault="00676695" w:rsidP="00FF63D3">
      <w:pPr>
        <w:pStyle w:val="Heading20"/>
      </w:pPr>
      <w:r w:rsidRPr="00CC74DA">
        <w:t>Cognitive and behavioural</w:t>
      </w:r>
    </w:p>
    <w:p w14:paraId="3FF402A6" w14:textId="0ADAB829" w:rsidR="00676695" w:rsidRPr="00CC74DA" w:rsidRDefault="00676695" w:rsidP="00676695">
      <w:pPr>
        <w:rPr>
          <w:b/>
          <w:bCs/>
          <w:color w:val="000000" w:themeColor="text1"/>
        </w:rPr>
      </w:pPr>
      <w:r w:rsidRPr="00CC74DA">
        <w:rPr>
          <w:b/>
          <w:bCs/>
          <w:color w:val="000000" w:themeColor="text1"/>
        </w:rPr>
        <w:fldChar w:fldCharType="begin"/>
      </w:r>
      <w:r w:rsidR="00C76A1E" w:rsidRPr="00CC74DA">
        <w:rPr>
          <w:b/>
          <w:bCs/>
          <w:color w:val="000000" w:themeColor="text1"/>
        </w:rPr>
        <w:instrText xml:space="preserve"> ADDIN ZOTERO_ITEM CSL_CITATION {"citationID":"a21l4jtnj94","properties":{"formattedCitation":"(Burrell et al., 2016)","plainCitation":"(Burrell et al., 2016)","noteIndex":0},"citationItems":[{"id":1416,"uris":["http://zotero.org/users/8947639/items/V2PHWCBE"],"itemData":{"id":1416,"type":"article-journal","abstract":"Early reports of cognitive and behavioural deficits in motor neuron disease might have been overlooked initially, but the concept of a frontotemporal dementia-motor neuron disease continuum has emerged during the past decade. Frontotemporal dementia-motor neuron disease is now recognised as an important dementia syndrome, which presents substantial challenges for diagnosis and management. Frontotemporal dementia, motor neuron disease, and frontotemporal dementia-motor neuron disease are characterised by overlapping patterns of TAR DNA binding protein (TDP-43) pathology, while the chromosome 9 open reading frame 72 (C9orf72) repeat expansion is common across the disease spectrum. Indeed, the C9orf72 repeat expansion provides important clues to disease pathogenesis and suggests potential therapeutic targets. Variable diagnostic criteria identify motor, cognitive, and behavioural deficits, but further refinement is needed to define the clinical syndromes encountered in frontotemporal dementia-motor neuron disease.","container-title":"Lancet (London, England)","DOI":"10.1016/S0140-6736(16)00737-6","ISSN":"1474-547X","issue":"10047","journalAbbreviation":"Lancet","language":"eng","note":"PMID: 26987909","page":"919-931","source":"PubMed","title":"The frontotemporal dementia-motor neuron disease continuum","volume":"388","author":[{"family":"Burrell","given":"James R."},{"family":"Halliday","given":"Glenda M."},{"family":"Kril","given":"Jillian J."},{"family":"Ittner","given":"Lars M."},{"family":"Götz","given":"Jürgen"},{"family":"Kiernan","given":"Matthew C."},{"family":"Hodges","given":"John R."}],"issued":{"date-parts":[["2016",8,27]]},"citation-key":"burrellFrontotemporalDementiamotorNeuron2016"}}],"schema":"https://github.com/citation-style-language/schema/raw/master/csl-citation.json"} </w:instrText>
      </w:r>
      <w:r w:rsidRPr="00CC74DA">
        <w:rPr>
          <w:b/>
          <w:bCs/>
          <w:color w:val="000000" w:themeColor="text1"/>
        </w:rPr>
        <w:fldChar w:fldCharType="separate"/>
      </w:r>
      <w:r w:rsidR="00C76A1E" w:rsidRPr="00CC74DA">
        <w:rPr>
          <w:rFonts w:ascii="Calibri" w:cs="Calibri"/>
          <w:color w:val="000000" w:themeColor="text1"/>
        </w:rPr>
        <w:t>(Burrell et al., 2016)</w:t>
      </w:r>
      <w:r w:rsidRPr="00CC74DA">
        <w:rPr>
          <w:b/>
          <w:bCs/>
          <w:color w:val="000000" w:themeColor="text1"/>
        </w:rPr>
        <w:fldChar w:fldCharType="end"/>
      </w:r>
      <w:r w:rsidRPr="00CC74DA">
        <w:rPr>
          <w:b/>
          <w:bCs/>
          <w:color w:val="000000" w:themeColor="text1"/>
        </w:rPr>
        <w:t xml:space="preserve"> – Link to FTD</w:t>
      </w:r>
    </w:p>
    <w:p w14:paraId="0F1667C9" w14:textId="77777777" w:rsidR="00676695" w:rsidRPr="00CC74DA" w:rsidRDefault="00676695" w:rsidP="003B5CA5">
      <w:pPr>
        <w:pStyle w:val="ListParagraph"/>
        <w:numPr>
          <w:ilvl w:val="0"/>
          <w:numId w:val="3"/>
        </w:numPr>
        <w:rPr>
          <w:b/>
          <w:bCs/>
          <w:color w:val="000000" w:themeColor="text1"/>
        </w:rPr>
      </w:pPr>
      <w:r w:rsidRPr="00CC74DA">
        <w:rPr>
          <w:color w:val="000000" w:themeColor="text1"/>
        </w:rPr>
        <w:t xml:space="preserve">Overlapping patterns of TDP-43 pathology and shared C9orf72 repeat expansion </w:t>
      </w:r>
    </w:p>
    <w:p w14:paraId="77E0BDFA" w14:textId="7B5AADAF" w:rsidR="00B97975" w:rsidRPr="00CC74DA" w:rsidRDefault="00676695" w:rsidP="003B5CA5">
      <w:pPr>
        <w:pStyle w:val="ListParagraph"/>
        <w:numPr>
          <w:ilvl w:val="0"/>
          <w:numId w:val="3"/>
        </w:numPr>
        <w:rPr>
          <w:b/>
          <w:bCs/>
          <w:color w:val="000000" w:themeColor="text1"/>
        </w:rPr>
      </w:pPr>
      <w:r w:rsidRPr="00CC74DA">
        <w:rPr>
          <w:color w:val="000000" w:themeColor="text1"/>
        </w:rPr>
        <w:t>Half of patients with ALS have cognitive and behavioural changes, and a third have language and social deficits consistent with FTD</w:t>
      </w:r>
      <w:r w:rsidR="00730CB8" w:rsidRPr="00CC74DA">
        <w:rPr>
          <w:color w:val="000000" w:themeColor="text1"/>
        </w:rPr>
        <w:t xml:space="preserve"> - also in </w:t>
      </w:r>
      <w:r w:rsidR="00730CB8" w:rsidRPr="00CC74DA">
        <w:rPr>
          <w:color w:val="000000" w:themeColor="text1"/>
        </w:rPr>
        <w:fldChar w:fldCharType="begin"/>
      </w:r>
      <w:r w:rsidR="00C76A1E" w:rsidRPr="00CC74DA">
        <w:rPr>
          <w:color w:val="000000" w:themeColor="text1"/>
        </w:rPr>
        <w:instrText xml:space="preserve"> ADDIN ZOTERO_ITEM CSL_CITATION {"citationID":"a2hmeoftavj","properties":{"formattedCitation":"(van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730CB8" w:rsidRPr="00CC74DA">
        <w:rPr>
          <w:color w:val="000000" w:themeColor="text1"/>
        </w:rPr>
        <w:fldChar w:fldCharType="separate"/>
      </w:r>
      <w:r w:rsidR="00C76A1E" w:rsidRPr="00CC74DA">
        <w:rPr>
          <w:rFonts w:ascii="Calibri" w:cs="Calibri"/>
          <w:color w:val="000000" w:themeColor="text1"/>
        </w:rPr>
        <w:t>(van Es et al., 2017)</w:t>
      </w:r>
      <w:r w:rsidR="00730CB8" w:rsidRPr="00CC74DA">
        <w:rPr>
          <w:color w:val="000000" w:themeColor="text1"/>
        </w:rPr>
        <w:fldChar w:fldCharType="end"/>
      </w:r>
    </w:p>
    <w:p w14:paraId="3A8D7EBB" w14:textId="77777777" w:rsidR="00B97975" w:rsidRPr="00CC74DA" w:rsidRDefault="00B97975" w:rsidP="00B97975">
      <w:pPr>
        <w:rPr>
          <w:b/>
          <w:bCs/>
          <w:color w:val="000000" w:themeColor="text1"/>
        </w:rPr>
      </w:pPr>
    </w:p>
    <w:p w14:paraId="19932E29" w14:textId="1D558D96" w:rsidR="00B97975" w:rsidRPr="00CC74DA" w:rsidRDefault="00B97975" w:rsidP="00B97975">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{"citationID":"FhV0NH8J","properties":{"formattedCitation":"(van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(van Es et al., 2017)</w:t>
      </w:r>
      <w:r w:rsidRPr="00CC74DA">
        <w:rPr>
          <w:color w:val="000000" w:themeColor="text1"/>
        </w:rPr>
        <w:fldChar w:fldCharType="end"/>
      </w:r>
      <w:r w:rsidRPr="00CC74DA">
        <w:rPr>
          <w:color w:val="000000" w:themeColor="text1"/>
        </w:rPr>
        <w:t>.</w:t>
      </w:r>
    </w:p>
    <w:p w14:paraId="3E5EACDE" w14:textId="77777777" w:rsidR="00B97975" w:rsidRPr="00CC74DA" w:rsidRDefault="00B97975" w:rsidP="00B97975">
      <w:pPr>
        <w:rPr>
          <w:b/>
          <w:bCs/>
          <w:color w:val="000000" w:themeColor="text1"/>
        </w:rPr>
      </w:pPr>
      <w:proofErr w:type="spellStart"/>
      <w:r w:rsidRPr="00CC74DA">
        <w:rPr>
          <w:b/>
          <w:bCs/>
          <w:color w:val="000000" w:themeColor="text1"/>
        </w:rPr>
        <w:t>bv</w:t>
      </w:r>
      <w:proofErr w:type="spellEnd"/>
      <w:r w:rsidRPr="00CC74DA">
        <w:rPr>
          <w:b/>
          <w:bCs/>
          <w:color w:val="000000" w:themeColor="text1"/>
        </w:rPr>
        <w:t>-FTD and ALS</w:t>
      </w:r>
    </w:p>
    <w:p w14:paraId="511A8F8C" w14:textId="77777777" w:rsidR="00B97975" w:rsidRPr="00CC74DA" w:rsidRDefault="00B97975" w:rsidP="003B5CA5">
      <w:pPr>
        <w:pStyle w:val="ListParagraph"/>
        <w:numPr>
          <w:ilvl w:val="0"/>
          <w:numId w:val="10"/>
        </w:numPr>
        <w:rPr>
          <w:color w:val="000000" w:themeColor="text1"/>
        </w:rPr>
      </w:pPr>
      <w:r w:rsidRPr="00CC74DA">
        <w:rPr>
          <w:color w:val="000000" w:themeColor="text1"/>
        </w:rPr>
        <w:t xml:space="preserve">12.5% of patients with behavioural-variant </w:t>
      </w:r>
      <w:proofErr w:type="spellStart"/>
      <w:r w:rsidRPr="00CC74DA">
        <w:rPr>
          <w:color w:val="000000" w:themeColor="text1"/>
        </w:rPr>
        <w:t>fronto</w:t>
      </w:r>
      <w:proofErr w:type="spellEnd"/>
      <w:r w:rsidRPr="00CC74DA">
        <w:rPr>
          <w:color w:val="000000" w:themeColor="text1"/>
        </w:rPr>
        <w:t>-temporal dementia develop ALS</w:t>
      </w:r>
    </w:p>
    <w:p w14:paraId="14D69124" w14:textId="77777777" w:rsidR="00FF63D3" w:rsidRPr="00CC74DA" w:rsidRDefault="00FF63D3" w:rsidP="00FF63D3">
      <w:pPr>
        <w:pStyle w:val="ListParagraph"/>
        <w:rPr>
          <w:b/>
          <w:bCs/>
          <w:color w:val="000000" w:themeColor="text1"/>
        </w:rPr>
      </w:pPr>
    </w:p>
    <w:p w14:paraId="1451D46A" w14:textId="0B918B14" w:rsidR="00B97975" w:rsidRPr="00CC74DA" w:rsidRDefault="00B97975" w:rsidP="00B97975">
      <w:pPr>
        <w:pStyle w:val="ListParagraph"/>
        <w:ind w:left="0"/>
        <w:rPr>
          <w:b/>
          <w:bCs/>
          <w:color w:val="000000" w:themeColor="text1"/>
        </w:rPr>
      </w:pPr>
      <w:r w:rsidRPr="00CC74DA">
        <w:rPr>
          <w:b/>
          <w:bCs/>
          <w:color w:val="000000" w:themeColor="text1"/>
        </w:rPr>
        <w:t>Measures of cognitive and behavioural changes</w:t>
      </w:r>
    </w:p>
    <w:p w14:paraId="290540F7" w14:textId="1B5B1E61" w:rsidR="00676695" w:rsidRPr="00CC74DA" w:rsidRDefault="00FF63D3" w:rsidP="003B5CA5">
      <w:pPr>
        <w:pStyle w:val="ListParagraph"/>
        <w:numPr>
          <w:ilvl w:val="0"/>
          <w:numId w:val="10"/>
        </w:numPr>
        <w:rPr>
          <w:b/>
          <w:bCs/>
          <w:color w:val="000000" w:themeColor="text1"/>
        </w:rPr>
      </w:pPr>
      <w:r w:rsidRPr="00CC74DA">
        <w:rPr>
          <w:color w:val="000000" w:themeColor="text1"/>
        </w:rPr>
        <w:t>ECAS: measure of cognitive and behavioural changes</w:t>
      </w:r>
      <w:r w:rsidR="007B3C09" w:rsidRPr="00CC74DA">
        <w:rPr>
          <w:color w:val="000000" w:themeColor="text1"/>
        </w:rPr>
        <w:t xml:space="preserve"> </w:t>
      </w:r>
      <w:r w:rsidR="007B3C09" w:rsidRPr="00CC74DA">
        <w:rPr>
          <w:b/>
          <w:bCs/>
          <w:color w:val="000000" w:themeColor="text1"/>
        </w:rPr>
        <w:fldChar w:fldCharType="begin"/>
      </w:r>
      <w:r w:rsidR="00C76A1E" w:rsidRPr="00CC74DA">
        <w:rPr>
          <w:b/>
          <w:bCs/>
          <w:color w:val="000000" w:themeColor="text1"/>
        </w:rPr>
        <w:instrText xml:space="preserve"> ADDIN ZOTERO_ITEM CSL_CITATION {"citationID":"a1qai4dfm4u","properties":{"formattedCitation":"(Abrahams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7B3C09" w:rsidRPr="00CC74DA">
        <w:rPr>
          <w:b/>
          <w:bCs/>
          <w:color w:val="000000" w:themeColor="text1"/>
        </w:rPr>
        <w:fldChar w:fldCharType="separate"/>
      </w:r>
      <w:r w:rsidR="00C76A1E" w:rsidRPr="00CC74DA">
        <w:rPr>
          <w:rFonts w:ascii="Calibri" w:cs="Calibri"/>
          <w:color w:val="000000" w:themeColor="text1"/>
        </w:rPr>
        <w:t>(Abrahams et al., 2014)</w:t>
      </w:r>
      <w:r w:rsidR="007B3C09" w:rsidRPr="00CC74DA">
        <w:rPr>
          <w:b/>
          <w:bCs/>
          <w:color w:val="000000" w:themeColor="text1"/>
        </w:rPr>
        <w:fldChar w:fldCharType="end"/>
      </w:r>
    </w:p>
    <w:p w14:paraId="220DE058" w14:textId="343C90D3" w:rsidR="00B97975" w:rsidRPr="00CC74DA" w:rsidRDefault="00B97975" w:rsidP="00B97975">
      <w:pPr>
        <w:pStyle w:val="ListParagraph"/>
        <w:numPr>
          <w:ilvl w:val="0"/>
          <w:numId w:val="1"/>
        </w:numPr>
        <w:rPr>
          <w:b/>
          <w:bCs/>
          <w:color w:val="000000" w:themeColor="text1"/>
        </w:rPr>
      </w:pPr>
      <w:r w:rsidRPr="00CC74DA">
        <w:rPr>
          <w:color w:val="000000" w:themeColor="text1"/>
        </w:rPr>
        <w:t>ALS-Brief Cognitive Assessment (ALS-BCA)</w:t>
      </w:r>
    </w:p>
    <w:p w14:paraId="3A7663AB" w14:textId="0E95B86A" w:rsidR="00B97975" w:rsidRPr="00CC74DA" w:rsidRDefault="007B3C09" w:rsidP="00B97975">
      <w:pPr>
        <w:pStyle w:val="ListParagraph"/>
        <w:numPr>
          <w:ilvl w:val="0"/>
          <w:numId w:val="1"/>
        </w:numPr>
        <w:rPr>
          <w:b/>
          <w:bCs/>
          <w:color w:val="000000" w:themeColor="text1"/>
        </w:rPr>
      </w:pPr>
      <w:r w:rsidRPr="00CC74DA">
        <w:rPr>
          <w:color w:val="000000" w:themeColor="text1"/>
        </w:rPr>
        <w:t>ALS-Cognitive Behavioural Screen (ALS-CBS)</w:t>
      </w:r>
    </w:p>
    <w:p w14:paraId="7873FE91" w14:textId="236BACF1" w:rsidR="007B3C09" w:rsidRPr="00CC74DA" w:rsidRDefault="007B3C09" w:rsidP="00B97975">
      <w:pPr>
        <w:pStyle w:val="ListParagraph"/>
        <w:numPr>
          <w:ilvl w:val="0"/>
          <w:numId w:val="1"/>
        </w:numPr>
        <w:rPr>
          <w:b/>
          <w:bCs/>
          <w:color w:val="000000" w:themeColor="text1"/>
        </w:rPr>
      </w:pPr>
      <w:r w:rsidRPr="00CC74DA">
        <w:rPr>
          <w:color w:val="000000" w:themeColor="text1"/>
        </w:rPr>
        <w:t>ALS-FTD-Q</w:t>
      </w:r>
    </w:p>
    <w:p w14:paraId="1E0EA096" w14:textId="77777777" w:rsidR="00FF63D3" w:rsidRPr="00CC74DA" w:rsidRDefault="00FF63D3" w:rsidP="00FF63D3">
      <w:pPr>
        <w:rPr>
          <w:color w:val="000000" w:themeColor="text1"/>
        </w:rPr>
      </w:pPr>
    </w:p>
    <w:p w14:paraId="41592F05" w14:textId="209F65BC" w:rsidR="00676695" w:rsidRPr="00CC74DA" w:rsidRDefault="00676695" w:rsidP="00FF63D3">
      <w:pPr>
        <w:pStyle w:val="Heading20"/>
      </w:pPr>
      <w:r w:rsidRPr="00CC74DA">
        <w:t>Motor</w:t>
      </w:r>
    </w:p>
    <w:p w14:paraId="37E39FF7" w14:textId="77777777" w:rsidR="00676695" w:rsidRPr="00CC74DA" w:rsidRDefault="00676695" w:rsidP="00676695">
      <w:pPr>
        <w:rPr>
          <w:color w:val="000000" w:themeColor="text1"/>
        </w:rPr>
      </w:pPr>
    </w:p>
    <w:p w14:paraId="6505C34E" w14:textId="3FEA81A6" w:rsidR="00676695" w:rsidRPr="00CC74DA" w:rsidRDefault="00676695" w:rsidP="00676695">
      <w:pPr>
        <w:rPr>
          <w:b/>
          <w:bCs/>
          <w:color w:val="000000" w:themeColor="text1"/>
        </w:rPr>
      </w:pPr>
      <w:r w:rsidRPr="00CC74DA">
        <w:rPr>
          <w:b/>
          <w:bCs/>
          <w:color w:val="000000" w:themeColor="text1"/>
        </w:rPr>
        <w:t>Pathology of disease through the brain</w:t>
      </w:r>
    </w:p>
    <w:p w14:paraId="21E6E45D" w14:textId="0E23DADC" w:rsidR="00676695" w:rsidRPr="00CC74DA" w:rsidRDefault="00676695" w:rsidP="00676695">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{"citationID":"a1s9bi413eq","properties":{"formattedCitation":"(Brettschneider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(Brettschneider et al., 2013)</w:t>
      </w:r>
      <w:r w:rsidRPr="00CC74DA">
        <w:rPr>
          <w:color w:val="000000" w:themeColor="text1"/>
        </w:rPr>
        <w:fldChar w:fldCharType="end"/>
      </w:r>
    </w:p>
    <w:p w14:paraId="0C270C32" w14:textId="70DBABC7" w:rsidR="00975642" w:rsidRPr="00CC74DA" w:rsidRDefault="00676695" w:rsidP="003B5CA5">
      <w:pPr>
        <w:pStyle w:val="ListParagraph"/>
        <w:numPr>
          <w:ilvl w:val="0"/>
          <w:numId w:val="3"/>
        </w:numPr>
        <w:rPr>
          <w:color w:val="000000" w:themeColor="text1"/>
        </w:rPr>
      </w:pPr>
      <w:r w:rsidRPr="00CC74DA">
        <w:rPr>
          <w:color w:val="000000" w:themeColor="text1"/>
        </w:rPr>
        <w:t xml:space="preserve">Begins in pyramidal motor system like the motor cortex, spinal cord, then spreads to neighbouring regions like the prefrontal cortical </w:t>
      </w:r>
      <w:r w:rsidR="00FF63D3" w:rsidRPr="00CC74DA">
        <w:rPr>
          <w:color w:val="000000" w:themeColor="text1"/>
        </w:rPr>
        <w:t>regions</w:t>
      </w:r>
      <w:r w:rsidRPr="00CC74DA">
        <w:rPr>
          <w:color w:val="000000" w:themeColor="text1"/>
        </w:rPr>
        <w:t>, and then to parietal and temporal lobes and deep grey matter structures</w:t>
      </w:r>
      <w:r w:rsidR="00FF63D3" w:rsidRPr="00CC74DA">
        <w:rPr>
          <w:color w:val="000000" w:themeColor="text1"/>
        </w:rPr>
        <w:t>.</w:t>
      </w:r>
    </w:p>
    <w:p w14:paraId="34869DE4" w14:textId="77777777" w:rsidR="00730CB8" w:rsidRPr="00CC74DA" w:rsidRDefault="00730CB8" w:rsidP="00730CB8">
      <w:pPr>
        <w:rPr>
          <w:color w:val="000000" w:themeColor="text1"/>
        </w:rPr>
      </w:pPr>
    </w:p>
    <w:p w14:paraId="122B01BE" w14:textId="77777777" w:rsidR="00730CB8" w:rsidRPr="00CC74DA" w:rsidRDefault="00730CB8" w:rsidP="00730CB8">
      <w:pPr>
        <w:rPr>
          <w:color w:val="000000" w:themeColor="text1"/>
        </w:rPr>
      </w:pPr>
    </w:p>
    <w:p w14:paraId="5825C7F8" w14:textId="0F6DCEF8" w:rsidR="008D6E73" w:rsidRPr="00CC74DA" w:rsidRDefault="008F4C8C" w:rsidP="00676695">
      <w:pPr>
        <w:pStyle w:val="Heading2"/>
        <w:rPr>
          <w:color w:val="000000" w:themeColor="text1"/>
        </w:rPr>
      </w:pPr>
      <w:r w:rsidRPr="00CC74DA">
        <w:rPr>
          <w:color w:val="000000" w:themeColor="text1"/>
        </w:rPr>
        <w:br w:type="page"/>
      </w:r>
    </w:p>
    <w:p w14:paraId="49D9C2B5" w14:textId="77777777" w:rsidR="00544CFA" w:rsidRPr="00CC74DA" w:rsidRDefault="00D05963" w:rsidP="00544CFA">
      <w:pPr>
        <w:pStyle w:val="Heading10"/>
      </w:pPr>
      <w:r w:rsidRPr="00CC74DA">
        <w:lastRenderedPageBreak/>
        <w:t>Clinical prognostic factors</w:t>
      </w:r>
    </w:p>
    <w:p w14:paraId="3115DFDF" w14:textId="77777777" w:rsidR="007D3EE6" w:rsidRPr="00CC74DA" w:rsidRDefault="007D3EE6" w:rsidP="00544CFA">
      <w:pPr>
        <w:rPr>
          <w:color w:val="000000" w:themeColor="text1"/>
        </w:rPr>
      </w:pPr>
    </w:p>
    <w:p w14:paraId="6A02E671" w14:textId="7ED04F33" w:rsidR="007D3EE6" w:rsidRPr="00CC74DA" w:rsidRDefault="007D3EE6" w:rsidP="00544CFA">
      <w:pPr>
        <w:rPr>
          <w:b/>
          <w:bCs/>
          <w:color w:val="000000" w:themeColor="text1"/>
        </w:rPr>
      </w:pPr>
      <w:r w:rsidRPr="00CC74DA">
        <w:rPr>
          <w:b/>
          <w:bCs/>
          <w:color w:val="000000" w:themeColor="text1"/>
        </w:rPr>
        <w:t xml:space="preserve">Large meta-analysis of factors associated with survival in ALS </w:t>
      </w: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p>
    <w:p w14:paraId="386AF53B" w14:textId="1F586E9B" w:rsidR="00CC5B5A" w:rsidRPr="00CC74DA" w:rsidRDefault="00CC5B5A" w:rsidP="00E83010">
      <w:pPr>
        <w:pStyle w:val="ListBullet"/>
        <w:rPr>
          <w:color w:val="000000" w:themeColor="text1"/>
        </w:rPr>
      </w:pPr>
      <w:r w:rsidRPr="00CC74DA">
        <w:rPr>
          <w:color w:val="000000" w:themeColor="text1"/>
        </w:rPr>
        <w:t>In 2021!</w:t>
      </w:r>
    </w:p>
    <w:p w14:paraId="4F65ACBB" w14:textId="7C35D64B" w:rsidR="007D3EE6" w:rsidRPr="00CC74DA" w:rsidRDefault="007D3EE6" w:rsidP="00E83010">
      <w:pPr>
        <w:pStyle w:val="ListBullet"/>
        <w:rPr>
          <w:color w:val="000000" w:themeColor="text1"/>
        </w:rPr>
      </w:pPr>
      <w:r w:rsidRPr="00CC74DA">
        <w:rPr>
          <w:color w:val="000000" w:themeColor="text1"/>
        </w:rPr>
        <w:t>Only looking at ALS – not general MNDs (PLS, PMA, PBP)</w:t>
      </w:r>
    </w:p>
    <w:p w14:paraId="559E5A87" w14:textId="27E38F4F" w:rsidR="007D3EE6" w:rsidRPr="00CC74DA" w:rsidRDefault="00E83010" w:rsidP="00E83010">
      <w:pPr>
        <w:pStyle w:val="ListBullet"/>
        <w:rPr>
          <w:color w:val="000000" w:themeColor="text1"/>
        </w:rPr>
      </w:pPr>
      <w:r w:rsidRPr="00CC74DA">
        <w:rPr>
          <w:color w:val="000000" w:themeColor="text1"/>
        </w:rPr>
        <w:t>Only n</w:t>
      </w:r>
      <w:r w:rsidR="007D3EE6" w:rsidRPr="00CC74DA">
        <w:rPr>
          <w:color w:val="000000" w:themeColor="text1"/>
        </w:rPr>
        <w:t>on-genetic factors considered</w:t>
      </w:r>
    </w:p>
    <w:p w14:paraId="1E193218" w14:textId="4C4AFCCD" w:rsidR="00E83010" w:rsidRPr="00CC74DA" w:rsidRDefault="00E83010" w:rsidP="003B5CA5">
      <w:pPr>
        <w:pStyle w:val="ListParagraph"/>
        <w:numPr>
          <w:ilvl w:val="0"/>
          <w:numId w:val="3"/>
        </w:numPr>
        <w:rPr>
          <w:color w:val="000000" w:themeColor="text1"/>
        </w:rPr>
      </w:pPr>
      <w:r w:rsidRPr="00CC74DA">
        <w:rPr>
          <w:color w:val="000000" w:themeColor="text1"/>
        </w:rPr>
        <w:t>Less than 10% of sporadic ALS have known genetic risks</w:t>
      </w:r>
    </w:p>
    <w:p w14:paraId="389BB3B3" w14:textId="1F911681" w:rsidR="00E83010" w:rsidRPr="00CC74DA" w:rsidRDefault="00E83010" w:rsidP="003B5CA5">
      <w:pPr>
        <w:pStyle w:val="ListParagraph"/>
        <w:numPr>
          <w:ilvl w:val="0"/>
          <w:numId w:val="3"/>
        </w:numPr>
        <w:rPr>
          <w:color w:val="000000" w:themeColor="text1"/>
        </w:rPr>
      </w:pPr>
      <w:r w:rsidRPr="00CC74DA">
        <w:rPr>
          <w:color w:val="000000" w:themeColor="text1"/>
        </w:rPr>
        <w:t>Genetic status carries its own risks for survival</w:t>
      </w:r>
    </w:p>
    <w:p w14:paraId="100103E2" w14:textId="0448DA84" w:rsidR="007D3EE6" w:rsidRPr="00CC74DA" w:rsidRDefault="007D3EE6" w:rsidP="00E83010">
      <w:pPr>
        <w:pStyle w:val="ListBullet"/>
        <w:rPr>
          <w:color w:val="000000" w:themeColor="text1"/>
        </w:rPr>
      </w:pPr>
      <w:r w:rsidRPr="00CC74DA">
        <w:rPr>
          <w:color w:val="000000" w:themeColor="text1"/>
        </w:rPr>
        <w:t>Combining results from papers that reported hazard ratios for factors associated with ALS survival risk</w:t>
      </w:r>
    </w:p>
    <w:p w14:paraId="150EDE1A" w14:textId="1C1915A0" w:rsidR="007D3EE6" w:rsidRPr="00CC74DA" w:rsidRDefault="007D3EE6" w:rsidP="00E83010">
      <w:pPr>
        <w:pStyle w:val="ListBullet"/>
        <w:rPr>
          <w:color w:val="000000" w:themeColor="text1"/>
        </w:rPr>
      </w:pPr>
      <w:r w:rsidRPr="00CC74DA">
        <w:rPr>
          <w:color w:val="000000" w:themeColor="text1"/>
        </w:rPr>
        <w:t>For a factor to be included, it had to have at least 3 studies with results</w:t>
      </w:r>
    </w:p>
    <w:p w14:paraId="2D2E23E1" w14:textId="36BDA135" w:rsidR="00E83010" w:rsidRPr="00CC74DA" w:rsidRDefault="00E83010" w:rsidP="00E83010">
      <w:pPr>
        <w:pStyle w:val="ListBullet"/>
        <w:rPr>
          <w:color w:val="000000" w:themeColor="text1"/>
        </w:rPr>
      </w:pPr>
      <w:r w:rsidRPr="00CC74DA">
        <w:rPr>
          <w:color w:val="000000" w:themeColor="text1"/>
        </w:rPr>
        <w:t xml:space="preserve">Heterogeneity of studies computed with an I2 metric and </w:t>
      </w:r>
      <w:proofErr w:type="spellStart"/>
      <w:r w:rsidRPr="00CC74DA">
        <w:rPr>
          <w:color w:val="000000" w:themeColor="text1"/>
        </w:rPr>
        <w:t>Begg’s</w:t>
      </w:r>
      <w:proofErr w:type="spellEnd"/>
      <w:r w:rsidRPr="00CC74DA">
        <w:rPr>
          <w:color w:val="000000" w:themeColor="text1"/>
        </w:rPr>
        <w:t xml:space="preserve"> test</w:t>
      </w:r>
    </w:p>
    <w:p w14:paraId="20F0D8DC" w14:textId="08C0FD5B" w:rsidR="00E83010" w:rsidRPr="00CC74DA" w:rsidRDefault="00E83010" w:rsidP="003B5CA5">
      <w:pPr>
        <w:pStyle w:val="ListParagraph"/>
        <w:numPr>
          <w:ilvl w:val="0"/>
          <w:numId w:val="3"/>
        </w:numPr>
        <w:rPr>
          <w:color w:val="000000" w:themeColor="text1"/>
        </w:rPr>
      </w:pPr>
      <w:r w:rsidRPr="00CC74DA">
        <w:rPr>
          <w:color w:val="000000" w:themeColor="text1"/>
        </w:rPr>
        <w:t>Sensitivity analysis done on heterogenous results by excluding some research studies</w:t>
      </w:r>
    </w:p>
    <w:p w14:paraId="7CB491AD" w14:textId="550011E8" w:rsidR="00E83010" w:rsidRPr="00CC74DA" w:rsidRDefault="00E83010" w:rsidP="003B5CA5">
      <w:pPr>
        <w:pStyle w:val="ListParagraph"/>
        <w:numPr>
          <w:ilvl w:val="0"/>
          <w:numId w:val="3"/>
        </w:numPr>
        <w:rPr>
          <w:color w:val="000000" w:themeColor="text1"/>
        </w:rPr>
      </w:pPr>
      <w:r w:rsidRPr="00CC74DA">
        <w:rPr>
          <w:color w:val="000000" w:themeColor="text1"/>
        </w:rPr>
        <w:t>None of the sensitivity analyses changed significance of findings</w:t>
      </w:r>
    </w:p>
    <w:p w14:paraId="5F686516" w14:textId="77777777" w:rsidR="007D3EE6" w:rsidRPr="00CC74DA" w:rsidRDefault="007D3EE6" w:rsidP="00544CFA">
      <w:pPr>
        <w:rPr>
          <w:color w:val="000000" w:themeColor="text1"/>
        </w:rPr>
      </w:pPr>
    </w:p>
    <w:p w14:paraId="33DA1A73" w14:textId="155CC295" w:rsidR="00D05963" w:rsidRPr="00CC74DA" w:rsidRDefault="00D05963" w:rsidP="00344B96">
      <w:pPr>
        <w:pStyle w:val="Heading20"/>
      </w:pPr>
      <w:r w:rsidRPr="00CC74DA">
        <w:br/>
      </w:r>
      <w:r w:rsidR="00E246C2" w:rsidRPr="00CC74DA">
        <w:t>Non-genetic</w:t>
      </w:r>
    </w:p>
    <w:p w14:paraId="2A7A1341" w14:textId="77777777" w:rsidR="00344B96" w:rsidRPr="00CC74DA" w:rsidRDefault="00344B96" w:rsidP="00344B96">
      <w:pPr>
        <w:pStyle w:val="NoSpacing"/>
        <w:rPr>
          <w:color w:val="000000" w:themeColor="text1"/>
        </w:rPr>
      </w:pPr>
    </w:p>
    <w:p w14:paraId="4145A73D" w14:textId="314B18AA" w:rsidR="00E83010" w:rsidRPr="00CC74DA" w:rsidRDefault="00E83010" w:rsidP="00344B96">
      <w:pPr>
        <w:pStyle w:val="NoSpacing"/>
        <w:rPr>
          <w:b/>
          <w:bCs/>
          <w:color w:val="000000" w:themeColor="text1"/>
        </w:rPr>
      </w:pPr>
      <w:r w:rsidRPr="00CC74DA">
        <w:rPr>
          <w:b/>
          <w:bCs/>
          <w:color w:val="000000" w:themeColor="text1"/>
        </w:rPr>
        <w:t>Demographic</w:t>
      </w:r>
    </w:p>
    <w:p w14:paraId="28306606" w14:textId="13695924" w:rsidR="00E83010" w:rsidRPr="00CC74DA" w:rsidRDefault="00E83010" w:rsidP="00E83010">
      <w:pPr>
        <w:pStyle w:val="NoSpacing"/>
        <w:rPr>
          <w:color w:val="000000" w:themeColor="text1"/>
        </w:rPr>
      </w:pPr>
      <w:r w:rsidRPr="00CC74DA">
        <w:rPr>
          <w:color w:val="000000" w:themeColor="text1"/>
        </w:rPr>
        <w:t>Age of onset</w:t>
      </w:r>
    </w:p>
    <w:p w14:paraId="0EAD4FDC" w14:textId="4EA55D5D" w:rsidR="00E83010" w:rsidRPr="00CC74DA" w:rsidRDefault="00CC5B5A" w:rsidP="00E83010">
      <w:pPr>
        <w:pStyle w:val="ListBullet"/>
        <w:rPr>
          <w:color w:val="000000" w:themeColor="text1"/>
        </w:rPr>
      </w:pPr>
      <w:r w:rsidRPr="00CC74DA">
        <w:rPr>
          <w:color w:val="000000" w:themeColor="text1"/>
        </w:rPr>
        <w:t>Meta-analysis showed higher age of onset has a negative impact on survival</w:t>
      </w:r>
      <w:r w:rsidR="002F67FA" w:rsidRPr="00CC74DA">
        <w:rPr>
          <w:color w:val="000000" w:themeColor="text1"/>
        </w:rPr>
        <w:t xml:space="preserve"> HR=1.03 </w:t>
      </w:r>
      <w:r w:rsidR="002F67FA" w:rsidRPr="00CC74DA">
        <w:rPr>
          <w:b/>
          <w:bCs/>
          <w:color w:val="000000" w:themeColor="text1"/>
        </w:rPr>
        <w:fldChar w:fldCharType="begin"/>
      </w:r>
      <w:r w:rsidR="002F67FA"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2F67FA" w:rsidRPr="00CC74DA">
        <w:rPr>
          <w:b/>
          <w:bCs/>
          <w:color w:val="000000" w:themeColor="text1"/>
        </w:rPr>
        <w:fldChar w:fldCharType="separate"/>
      </w:r>
      <w:r w:rsidR="002F67FA" w:rsidRPr="00CC74DA">
        <w:rPr>
          <w:rFonts w:ascii="Calibri" w:cs="Calibri"/>
          <w:color w:val="000000" w:themeColor="text1"/>
          <w:u w:val="dash"/>
        </w:rPr>
        <w:t>(Su et al., 2021)</w:t>
      </w:r>
      <w:r w:rsidR="002F67FA" w:rsidRPr="00CC74DA">
        <w:rPr>
          <w:b/>
          <w:bCs/>
          <w:color w:val="000000" w:themeColor="text1"/>
        </w:rPr>
        <w:fldChar w:fldCharType="end"/>
      </w:r>
    </w:p>
    <w:p w14:paraId="35C251DC" w14:textId="7EE8D04D" w:rsidR="002F67FA" w:rsidRPr="00CC74DA" w:rsidRDefault="002F67FA" w:rsidP="002F67FA">
      <w:pPr>
        <w:pStyle w:val="ListBullet"/>
        <w:tabs>
          <w:tab w:val="clear" w:pos="360"/>
          <w:tab w:val="num" w:pos="720"/>
        </w:tabs>
        <w:ind w:left="720"/>
        <w:rPr>
          <w:color w:val="000000" w:themeColor="text1"/>
        </w:rPr>
      </w:pPr>
      <w:r w:rsidRPr="00CC74DA">
        <w:rPr>
          <w:color w:val="000000" w:themeColor="text1"/>
        </w:rPr>
        <w:t>However, this is an unreliable variable because it is difficult for patients to remember exact date of symptom onset. It is common for the onset date to be the first date of the month or even the first day of the year if not properly remembered.</w:t>
      </w:r>
    </w:p>
    <w:p w14:paraId="4E47FCEC" w14:textId="77777777" w:rsidR="002F67FA" w:rsidRPr="00CC74DA" w:rsidRDefault="002F67FA" w:rsidP="002F67FA">
      <w:pPr>
        <w:pStyle w:val="ListBullet"/>
        <w:numPr>
          <w:ilvl w:val="0"/>
          <w:numId w:val="0"/>
        </w:numPr>
        <w:ind w:left="360" w:hanging="360"/>
        <w:rPr>
          <w:color w:val="000000" w:themeColor="text1"/>
        </w:rPr>
      </w:pPr>
    </w:p>
    <w:p w14:paraId="190DA268" w14:textId="1E5B88A9" w:rsidR="002F67FA" w:rsidRPr="00CC74DA" w:rsidRDefault="002F67FA" w:rsidP="002F67FA">
      <w:pPr>
        <w:pStyle w:val="ListBullet"/>
        <w:numPr>
          <w:ilvl w:val="0"/>
          <w:numId w:val="0"/>
        </w:numPr>
        <w:ind w:left="360" w:hanging="360"/>
        <w:rPr>
          <w:color w:val="000000" w:themeColor="text1"/>
        </w:rPr>
      </w:pPr>
      <w:r w:rsidRPr="00CC74DA">
        <w:rPr>
          <w:color w:val="000000" w:themeColor="text1"/>
        </w:rPr>
        <w:t>Marital status</w:t>
      </w:r>
    </w:p>
    <w:p w14:paraId="7F3386A7" w14:textId="2CC134AE" w:rsidR="002F67FA" w:rsidRPr="00CC74DA" w:rsidRDefault="002F67FA" w:rsidP="002F67FA">
      <w:pPr>
        <w:pStyle w:val="ListBullet"/>
        <w:rPr>
          <w:color w:val="000000" w:themeColor="text1"/>
        </w:rPr>
      </w:pPr>
      <w:r w:rsidRPr="00CC74DA">
        <w:rPr>
          <w:color w:val="000000" w:themeColor="text1"/>
        </w:rPr>
        <w:t xml:space="preserve">Single patients have a higher risk of early death HR=1.73 </w:t>
      </w: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p>
    <w:p w14:paraId="2925F3EA" w14:textId="77777777" w:rsidR="002F67FA" w:rsidRPr="00CC74DA" w:rsidRDefault="002F67FA" w:rsidP="002F67FA">
      <w:pPr>
        <w:pStyle w:val="ListBullet"/>
        <w:numPr>
          <w:ilvl w:val="0"/>
          <w:numId w:val="0"/>
        </w:numPr>
        <w:ind w:left="360" w:hanging="360"/>
        <w:rPr>
          <w:b/>
          <w:bCs/>
          <w:color w:val="000000" w:themeColor="text1"/>
        </w:rPr>
      </w:pPr>
    </w:p>
    <w:p w14:paraId="737130FE" w14:textId="52B345F2" w:rsidR="00A10D5F" w:rsidRPr="00CC74DA" w:rsidRDefault="00A10D5F" w:rsidP="002F67FA">
      <w:pPr>
        <w:pStyle w:val="ListBullet"/>
        <w:numPr>
          <w:ilvl w:val="0"/>
          <w:numId w:val="0"/>
        </w:numPr>
        <w:ind w:left="360" w:hanging="360"/>
        <w:rPr>
          <w:color w:val="000000" w:themeColor="text1"/>
        </w:rPr>
      </w:pPr>
      <w:r w:rsidRPr="00CC74DA">
        <w:rPr>
          <w:color w:val="000000" w:themeColor="text1"/>
        </w:rPr>
        <w:t>Smoking</w:t>
      </w:r>
    </w:p>
    <w:p w14:paraId="09075F0A" w14:textId="1C54C3C9" w:rsidR="00A10D5F" w:rsidRPr="00CC74DA" w:rsidRDefault="00A10D5F" w:rsidP="00A10D5F">
      <w:pPr>
        <w:pStyle w:val="ListBullet"/>
        <w:rPr>
          <w:color w:val="000000" w:themeColor="text1"/>
        </w:rPr>
      </w:pPr>
      <w:r w:rsidRPr="00CC74DA">
        <w:rPr>
          <w:color w:val="000000" w:themeColor="text1"/>
        </w:rPr>
        <w:t xml:space="preserve">Current smoker (HR=1.37) and former smoker (HR=1.16) are negative prognostic factors </w:t>
      </w: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p>
    <w:p w14:paraId="568AFEA2" w14:textId="77777777" w:rsidR="002F67FA" w:rsidRPr="00CC74DA" w:rsidRDefault="002F67FA" w:rsidP="002F67FA">
      <w:pPr>
        <w:pStyle w:val="ListBullet"/>
        <w:numPr>
          <w:ilvl w:val="0"/>
          <w:numId w:val="0"/>
        </w:numPr>
        <w:pBdr>
          <w:bottom w:val="single" w:sz="6" w:space="1" w:color="auto"/>
        </w:pBdr>
        <w:ind w:left="360" w:hanging="360"/>
        <w:rPr>
          <w:color w:val="000000" w:themeColor="text1"/>
        </w:rPr>
      </w:pPr>
    </w:p>
    <w:p w14:paraId="0DBCAFE1" w14:textId="6595C867" w:rsidR="00E246C2" w:rsidRPr="00CC74DA" w:rsidRDefault="00E246C2" w:rsidP="00344B96">
      <w:pPr>
        <w:pStyle w:val="NoSpacing"/>
        <w:rPr>
          <w:b/>
          <w:bCs/>
          <w:color w:val="000000" w:themeColor="text1"/>
        </w:rPr>
      </w:pPr>
      <w:r w:rsidRPr="00CC74DA">
        <w:rPr>
          <w:b/>
          <w:bCs/>
          <w:color w:val="000000" w:themeColor="text1"/>
        </w:rPr>
        <w:t>BMI/Weight/Nutrition</w:t>
      </w:r>
    </w:p>
    <w:p w14:paraId="4EB65DCB" w14:textId="5FFBDE23" w:rsidR="00A10D5F" w:rsidRPr="00CC74DA" w:rsidRDefault="00A10D5F" w:rsidP="003B5CA5">
      <w:pPr>
        <w:pStyle w:val="NoSpacing"/>
        <w:numPr>
          <w:ilvl w:val="0"/>
          <w:numId w:val="86"/>
        </w:numPr>
        <w:rPr>
          <w:color w:val="000000" w:themeColor="text1"/>
        </w:rPr>
      </w:pPr>
      <w:r w:rsidRPr="00CC74DA">
        <w:rPr>
          <w:color w:val="000000" w:themeColor="text1"/>
        </w:rPr>
        <w:t>Baseline BMI</w:t>
      </w:r>
    </w:p>
    <w:p w14:paraId="14CBFE27" w14:textId="334DD763" w:rsidR="00A10D5F" w:rsidRPr="00CC74DA" w:rsidRDefault="00A10D5F" w:rsidP="003B5CA5">
      <w:pPr>
        <w:pStyle w:val="NoSpacing"/>
        <w:numPr>
          <w:ilvl w:val="1"/>
          <w:numId w:val="86"/>
        </w:numPr>
        <w:rPr>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(Su et al., 2021)</w:t>
      </w:r>
      <w:r w:rsidRPr="00CC74DA">
        <w:rPr>
          <w:b/>
          <w:bCs/>
          <w:color w:val="000000" w:themeColor="text1"/>
        </w:rPr>
        <w:fldChar w:fldCharType="end"/>
      </w:r>
      <w:r w:rsidRPr="00CC74DA">
        <w:rPr>
          <w:b/>
          <w:bCs/>
          <w:color w:val="000000" w:themeColor="text1"/>
        </w:rPr>
        <w:t xml:space="preserve"> </w:t>
      </w:r>
      <w:r w:rsidRPr="00CC74DA">
        <w:rPr>
          <w:color w:val="000000" w:themeColor="text1"/>
        </w:rPr>
        <w:t>Higher BMI indicates better prognosis HR=0.97</w:t>
      </w:r>
      <w:r w:rsidR="004C662E" w:rsidRPr="00CC74DA">
        <w:rPr>
          <w:color w:val="000000" w:themeColor="text1"/>
        </w:rPr>
        <w:t>. 17 studies were included in the analysis with good heterogeneity score.</w:t>
      </w:r>
    </w:p>
    <w:p w14:paraId="460C0C5E" w14:textId="46258DF2" w:rsidR="0066038F" w:rsidRPr="00CC74DA" w:rsidRDefault="0066038F" w:rsidP="003B5CA5">
      <w:pPr>
        <w:pStyle w:val="NoSpacing"/>
        <w:numPr>
          <w:ilvl w:val="1"/>
          <w:numId w:val="86"/>
        </w:num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{"citationID":"atbtptc5ge","properties":{"formattedCitation":"\\uldash{(Dardiotis et al., 2018)}","plainCitation":"(Dardiotis et al., 2018)","noteIndex":0},"citationItems":[{"id":1799,"uris":["http://zotero.org/users/8947639/items/7NLT52GM"],"itemData":{"id":1799,"type":"article-journal","container-title":"Neurology Clinical Practice","DOI":"10.1212/CPJ.0000000000000521","ISSN":"2163-0402, 2163-0933","issue":"5","journalAbbreviation":"Neur Clin Pract","language":"en","page":"437-444","source":"DOI.org (Crossref)","title":"Body mass index and survival from amyotrophic lateral sclerosis: A meta-analysis","title-short":"Body mass index and survival from amyotrophic lateral sclerosis","volume":"8","author":[{"family":"Dardiotis","given":"Efthimios"},{"family":"Siokas","given":"Vasileios"},{"family":"Sokratous","given":"Maria"},{"family":"Tsouris","given":"Zisis"},{"family":"Aloizou","given":"Athina-Maria"},{"family":"Florou","given":"Desponia"},{"family":"Dastamani","given":"Metaxia"},{"family":"Mentis","given":"Alexios-Fotios A."},{"family":"Brotis","given":"Alexandros G."}],"issued":{"date-parts":[["2018",10]]},"citation-key":"dardiotisBodyMassIndex2018"}}],"schema":"https://github.com/citation-style-language/schema/raw/master/csl-citation.json"}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(Dardiotis et al., 2018)</w:t>
      </w:r>
      <w:r w:rsidRPr="00CC74DA">
        <w:rPr>
          <w:color w:val="000000" w:themeColor="text1"/>
        </w:rPr>
        <w:fldChar w:fldCharType="end"/>
      </w:r>
      <w:r w:rsidRPr="00CC74DA">
        <w:rPr>
          <w:color w:val="000000" w:themeColor="text1"/>
        </w:rPr>
        <w:t xml:space="preserve"> Also agreeing with this smaller (8 study) meta-analysis on only BMI. Conclusion is that a higher BMI at diagnosis is a protective factor</w:t>
      </w:r>
      <w:r w:rsidR="00B36D90" w:rsidRPr="00CC74DA">
        <w:rPr>
          <w:color w:val="000000" w:themeColor="text1"/>
        </w:rPr>
        <w:t xml:space="preserve"> (HR=0.96)</w:t>
      </w:r>
    </w:p>
    <w:p w14:paraId="5D108163" w14:textId="7ED18AFD" w:rsidR="00904CE6" w:rsidRPr="00CC74DA" w:rsidRDefault="00904CE6" w:rsidP="003B5CA5">
      <w:pPr>
        <w:pStyle w:val="NoSpacing"/>
        <w:numPr>
          <w:ilvl w:val="1"/>
          <w:numId w:val="86"/>
        </w:numPr>
        <w:rPr>
          <w:color w:val="000000" w:themeColor="text1"/>
        </w:rPr>
      </w:pPr>
      <w:r w:rsidRPr="00CC74DA">
        <w:rPr>
          <w:color w:val="000000" w:themeColor="text1"/>
        </w:rPr>
        <w:t xml:space="preserve">In a Chinese population, higher baseline BMI also found to be protective (BMI&gt;25 kg/m2 HR=0.36) </w:t>
      </w:r>
      <w:r w:rsidRPr="00CC74DA">
        <w:rPr>
          <w:color w:val="000000" w:themeColor="text1"/>
        </w:rPr>
        <w:fldChar w:fldCharType="begin"/>
      </w:r>
      <w:r w:rsidRPr="00CC74DA">
        <w:rPr>
          <w:color w:val="000000" w:themeColor="text1"/>
        </w:rPr>
        <w:instrText xml:space="preserve"> ADDIN ZOTERO_ITEM CSL_CITATION {"citationID":"a26lhbsmhq1","properties":{"formattedCitation":"\\uldash{(Gao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p>
    <w:p w14:paraId="46350BF9" w14:textId="0D09E06B" w:rsidR="00904CE6" w:rsidRPr="00CC74DA" w:rsidRDefault="00904CE6" w:rsidP="003B5CA5">
      <w:pPr>
        <w:pStyle w:val="NoSpacing"/>
        <w:numPr>
          <w:ilvl w:val="2"/>
          <w:numId w:val="86"/>
        </w:numPr>
        <w:rPr>
          <w:color w:val="000000" w:themeColor="text1"/>
        </w:rPr>
      </w:pPr>
      <w:r w:rsidRPr="00CC74DA">
        <w:rPr>
          <w:color w:val="000000" w:themeColor="text1"/>
        </w:rPr>
        <w:t>N=1809</w:t>
      </w:r>
    </w:p>
    <w:p w14:paraId="015B8739" w14:textId="72B5643E" w:rsidR="00A10D5F" w:rsidRPr="00CC74DA" w:rsidRDefault="00A10D5F" w:rsidP="003B5CA5">
      <w:pPr>
        <w:pStyle w:val="NoSpacing"/>
        <w:numPr>
          <w:ilvl w:val="1"/>
          <w:numId w:val="86"/>
        </w:numPr>
        <w:rPr>
          <w:color w:val="000000" w:themeColor="text1"/>
        </w:rPr>
      </w:pPr>
      <w:r w:rsidRPr="00CC74DA">
        <w:rPr>
          <w:color w:val="000000" w:themeColor="text1"/>
        </w:rPr>
        <w:t xml:space="preserve">But </w:t>
      </w:r>
      <w:r w:rsidRPr="00CC74DA">
        <w:rPr>
          <w:color w:val="000000" w:themeColor="text1"/>
        </w:rPr>
        <w:fldChar w:fldCharType="begin"/>
      </w:r>
      <w:r w:rsidRPr="00CC74DA">
        <w:rPr>
          <w:color w:val="000000" w:themeColor="text1"/>
        </w:rP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(Jawaid et al., 2010)</w:t>
      </w:r>
      <w:r w:rsidRPr="00CC74DA">
        <w:rPr>
          <w:color w:val="000000" w:themeColor="text1"/>
        </w:rPr>
        <w:fldChar w:fldCharType="end"/>
      </w:r>
      <w:r w:rsidRPr="00CC74DA">
        <w:rPr>
          <w:color w:val="000000" w:themeColor="text1"/>
        </w:rPr>
        <w:t xml:space="preserve"> found no significant correlation between progression rate or survival with baseline BMI</w:t>
      </w:r>
      <w:r w:rsidR="00B36D90" w:rsidRPr="00CC74DA">
        <w:rPr>
          <w:color w:val="000000" w:themeColor="text1"/>
        </w:rPr>
        <w:tab/>
      </w:r>
    </w:p>
    <w:p w14:paraId="582F7ABC" w14:textId="4F6D72EA" w:rsidR="00B36D90" w:rsidRPr="00CC74DA" w:rsidRDefault="00B36D90" w:rsidP="003B5CA5">
      <w:pPr>
        <w:pStyle w:val="NoSpacing"/>
        <w:numPr>
          <w:ilvl w:val="2"/>
          <w:numId w:val="86"/>
        </w:numPr>
        <w:rPr>
          <w:color w:val="000000" w:themeColor="text1"/>
        </w:rPr>
      </w:pPr>
      <w:r w:rsidRPr="00CC74DA">
        <w:rPr>
          <w:color w:val="000000" w:themeColor="text1"/>
        </w:rPr>
        <w:lastRenderedPageBreak/>
        <w:t>Wasn’t included in the meta-analyses</w:t>
      </w:r>
    </w:p>
    <w:p w14:paraId="13F6D2CC" w14:textId="7535D35B" w:rsidR="004C662E" w:rsidRPr="00CC74DA" w:rsidRDefault="004C662E" w:rsidP="003B5CA5">
      <w:pPr>
        <w:pStyle w:val="NoSpacing"/>
        <w:numPr>
          <w:ilvl w:val="1"/>
          <w:numId w:val="86"/>
        </w:numPr>
        <w:rPr>
          <w:color w:val="000000" w:themeColor="text1"/>
        </w:rPr>
      </w:pPr>
      <w:r w:rsidRPr="00CC74DA">
        <w:rPr>
          <w:color w:val="000000" w:themeColor="text1"/>
        </w:rPr>
        <w:t xml:space="preserve">BMI isn’t a great indicator </w:t>
      </w:r>
      <w:r w:rsidR="00B36D90" w:rsidRPr="00CC74DA">
        <w:rPr>
          <w:color w:val="000000" w:themeColor="text1"/>
        </w:rPr>
        <w:t xml:space="preserve">anyway </w:t>
      </w:r>
      <w:r w:rsidRPr="00CC74DA">
        <w:rPr>
          <w:color w:val="000000" w:themeColor="text1"/>
        </w:rPr>
        <w:t>because it’s not taking body composition into account</w:t>
      </w:r>
      <w:r w:rsidR="0066038F" w:rsidRPr="00CC74DA">
        <w:rPr>
          <w:color w:val="000000" w:themeColor="text1"/>
        </w:rPr>
        <w:t xml:space="preserve"> </w:t>
      </w:r>
      <w:r w:rsidR="0066038F" w:rsidRPr="00CC74DA">
        <w:rPr>
          <w:color w:val="000000" w:themeColor="text1"/>
        </w:rPr>
        <w:fldChar w:fldCharType="begin"/>
      </w:r>
      <w:r w:rsidR="0066038F" w:rsidRPr="00CC74DA">
        <w:rPr>
          <w:color w:val="000000" w:themeColor="text1"/>
        </w:rPr>
        <w:instrText xml:space="preserve"> ADDIN ZOTERO_ITEM CSL_CITATION {"citationID":"a2hruaaa1ic","properties":{"formattedCitation":"\\uldash{(Rothman, 2008)}","plainCitation":"(Rothman, 2008)","noteIndex":0},"citationItems":[{"id":1847,"uris":["http://zotero.org/users/8947639/items/DJW8LMA3"],"itemData":{"id":1847,"type":"article-journal","abstract":"Body mass index (BMI) has various deficiencies as a measure of obesity, especially when the BMI measure is based on self-reported height and weight. BMI is an indirect measure of body fat compared with more direct approaches such as bioelectrical impedance. Moreover, BMI does not necessarily reflect the changes that occur with age. The proportion of body fat increases with age, whereas muscle mass decreases, but corresponding changes in height, weight and BMI may not reflect changes in body fat and muscle mass. Both the sensitivity and specificity of BMI have been shown to be poor. Additionally, the relation between BMI and percentage of body fat is not linear and differs for men and women. The consequences of the errors in the measurement of obesity with BMI depend on whether they are differential or nondifferential. Differential misclassification, a potentially greater problem in case-control and cross-sectional studies than in prospective cohort studies, can produce a bias toward or away from the null. Nondifferential misclassification produces a bias toward the null for a dichotomous exposure; for measures of exposure that are not dichotomous, the bias may be away from the null. In short, the use of BMI as a measure of obesity can introduce misclassification problems that may result in important bias in estimating the effects related to obesity.","container-title":"International Journal of Obesity (2005)","DOI":"10.1038/ijo.2008.87","ISSN":"1476-5497","journalAbbreviation":"Int J Obes (Lond)","language":"eng","note":"PMID: 18695655","page":"S56-59","source":"PubMed","title":"BMI-related errors in the measurement of obesity","volume":"32 Suppl 3","author":[{"family":"Rothman","given":"K. J."}],"issued":{"date-parts":[["2008",8]]},"citation-key":"rothmanBMIrelatedErrorsMeasurement2008"}}],"schema":"https://github.com/citation-style-language/schema/raw/master/csl-citation.json"} </w:instrText>
      </w:r>
      <w:r w:rsidR="0066038F" w:rsidRPr="00CC74DA">
        <w:rPr>
          <w:color w:val="000000" w:themeColor="text1"/>
        </w:rPr>
        <w:fldChar w:fldCharType="separate"/>
      </w:r>
      <w:r w:rsidR="0066038F" w:rsidRPr="00CC74DA">
        <w:rPr>
          <w:rFonts w:ascii="Calibri" w:cs="Calibri"/>
          <w:color w:val="000000" w:themeColor="text1"/>
          <w:u w:val="dash"/>
        </w:rPr>
        <w:t>(Rothman, 2008)</w:t>
      </w:r>
      <w:r w:rsidR="0066038F" w:rsidRPr="00CC74DA">
        <w:rPr>
          <w:color w:val="000000" w:themeColor="text1"/>
        </w:rPr>
        <w:fldChar w:fldCharType="end"/>
      </w:r>
    </w:p>
    <w:p w14:paraId="0CF83959" w14:textId="0FF1EA4E" w:rsidR="00E246C2" w:rsidRPr="00CC74DA" w:rsidRDefault="00E246C2" w:rsidP="003B5CA5">
      <w:pPr>
        <w:pStyle w:val="NoSpacing"/>
        <w:numPr>
          <w:ilvl w:val="0"/>
          <w:numId w:val="86"/>
        </w:numPr>
        <w:rPr>
          <w:color w:val="000000" w:themeColor="text1"/>
        </w:rPr>
      </w:pPr>
      <w:r w:rsidRPr="00CC74DA">
        <w:rPr>
          <w:color w:val="000000" w:themeColor="text1"/>
        </w:rPr>
        <w:t xml:space="preserve">Greater loss of BMI over 2 years associated with shorter survival and faster progression </w:t>
      </w:r>
      <w:r w:rsidRPr="00CC74DA">
        <w:rPr>
          <w:color w:val="000000" w:themeColor="text1"/>
        </w:rPr>
        <w:fldChar w:fldCharType="begin"/>
      </w:r>
      <w:r w:rsidRPr="00CC74DA">
        <w:rPr>
          <w:color w:val="000000" w:themeColor="text1"/>
        </w:rP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(Jawaid et al., 2010)</w:t>
      </w:r>
      <w:r w:rsidRPr="00CC74DA">
        <w:rPr>
          <w:color w:val="000000" w:themeColor="text1"/>
        </w:rPr>
        <w:fldChar w:fldCharType="end"/>
      </w:r>
    </w:p>
    <w:p w14:paraId="1AFA6C9B" w14:textId="460CEE31" w:rsidR="00E246C2" w:rsidRPr="00CC74DA" w:rsidRDefault="00E246C2" w:rsidP="003B5CA5">
      <w:pPr>
        <w:pStyle w:val="NoSpacing"/>
        <w:numPr>
          <w:ilvl w:val="1"/>
          <w:numId w:val="86"/>
        </w:numPr>
        <w:rPr>
          <w:color w:val="000000" w:themeColor="text1"/>
        </w:rPr>
      </w:pPr>
      <w:r w:rsidRPr="00CC74DA">
        <w:rPr>
          <w:color w:val="000000" w:themeColor="text1"/>
        </w:rPr>
        <w:t>N=285, r=0.21 correlation between survival and change in BMI, r=-0.36 correlation between progression rate and change in BMI</w:t>
      </w:r>
    </w:p>
    <w:p w14:paraId="7EB0D0CE" w14:textId="2AD265EE" w:rsidR="0066038F" w:rsidRPr="00CC74DA" w:rsidRDefault="0066038F" w:rsidP="003B5CA5">
      <w:pPr>
        <w:pStyle w:val="NoSpacing"/>
        <w:numPr>
          <w:ilvl w:val="0"/>
          <w:numId w:val="86"/>
        </w:numPr>
        <w:rPr>
          <w:color w:val="000000" w:themeColor="text1"/>
        </w:rPr>
      </w:pPr>
      <w:proofErr w:type="spellStart"/>
      <w:r w:rsidRPr="00CC74DA">
        <w:rPr>
          <w:color w:val="000000" w:themeColor="text1"/>
        </w:rPr>
        <w:t>Presymptomatic</w:t>
      </w:r>
      <w:proofErr w:type="spellEnd"/>
      <w:r w:rsidRPr="00CC74DA">
        <w:rPr>
          <w:color w:val="000000" w:themeColor="text1"/>
        </w:rPr>
        <w:t xml:space="preserve"> BMI decrease associated with shorter survival</w:t>
      </w:r>
      <w:r w:rsidRPr="00CC74DA">
        <w:rPr>
          <w:color w:val="000000" w:themeColor="text1"/>
        </w:rPr>
        <w:fldChar w:fldCharType="begin"/>
      </w:r>
      <w:r w:rsidRPr="00CC74DA">
        <w:rPr>
          <w:color w:val="000000" w:themeColor="text1"/>
        </w:rPr>
        <w:instrText xml:space="preserve"> ADDIN ZOTERO_ITEM CSL_CITATION {"citationID":"a1goshrkcoc","properties":{"formattedCitation":"\\uldash{(Goutman et al., 2023)}","plainCitation":"(Goutman et al., 2023)","noteIndex":0},"citationItems":[{"id":1843,"uris":["http://zotero.org/users/8947639/items/BKGW2TGA"],"itemData":{"id":1843,"type":"article-journal","abstract":"Introduction/Aims: Body mass index (BMI) is linked to amyotrophic lateral sclerosis (ALS) risk and prognosis, but additional research is needed. The aim of this study was to identify whether and when historical changes in BMI occurred in ALS participants, how these longer term trajectories associated with survival, and whether metabolomic profiles provided insight into potential mechanisms. Methods: ALS and control participants self-reported body height and weight 10 (reference) and 5 years earlier, and at study entry (diagnosis for ALS participants). Generalized estimating equations evaluated differences in BMI trajectories between cases and controls. ALS survival was evaluated by BMI trajectory group using accelerated failure time models. BMI trajectories and survival associations were explored using published metabolomic profiling and correlation networks. Results: Ten-year BMI trends differed between ALS and controls, with BMI loss in the 5 years before diagnosis despite BMI gains 10 to 5 years beforehand in both groups. An overall 10-year drop in BMI associated with a 27.1% decrease in ALS survival (P =.010). Metabolomic networks in ALS participants showed dysregulation in sphingomyelin, bile acid, and plasmalogen subpathways. Discussion: ALS participants lost weight in the 5-year period before enrollment. BMI trajectories had three distinct groups and the group with significant weight loss in the past 10 years had the worst survival. Participants with a high BMI and increase in weight in the 10 years before symptom onset also had shorter survival. Certain metabolomics profiles were associated with the BMI trajectories. Replicating these findings in prospective cohorts is warranted. © 2022 The Authors. Muscle &amp; Nerve published by Wiley Periodicals LLC.","archive":"Scopus","container-title":"Muscle and Nerve","DOI":"10.1002/mus.27744","ISSN":"0148-639X","issue":"3","language":"English","page":"208-216","source":"Scopus","title":"Body mass index associates with amyotrophic lateral sclerosis survival and metabolomic profiles","volume":"67","author":[{"family":"Goutman","given":"S.A."},{"family":"Boss","given":"J."},{"family":"Iyer","given":"G."},{"family":"Habra","given":"H."},{"family":"Savelieff","given":"M.G."},{"family":"Karnovsky","given":"A."},{"family":"Mukherjee","given":"B."},{"family":"Feldman","given":"E.L."}],"issued":{"date-parts":[["2023"]]},"citation-key":"goutmanBodyMassIndex2023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(Goutman et al., 2023)</w:t>
      </w:r>
      <w:r w:rsidRPr="00CC74DA">
        <w:rPr>
          <w:color w:val="000000" w:themeColor="text1"/>
        </w:rPr>
        <w:fldChar w:fldCharType="end"/>
      </w:r>
    </w:p>
    <w:p w14:paraId="4BC9ECCB" w14:textId="55E05263" w:rsidR="0066038F" w:rsidRPr="00CC74DA" w:rsidRDefault="0066038F" w:rsidP="003B5CA5">
      <w:pPr>
        <w:pStyle w:val="NoSpacing"/>
        <w:numPr>
          <w:ilvl w:val="1"/>
          <w:numId w:val="86"/>
        </w:numPr>
        <w:rPr>
          <w:color w:val="000000" w:themeColor="text1"/>
        </w:rPr>
      </w:pPr>
      <w:r w:rsidRPr="00CC74DA">
        <w:rPr>
          <w:color w:val="000000" w:themeColor="text1"/>
        </w:rPr>
        <w:t>N=381</w:t>
      </w:r>
    </w:p>
    <w:p w14:paraId="7CD66ADE" w14:textId="08D6492C" w:rsidR="0066038F" w:rsidRPr="00CC74DA" w:rsidRDefault="0066038F" w:rsidP="003B5CA5">
      <w:pPr>
        <w:pStyle w:val="NoSpacing"/>
        <w:numPr>
          <w:ilvl w:val="1"/>
          <w:numId w:val="86"/>
        </w:numPr>
        <w:rPr>
          <w:color w:val="000000" w:themeColor="text1"/>
        </w:rPr>
      </w:pPr>
      <w:r w:rsidRPr="00CC74DA">
        <w:rPr>
          <w:color w:val="000000" w:themeColor="text1"/>
        </w:rPr>
        <w:t xml:space="preserve">Patients clustered with </w:t>
      </w:r>
      <w:proofErr w:type="spellStart"/>
      <w:r w:rsidRPr="00CC74DA">
        <w:rPr>
          <w:color w:val="000000" w:themeColor="text1"/>
        </w:rPr>
        <w:t>kNN</w:t>
      </w:r>
      <w:proofErr w:type="spellEnd"/>
      <w:r w:rsidRPr="00CC74DA">
        <w:rPr>
          <w:color w:val="000000" w:themeColor="text1"/>
        </w:rPr>
        <w:t xml:space="preserve"> into decrease, mild decrease, and increasing</w:t>
      </w:r>
    </w:p>
    <w:p w14:paraId="6BA036EE" w14:textId="15E89919" w:rsidR="0066038F" w:rsidRPr="00CC74DA" w:rsidRDefault="0066038F" w:rsidP="003B5CA5">
      <w:pPr>
        <w:pStyle w:val="NoSpacing"/>
        <w:numPr>
          <w:ilvl w:val="1"/>
          <w:numId w:val="86"/>
        </w:numPr>
        <w:rPr>
          <w:color w:val="000000" w:themeColor="text1"/>
        </w:rPr>
      </w:pPr>
      <w:r w:rsidRPr="00CC74DA">
        <w:rPr>
          <w:color w:val="000000" w:themeColor="text1"/>
        </w:rPr>
        <w:t>Decrease had worst prognosis, then increasing, then mild decrease</w:t>
      </w:r>
    </w:p>
    <w:p w14:paraId="74776C4D" w14:textId="13E05AE2" w:rsidR="0066038F" w:rsidRPr="00CC74DA" w:rsidRDefault="0066038F" w:rsidP="003B5CA5">
      <w:pPr>
        <w:pStyle w:val="NoSpacing"/>
        <w:numPr>
          <w:ilvl w:val="1"/>
          <w:numId w:val="86"/>
        </w:numPr>
        <w:rPr>
          <w:color w:val="000000" w:themeColor="text1"/>
        </w:rPr>
      </w:pPr>
      <w:r w:rsidRPr="00CC74DA">
        <w:rPr>
          <w:color w:val="000000" w:themeColor="text1"/>
        </w:rPr>
        <w:t>10 years before diagnosis</w:t>
      </w:r>
    </w:p>
    <w:p w14:paraId="69CE8CDB" w14:textId="67323A6C" w:rsidR="00E246C2" w:rsidRPr="00CC74DA" w:rsidRDefault="00E246C2" w:rsidP="003B5CA5">
      <w:pPr>
        <w:pStyle w:val="NoSpacing"/>
        <w:numPr>
          <w:ilvl w:val="0"/>
          <w:numId w:val="86"/>
        </w:numPr>
        <w:rPr>
          <w:color w:val="000000" w:themeColor="text1"/>
        </w:rPr>
      </w:pPr>
      <w:r w:rsidRPr="00CC74DA">
        <w:rPr>
          <w:color w:val="000000" w:themeColor="text1"/>
        </w:rPr>
        <w:t xml:space="preserve">Fat levels </w:t>
      </w:r>
      <w:r w:rsidRPr="00CC74DA">
        <w:rPr>
          <w:color w:val="000000" w:themeColor="text1"/>
        </w:rPr>
        <w:fldChar w:fldCharType="begin"/>
      </w:r>
      <w:r w:rsidRPr="00CC74DA">
        <w:rPr>
          <w:color w:val="000000" w:themeColor="text1"/>
        </w:rPr>
        <w:instrText xml:space="preserve"> ADDIN ZOTERO_ITEM CSL_CITATION {"citationID":"a2girkqn4ft","properties":{"formattedCitation":"\\uldash{(Lindauer et al., 2013)}","plainCitation":"(Lindauer et al., 2013)","noteIndex":0},"citationItems":[{"id":1830,"uris":["http://zotero.org/users/8947639/items/MHX546K8"],"itemData":{"id":1830,"type":"article-journal","abstract":"Background\namyotrophic lateral sclerosis (ALS) is a neurodegenerative disease that leads to death within a few years after diagnosis. Malnutrition and weight loss are frequent and are indexes of poor prognosis. Total body fat and fat distribution have not been studied in ALS patients.\n\nObjectives\nOur aim was to describe adipose tissue content and distribution in ALS patients.\n\nDesign\nWe performed a cross-sectional study in a group of ALS patients (n = 62, mean disease duration 22 months) along with age and gender matched healthy controls (n = 62) using a MRI-based method to study quantitatively the fat distribution.\n\nResults\nTotal body fat of ALS patients was not changed as compared with controls. However, ALS patients displayed increased visceral fat and an increased ratio of visceral to subcutaneous fat. Visceral fat was not correlated with clinical severity as judged using the ALS functional rating scale (ALS-FRS-R), while subcutaneous fat in ALS patients correlated positively with ALS-FRS-R and disease progression. Multiple regression analysis showed that gender and ALS-FRS-R, but not site of onset, were significant predictors of total and subcutaneous fat. Increased subcutaneous fat predicted survival in male patients but not in female patients (p&lt;0.05).\n\nConclusions\nFat distribution is altered in ALS patients, with increased visceral fat as compared with healthy controls. Subcutaneous fat content is a predictor of survival of ALS patients.","container-title":"PLoS ONE","DOI":"10.1371/journal.pone.0067783","ISSN":"1932-6203","issue":"6","journalAbbreviation":"PLoS One","note":"PMID: 23826340\nPMCID: PMC3694869","page":"e67783","source":"PubMed Central","title":"Adipose Tissue Distribution Predicts Survival in Amyotrophic Lateral Sclerosis","volume":"8","author":[{"family":"Lindauer","given":"Eva"},{"family":"Dupuis","given":"Luc"},{"family":"Müller","given":"Hans-Peter"},{"family":"Neumann","given":"Heiko"},{"family":"Ludolph","given":"Albert C."},{"family":"Kassubek","given":"Jan"}],"issued":{"date-parts":[["2013",6,27]]},"citation-key":"lindauerAdiposeTissueDistribution2013"}}],"schema":"https://github.com/citation-style-language/schema/raw/master/csl-citation.json"}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(Lindauer et al., 2013)</w:t>
      </w:r>
      <w:r w:rsidRPr="00CC74DA">
        <w:rPr>
          <w:color w:val="000000" w:themeColor="text1"/>
        </w:rPr>
        <w:fldChar w:fldCharType="end"/>
      </w:r>
    </w:p>
    <w:p w14:paraId="2E0210BF" w14:textId="402284A2" w:rsidR="00E246C2" w:rsidRPr="00CC74DA" w:rsidRDefault="00E246C2" w:rsidP="003B5CA5">
      <w:pPr>
        <w:pStyle w:val="NoSpacing"/>
        <w:numPr>
          <w:ilvl w:val="1"/>
          <w:numId w:val="86"/>
        </w:numPr>
        <w:rPr>
          <w:color w:val="000000" w:themeColor="text1"/>
        </w:rPr>
      </w:pPr>
      <w:r w:rsidRPr="00CC74DA">
        <w:rPr>
          <w:color w:val="000000" w:themeColor="text1"/>
        </w:rPr>
        <w:t>MRI of knees and diaphragm, N=62 ALS</w:t>
      </w:r>
    </w:p>
    <w:p w14:paraId="3BFE62E4" w14:textId="0104D5C2" w:rsidR="00E246C2" w:rsidRPr="00CC74DA" w:rsidRDefault="00E246C2" w:rsidP="003B5CA5">
      <w:pPr>
        <w:pStyle w:val="NoSpacing"/>
        <w:numPr>
          <w:ilvl w:val="1"/>
          <w:numId w:val="86"/>
        </w:numPr>
        <w:rPr>
          <w:color w:val="000000" w:themeColor="text1"/>
        </w:rPr>
      </w:pPr>
      <w:r w:rsidRPr="00CC74DA">
        <w:rPr>
          <w:color w:val="000000" w:themeColor="text1"/>
        </w:rPr>
        <w:t>Higher subcutaneous fat associated with higher ALSFRS-R (r=0.326), but not visceral fat</w:t>
      </w:r>
    </w:p>
    <w:p w14:paraId="77547D0B" w14:textId="36F10080" w:rsidR="00E246C2" w:rsidRPr="00CC74DA" w:rsidRDefault="00E246C2" w:rsidP="003B5CA5">
      <w:pPr>
        <w:pStyle w:val="NoSpacing"/>
        <w:numPr>
          <w:ilvl w:val="1"/>
          <w:numId w:val="86"/>
        </w:numPr>
        <w:rPr>
          <w:color w:val="000000" w:themeColor="text1"/>
        </w:rPr>
      </w:pPr>
      <w:r w:rsidRPr="00CC74DA">
        <w:rPr>
          <w:color w:val="000000" w:themeColor="text1"/>
        </w:rPr>
        <w:t>Progression rate correlated with subcutaneous fat (r=0.311)</w:t>
      </w:r>
    </w:p>
    <w:p w14:paraId="443D44C6" w14:textId="4D26DE7D" w:rsidR="00E246C2" w:rsidRPr="00CC74DA" w:rsidRDefault="00E246C2" w:rsidP="003B5CA5">
      <w:pPr>
        <w:pStyle w:val="NoSpacing"/>
        <w:numPr>
          <w:ilvl w:val="1"/>
          <w:numId w:val="86"/>
        </w:numPr>
        <w:rPr>
          <w:color w:val="000000" w:themeColor="text1"/>
        </w:rPr>
      </w:pPr>
      <w:r w:rsidRPr="00CC74DA">
        <w:rPr>
          <w:color w:val="000000" w:themeColor="text1"/>
        </w:rPr>
        <w:t>Increase survival in males with higher subcutaneous fat, but not females</w:t>
      </w:r>
    </w:p>
    <w:p w14:paraId="66CF2755" w14:textId="77777777" w:rsidR="00E246C2" w:rsidRPr="00CC74DA" w:rsidRDefault="00E246C2" w:rsidP="00344B96">
      <w:pPr>
        <w:pStyle w:val="NoSpacing"/>
        <w:rPr>
          <w:b/>
          <w:bCs/>
          <w:color w:val="000000" w:themeColor="text1"/>
        </w:rPr>
      </w:pPr>
    </w:p>
    <w:p w14:paraId="095A48AC" w14:textId="7D87670B" w:rsidR="00E83010" w:rsidRPr="00CC74DA" w:rsidRDefault="00E83010" w:rsidP="00344B96">
      <w:pPr>
        <w:pStyle w:val="NoSpacing"/>
        <w:rPr>
          <w:b/>
          <w:bCs/>
          <w:color w:val="000000" w:themeColor="text1"/>
        </w:rPr>
      </w:pPr>
      <w:r w:rsidRPr="00CC74DA">
        <w:rPr>
          <w:b/>
          <w:bCs/>
          <w:color w:val="000000" w:themeColor="text1"/>
        </w:rPr>
        <w:t>Cognitive/non-motor</w:t>
      </w:r>
    </w:p>
    <w:p w14:paraId="4A266560" w14:textId="77777777" w:rsidR="00161FEA" w:rsidRPr="00CC74DA" w:rsidRDefault="00E83010" w:rsidP="00E83010">
      <w:pPr>
        <w:rPr>
          <w:color w:val="000000" w:themeColor="text1"/>
        </w:rPr>
      </w:pPr>
      <w:r w:rsidRPr="00CC74DA">
        <w:rPr>
          <w:color w:val="000000" w:themeColor="text1"/>
        </w:rPr>
        <w:t xml:space="preserve">Executive dysfunction </w:t>
      </w:r>
    </w:p>
    <w:p w14:paraId="0DDD2467" w14:textId="3F24EECF" w:rsidR="00E83010" w:rsidRPr="00CC74DA" w:rsidRDefault="00161FEA" w:rsidP="00161FEA">
      <w:pPr>
        <w:pStyle w:val="ListBullet"/>
        <w:rPr>
          <w:color w:val="000000" w:themeColor="text1"/>
        </w:rPr>
      </w:pPr>
      <w:r w:rsidRPr="00CC74DA">
        <w:rPr>
          <w:color w:val="000000" w:themeColor="text1"/>
        </w:rPr>
        <w:t>A</w:t>
      </w:r>
      <w:r w:rsidR="00E83010" w:rsidRPr="00CC74DA">
        <w:rPr>
          <w:color w:val="000000" w:themeColor="text1"/>
        </w:rPr>
        <w:t xml:space="preserve">ssociated with rapid disease progression </w:t>
      </w:r>
      <w:r w:rsidR="00E83010" w:rsidRPr="00CC74DA">
        <w:rPr>
          <w:color w:val="000000" w:themeColor="text1"/>
        </w:rPr>
        <w:fldChar w:fldCharType="begin"/>
      </w:r>
      <w:r w:rsidR="00E83010" w:rsidRPr="00CC74DA">
        <w:rPr>
          <w:color w:val="000000" w:themeColor="text1"/>
        </w:rPr>
        <w:instrText xml:space="preserve"> ADDIN ZOTERO_ITEM CSL_CITATION {"citationID":"a23n6edebuh","properties":{"formattedCitation":"(Elamin et al., 2011)","plainCitation":"(Elamin et al., 2011)","noteIndex":0},"citationItems":[{"id":1448,"uris":["http://zotero.org/users/8947639/items/SB7GHCVM"],"itemData":{"id":1448,"type":"article-journal","abstract":"BACKGROUND: The prognostic implications of cognitive impairment in amyotrophic lateral sclerosis (ALS) are not established.\nOBJECTIVES: To investigate the survival effect of the comorbid frontotemporal dementia (FTD) and to determine whether, in the absence of dementia, impairment in different cognitive domains affects outcome.\nMETHODS: A prospective population-based study of incident cases of ALS in the Republic of Ireland included home-based neuropsychological assessments using age-, sex-, and education-matched controls. Four cognitive domains were evaluated: executive function, memory, language, and visuospatial skills.\nRESULTS: Mean age of the participants (n = 139) was 63.3 years; 61.2% were male and 35.3% had bulbar-onset ALS. Factors associated with shorter survival included age more than 60, severe disability at baseline, shorter delay to diagnosis, and early respiratory involvement. Comorbid FTD was associated with significantly shorter survival time (hazard ratio [HR] 2.67, 95% confidence interval [CI] 1.04-6.85, p = 0.041). In patients with ALS without dementia, the presence of executive dysfunction was significantly associated with shorter survival. This was confirmed in a multivariate model that included age, delay to diagnosis, disease severity at baseline, education, and respiratory status (HR 3.44, 95% CI 1.45-8.18, p = 0.005). In the absence of executive dysfunction, single or multi-domain impairment in other cognitive domains had no significant effect on survival.\nCONCLUSION: Comorbid frontotemporal dementia is a negative prognostic indicator. In patients with ALS without dementia, executive dysfunction, but not impairment in other cognitive domains, is an important negative prognostic indicator.","container-title":"Neurology","DOI":"10.1212/WNL.0b013e318214359f","ISSN":"1526-632X","issue":"14","journalAbbreviation":"Neurology","language":"eng","note":"PMID: 21464431","page":"1263-1269","source":"PubMed","title":"Executive dysfunction is a negative prognostic indicator in patients with ALS without dementia","volume":"76","author":[{"family":"Elamin","given":"M."},{"family":"Phukan","given":"J."},{"family":"Bede","given":"P."},{"family":"Jordan","given":"N."},{"family":"Byrne","given":"S."},{"family":"Pender","given":"N."},{"family":"Hardiman","given":"O."}],"issued":{"date-parts":[["2011",4,5]]},"citation-key":"elaminExecutiveDysfunctionNegative2011"}}],"schema":"https://github.com/citation-style-language/schema/raw/master/csl-citation.json"} </w:instrText>
      </w:r>
      <w:r w:rsidR="00E83010" w:rsidRPr="00CC74DA">
        <w:rPr>
          <w:color w:val="000000" w:themeColor="text1"/>
        </w:rPr>
        <w:fldChar w:fldCharType="separate"/>
      </w:r>
      <w:r w:rsidR="00E83010" w:rsidRPr="00CC74DA">
        <w:rPr>
          <w:rFonts w:ascii="Calibri" w:cs="Calibri"/>
          <w:color w:val="000000" w:themeColor="text1"/>
        </w:rPr>
        <w:t>(Elamin et al., 2011)</w:t>
      </w:r>
      <w:r w:rsidR="00E83010" w:rsidRPr="00CC74DA">
        <w:rPr>
          <w:color w:val="000000" w:themeColor="text1"/>
        </w:rPr>
        <w:fldChar w:fldCharType="end"/>
      </w:r>
    </w:p>
    <w:p w14:paraId="403740DE" w14:textId="7E6D7DA5" w:rsidR="00161FEA" w:rsidRPr="00CC74DA" w:rsidRDefault="00161FEA" w:rsidP="00161FEA">
      <w:pPr>
        <w:pStyle w:val="ListBullet"/>
        <w:rPr>
          <w:color w:val="000000" w:themeColor="text1"/>
        </w:rPr>
      </w:pPr>
      <w:r w:rsidRPr="00CC74DA">
        <w:rPr>
          <w:color w:val="000000" w:themeColor="text1"/>
        </w:rPr>
        <w:t>In meta-analysis, a worse survival prognost</w:t>
      </w:r>
      <w:r w:rsidR="00BC47B4" w:rsidRPr="00CC74DA">
        <w:rPr>
          <w:color w:val="000000" w:themeColor="text1"/>
        </w:rPr>
        <w:t>ic indicator HR=2.1</w:t>
      </w:r>
    </w:p>
    <w:p w14:paraId="0301D6AF" w14:textId="77777777" w:rsidR="00161FEA" w:rsidRPr="00CC74DA" w:rsidRDefault="00161FEA" w:rsidP="00E83010">
      <w:pPr>
        <w:rPr>
          <w:color w:val="000000" w:themeColor="text1"/>
        </w:rPr>
      </w:pPr>
    </w:p>
    <w:p w14:paraId="2690512E" w14:textId="5DE07499" w:rsidR="00161FEA" w:rsidRPr="00CC74DA" w:rsidRDefault="00161FEA" w:rsidP="00E83010">
      <w:pPr>
        <w:rPr>
          <w:color w:val="000000" w:themeColor="text1"/>
        </w:rPr>
      </w:pPr>
      <w:r w:rsidRPr="00CC74DA">
        <w:rPr>
          <w:color w:val="000000" w:themeColor="text1"/>
        </w:rPr>
        <w:t xml:space="preserve">Presence of FTD or non-specific dementia worse prognostic indicators (HR=2.98 and 1.41), according to 2021 meta-analysis </w:t>
      </w:r>
      <w:r w:rsidRPr="00CC74DA">
        <w:rPr>
          <w:color w:val="000000" w:themeColor="text1"/>
        </w:rPr>
        <w:fldChar w:fldCharType="begin"/>
      </w:r>
      <w:r w:rsidRPr="00CC74DA">
        <w:rPr>
          <w:color w:val="000000" w:themeColor="text1"/>
        </w:rPr>
        <w:instrText xml:space="preserve"> ADDIN ZOTERO_ITEM CSL_CITATION {"citationID":"a4pa81ajvt","properties":{"formattedCitation":"\\uldash{(Su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235C660B" w14:textId="77777777" w:rsidR="00161FEA" w:rsidRPr="00CC74DA" w:rsidRDefault="00161FEA" w:rsidP="00E83010">
      <w:pPr>
        <w:rPr>
          <w:color w:val="000000" w:themeColor="text1"/>
        </w:rPr>
      </w:pPr>
    </w:p>
    <w:p w14:paraId="7B3A8523" w14:textId="77777777" w:rsidR="00E83010" w:rsidRPr="00CC74DA" w:rsidRDefault="00E83010" w:rsidP="00344B96">
      <w:pPr>
        <w:pStyle w:val="NoSpacing"/>
        <w:rPr>
          <w:b/>
          <w:bCs/>
          <w:color w:val="000000" w:themeColor="text1"/>
        </w:rPr>
      </w:pPr>
    </w:p>
    <w:p w14:paraId="636E0308" w14:textId="44E822EB" w:rsidR="00E246C2" w:rsidRPr="00CC74DA" w:rsidRDefault="00E83010" w:rsidP="00344B96">
      <w:pPr>
        <w:pStyle w:val="NoSpacing"/>
        <w:rPr>
          <w:b/>
          <w:bCs/>
          <w:color w:val="000000" w:themeColor="text1"/>
        </w:rPr>
      </w:pPr>
      <w:r w:rsidRPr="00CC74DA">
        <w:rPr>
          <w:b/>
          <w:bCs/>
          <w:color w:val="000000" w:themeColor="text1"/>
        </w:rPr>
        <w:t xml:space="preserve">Clinical </w:t>
      </w:r>
      <w:r w:rsidR="00A10D5F" w:rsidRPr="00CC74DA">
        <w:rPr>
          <w:b/>
          <w:bCs/>
          <w:color w:val="000000" w:themeColor="text1"/>
        </w:rPr>
        <w:t>manifestations</w:t>
      </w:r>
    </w:p>
    <w:p w14:paraId="786D9CC7" w14:textId="77777777" w:rsidR="00A10D5F" w:rsidRPr="00CC74DA" w:rsidRDefault="00A10D5F" w:rsidP="00344B96">
      <w:pPr>
        <w:pStyle w:val="NoSpacing"/>
        <w:rPr>
          <w:b/>
          <w:bCs/>
          <w:color w:val="000000" w:themeColor="text1"/>
        </w:rPr>
      </w:pPr>
    </w:p>
    <w:p w14:paraId="6A0C20AB" w14:textId="77777777" w:rsidR="00A10D5F" w:rsidRPr="00CC74DA" w:rsidRDefault="005145C8" w:rsidP="00344B96">
      <w:pPr>
        <w:pStyle w:val="NoSpacing"/>
        <w:rPr>
          <w:color w:val="000000" w:themeColor="text1"/>
        </w:rPr>
      </w:pPr>
      <w:r w:rsidRPr="00CC74DA">
        <w:rPr>
          <w:color w:val="000000" w:themeColor="text1"/>
        </w:rPr>
        <w:t>El Escorial scale</w:t>
      </w:r>
    </w:p>
    <w:p w14:paraId="729DB8C7" w14:textId="654AD167" w:rsidR="005145C8" w:rsidRPr="00CC74DA" w:rsidRDefault="00A10D5F" w:rsidP="00A10D5F">
      <w:pPr>
        <w:pStyle w:val="ListBullet"/>
        <w:rPr>
          <w:color w:val="000000" w:themeColor="text1"/>
        </w:rPr>
      </w:pPr>
      <w:r w:rsidRPr="00CC74DA">
        <w:rPr>
          <w:color w:val="000000" w:themeColor="text1"/>
        </w:rPr>
        <w:t>“D</w:t>
      </w:r>
      <w:r w:rsidR="005145C8" w:rsidRPr="00CC74DA">
        <w:rPr>
          <w:color w:val="000000" w:themeColor="text1"/>
        </w:rPr>
        <w:t>efinite ALS</w:t>
      </w:r>
      <w:r w:rsidRPr="00CC74DA">
        <w:rPr>
          <w:color w:val="000000" w:themeColor="text1"/>
        </w:rPr>
        <w:t>”</w:t>
      </w:r>
      <w:r w:rsidR="005145C8" w:rsidRPr="00CC74DA">
        <w:rPr>
          <w:color w:val="000000" w:themeColor="text1"/>
        </w:rPr>
        <w:t xml:space="preserve"> progresses faster </w:t>
      </w:r>
      <w:r w:rsidR="00DE32AF" w:rsidRPr="00CC74DA">
        <w:rPr>
          <w:color w:val="000000" w:themeColor="text1"/>
        </w:rPr>
        <w:fldChar w:fldCharType="begin"/>
      </w:r>
      <w:r w:rsidR="001A530E" w:rsidRPr="00CC74DA">
        <w:rPr>
          <w:color w:val="000000" w:themeColor="text1"/>
        </w:rPr>
        <w:instrText xml:space="preserve"> ADDIN ZOTERO_ITEM CSL_CITATION {"citationID":"acprdb19vh","properties":{"formattedCitation":"(Westeneng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00DE32AF" w:rsidRPr="00CC74DA">
        <w:rPr>
          <w:color w:val="000000" w:themeColor="text1"/>
        </w:rPr>
        <w:fldChar w:fldCharType="separate"/>
      </w:r>
      <w:r w:rsidR="001A530E" w:rsidRPr="00CC74DA">
        <w:rPr>
          <w:rFonts w:ascii="Calibri" w:cs="Calibri"/>
          <w:color w:val="000000" w:themeColor="text1"/>
        </w:rPr>
        <w:t>(Westeneng et al., 2018)</w:t>
      </w:r>
      <w:r w:rsidR="00DE32AF" w:rsidRPr="00CC74DA">
        <w:rPr>
          <w:color w:val="000000" w:themeColor="text1"/>
        </w:rPr>
        <w:fldChar w:fldCharType="end"/>
      </w:r>
    </w:p>
    <w:p w14:paraId="38617696" w14:textId="2884EE84" w:rsidR="00A10D5F" w:rsidRPr="00CC74DA" w:rsidRDefault="00A10D5F" w:rsidP="00A10D5F">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compared to definite, probable ALS had a better prognosis (HR=0.73) and possible ALS was even better (HR=0.6)</w:t>
      </w:r>
    </w:p>
    <w:p w14:paraId="5AD6A0CF" w14:textId="49EA2477" w:rsidR="00904CE6" w:rsidRPr="00CC74DA" w:rsidRDefault="00904CE6" w:rsidP="00A10D5F">
      <w:pPr>
        <w:pStyle w:val="ListBullet"/>
        <w:rPr>
          <w:color w:val="000000" w:themeColor="text1"/>
        </w:rPr>
      </w:pPr>
      <w:r w:rsidRPr="00CC74DA">
        <w:rPr>
          <w:color w:val="000000" w:themeColor="text1"/>
        </w:rPr>
        <w:t xml:space="preserve">No relationship between El Escorial and survival found in </w:t>
      </w:r>
      <w:r w:rsidRPr="00CC74DA">
        <w:rPr>
          <w:color w:val="000000" w:themeColor="text1"/>
        </w:rPr>
        <w:fldChar w:fldCharType="begin"/>
      </w:r>
      <w:r w:rsidRPr="00CC74DA">
        <w:rPr>
          <w:color w:val="000000" w:themeColor="text1"/>
        </w:rPr>
        <w:instrText xml:space="preserve"> ADDIN ZOTERO_ITEM CSL_CITATION {"citationID":"a108g5j72qi","properties":{"formattedCitation":"\\uldash{(Gao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p>
    <w:p w14:paraId="461D69C0" w14:textId="1DAC3CB5" w:rsidR="00904CE6" w:rsidRPr="00CC74DA" w:rsidRDefault="00904CE6" w:rsidP="00904CE6">
      <w:pPr>
        <w:pStyle w:val="ListBullet"/>
        <w:tabs>
          <w:tab w:val="clear" w:pos="360"/>
          <w:tab w:val="num" w:pos="720"/>
        </w:tabs>
        <w:ind w:left="720"/>
        <w:rPr>
          <w:color w:val="000000" w:themeColor="text1"/>
        </w:rPr>
      </w:pPr>
      <w:r w:rsidRPr="00CC74DA">
        <w:rPr>
          <w:color w:val="000000" w:themeColor="text1"/>
        </w:rPr>
        <w:t>N=1809</w:t>
      </w:r>
    </w:p>
    <w:p w14:paraId="26530E1C" w14:textId="77777777" w:rsidR="00344B96" w:rsidRPr="00CC74DA" w:rsidRDefault="00344B96" w:rsidP="00344B96">
      <w:pPr>
        <w:pStyle w:val="NoSpacing"/>
        <w:rPr>
          <w:color w:val="000000" w:themeColor="text1"/>
        </w:rPr>
      </w:pPr>
    </w:p>
    <w:p w14:paraId="5F90D659" w14:textId="0F87FC91" w:rsidR="00A10D5F" w:rsidRPr="00CC74DA" w:rsidRDefault="00A10D5F" w:rsidP="00344B96">
      <w:pPr>
        <w:pStyle w:val="NoSpacing"/>
        <w:rPr>
          <w:color w:val="000000" w:themeColor="text1"/>
        </w:rPr>
      </w:pPr>
      <w:r w:rsidRPr="00CC74DA">
        <w:rPr>
          <w:color w:val="000000" w:themeColor="text1"/>
        </w:rPr>
        <w:t>Site of onset</w:t>
      </w:r>
    </w:p>
    <w:p w14:paraId="2F62E8B3" w14:textId="5C2FCAEE" w:rsidR="00A10D5F" w:rsidRPr="00CC74DA" w:rsidRDefault="00A10D5F" w:rsidP="00A10D5F">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they collected HRs between spinal onset (typical ALS onset zone) and other subtypes</w:t>
      </w:r>
    </w:p>
    <w:p w14:paraId="0EB5CC9F" w14:textId="752F2A7A" w:rsidR="00A10D5F" w:rsidRPr="00CC74DA" w:rsidRDefault="00A10D5F" w:rsidP="00A10D5F">
      <w:pPr>
        <w:pStyle w:val="ListBullet"/>
        <w:tabs>
          <w:tab w:val="clear" w:pos="360"/>
          <w:tab w:val="num" w:pos="720"/>
        </w:tabs>
        <w:ind w:left="720"/>
        <w:rPr>
          <w:color w:val="000000" w:themeColor="text1"/>
        </w:rPr>
      </w:pPr>
      <w:r w:rsidRPr="00CC74DA">
        <w:rPr>
          <w:color w:val="000000" w:themeColor="text1"/>
        </w:rPr>
        <w:t>Worse than spinal: respiratory subtype was the worst prognostic subtype (HR=2.2), then bulbar (HR=1.35)</w:t>
      </w:r>
    </w:p>
    <w:p w14:paraId="426C1D1E" w14:textId="2208392A" w:rsidR="00A10D5F" w:rsidRPr="00CC74DA" w:rsidRDefault="00A10D5F" w:rsidP="00A10D5F">
      <w:pPr>
        <w:pStyle w:val="ListBullet"/>
        <w:tabs>
          <w:tab w:val="clear" w:pos="360"/>
          <w:tab w:val="num" w:pos="720"/>
        </w:tabs>
        <w:ind w:left="720"/>
        <w:rPr>
          <w:color w:val="000000" w:themeColor="text1"/>
        </w:rPr>
      </w:pPr>
      <w:r w:rsidRPr="00CC74DA">
        <w:rPr>
          <w:color w:val="000000" w:themeColor="text1"/>
        </w:rPr>
        <w:t>Flail arm or leg onset was a better prognostic indicator than spinal (HR=0.61) and predominantly upper or lower motor neuron (</w:t>
      </w:r>
      <w:proofErr w:type="spellStart"/>
      <w:r w:rsidRPr="00CC74DA">
        <w:rPr>
          <w:color w:val="000000" w:themeColor="text1"/>
        </w:rPr>
        <w:t>pUMN</w:t>
      </w:r>
      <w:proofErr w:type="spellEnd"/>
      <w:r w:rsidRPr="00CC74DA">
        <w:rPr>
          <w:color w:val="000000" w:themeColor="text1"/>
        </w:rPr>
        <w:t xml:space="preserve"> or </w:t>
      </w:r>
      <w:proofErr w:type="spellStart"/>
      <w:r w:rsidRPr="00CC74DA">
        <w:rPr>
          <w:color w:val="000000" w:themeColor="text1"/>
        </w:rPr>
        <w:t>pLMN</w:t>
      </w:r>
      <w:proofErr w:type="spellEnd"/>
      <w:r w:rsidRPr="00CC74DA">
        <w:rPr>
          <w:color w:val="000000" w:themeColor="text1"/>
        </w:rPr>
        <w:t>) was the best prognostic indicator (HR=0.32)</w:t>
      </w:r>
    </w:p>
    <w:p w14:paraId="334711DC" w14:textId="6C05436A" w:rsidR="009658A6" w:rsidRPr="00CC74DA" w:rsidRDefault="009658A6" w:rsidP="009658A6">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{"citationID":"a1qtbhfbskp","properties":{"formattedCitation":"\\uldash{(Fujimura-Kiyono et al., 2011)}","plainCitation":"(Fujimura-Kiyono et al., 2011)","noteIndex":0},"citationItems":[{"id":1866,"uris":["http://zotero.org/users/8947639/items/EPD9N3SM"],"itemData":{"id":1866,"type":"article-journal","abstract":"OBJECTIVE: To define patterns of spread through the order of lower motor neuron involvement (first, second or third order), relationships between interval or sites of affected areas from onset to involvement of a second region, and prognosis, including 5 year survival, normal preservation of motor function at onset of respiratory symptoms and cumulative occurrence of each region and direction of spread.\nMETHOD: 150 patients with sporadic amyotrophic lateral sclerosis (ALS) underwent follow-up at 3 month intervals until the appearance of respiratory symptoms. Symptom appearances were determined using the revised version of the ALS Functional Rating Scale.\nRESULT: Median survival with combined type onset (two regions simultaneously) was shorter (18 months) than with bulbar onset (26 months, p=0.01). The interval from onset to involvement of the second region correlated significantly with survival, independent of particular combinations. 5 year survival rate was 21% for lower limb onset, 18% for upper limb onset and 16% for bulbar onset. No patient with a rapid spread pattern (two regions within 3&amp;emsp14;months from onset) survived &gt;5 years. Early manifestations of bulbar symptoms within 1 year were associated with worse survival (p&lt;0.001) although no significant difference in survival was seen between groups with and without bulbar symptoms (p=0.51). In terms of cumulative occurrence, symptoms spread longitudinally to adjacent regions. Bulbar function remained preserved in 27%, lower limb function in 10% and upper limb function in 2.7%.\nCONCLUSION: The interval between onset and involvement of the second region is an important predictor of survival. The data support the contiguous anatomical propagation of lower motor neuron involvement in sporadic ALS.","container-title":"Journal of Neurology, Neurosurgery, and Psychiatry","DOI":"10.1136/jnnp-2011-300141","ISSN":"1468-330X","issue":"11","journalAbbreviation":"J Neurol Neurosurg Psychiatry","language":"eng","note":"PMID: 21921087","page":"1244-1249","source":"PubMed","title":"Onset and spreading patterns of lower motor neuron involvements predict survival in sporadic amyotrophic lateral sclerosis","volume":"82","author":[{"family":"Fujimura-Kiyono","given":"Chieko"},{"family":"Kimura","given":"Fumiharu"},{"family":"Ishida","given":"Simon"},{"family":"Nakajima","given":"Hideto"},{"family":"Hosokawa","given":"Takafumi"},{"family":"Sugino","given":"Masakazu"},{"family":"Hanafusa","given":"Toshiaki"}],"issued":{"date-parts":[["2011",11]]},"citation-key":"fujimura-kiyonoOnsetSpreadingPatterns2011a"}}],"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(Fujimura-Kiyono et al., 2011)</w:t>
      </w:r>
      <w:r w:rsidRPr="00CC74DA">
        <w:rPr>
          <w:color w:val="000000" w:themeColor="text1"/>
        </w:rPr>
        <w:fldChar w:fldCharType="end"/>
      </w:r>
      <w:r w:rsidRPr="00CC74DA">
        <w:rPr>
          <w:color w:val="000000" w:themeColor="text1"/>
        </w:rPr>
        <w:t xml:space="preserve"> looked at not only the initial site of onset, but also combined onsets and the effects of onset spread on survival</w:t>
      </w:r>
    </w:p>
    <w:p w14:paraId="6A6C73A9" w14:textId="3734501E"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lastRenderedPageBreak/>
        <w:t>N=150 sporadic ALS</w:t>
      </w:r>
    </w:p>
    <w:p w14:paraId="29FF53F7" w14:textId="2D1AABCE"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t>Symptom appearances determined from scores of individual ALSFRS-R questions at 3-month follow ups</w:t>
      </w:r>
    </w:p>
    <w:p w14:paraId="262EBD88" w14:textId="2E38B220"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t>“Combined type onset” was significantly worse for survival p=0.01</w:t>
      </w:r>
    </w:p>
    <w:p w14:paraId="7F24E5BE" w14:textId="4F67E486" w:rsidR="009658A6" w:rsidRPr="00CC74DA" w:rsidRDefault="009658A6" w:rsidP="009658A6">
      <w:pPr>
        <w:pStyle w:val="ListBullet"/>
        <w:tabs>
          <w:tab w:val="clear" w:pos="360"/>
          <w:tab w:val="num" w:pos="720"/>
        </w:tabs>
        <w:ind w:left="720"/>
        <w:rPr>
          <w:color w:val="000000" w:themeColor="text1"/>
        </w:rPr>
      </w:pPr>
      <w:r w:rsidRPr="00CC74DA">
        <w:rPr>
          <w:color w:val="000000" w:themeColor="text1"/>
        </w:rPr>
        <w:t>A shorter interval between different areas of onset appearing also correlated with shorter survival, even independent of the combination</w:t>
      </w:r>
    </w:p>
    <w:p w14:paraId="0656F47B" w14:textId="77777777" w:rsidR="003169E3" w:rsidRPr="00CC74DA" w:rsidRDefault="003169E3" w:rsidP="003169E3">
      <w:pPr>
        <w:pStyle w:val="ListBullet"/>
        <w:numPr>
          <w:ilvl w:val="0"/>
          <w:numId w:val="0"/>
        </w:numPr>
        <w:ind w:left="360" w:hanging="360"/>
        <w:rPr>
          <w:color w:val="000000" w:themeColor="text1"/>
        </w:rPr>
      </w:pPr>
    </w:p>
    <w:p w14:paraId="2DC9B8B7" w14:textId="1648EA73" w:rsidR="003169E3" w:rsidRPr="00CC74DA" w:rsidRDefault="003169E3" w:rsidP="003169E3">
      <w:pPr>
        <w:pStyle w:val="ListBullet"/>
        <w:numPr>
          <w:ilvl w:val="0"/>
          <w:numId w:val="0"/>
        </w:numPr>
        <w:ind w:left="360" w:hanging="360"/>
        <w:rPr>
          <w:color w:val="000000" w:themeColor="text1"/>
        </w:rPr>
      </w:pPr>
      <w:r w:rsidRPr="00CC74DA">
        <w:rPr>
          <w:color w:val="000000" w:themeColor="text1"/>
        </w:rPr>
        <w:t>ALSFRS-R at baseline</w:t>
      </w:r>
    </w:p>
    <w:p w14:paraId="2EC00F43" w14:textId="77777777" w:rsidR="003169E3" w:rsidRPr="00CC74DA" w:rsidRDefault="003169E3" w:rsidP="003169E3">
      <w:pPr>
        <w:pStyle w:val="ListBullet"/>
        <w:rPr>
          <w:color w:val="000000" w:themeColor="text1"/>
        </w:rPr>
      </w:pPr>
      <w:r w:rsidRPr="00CC74DA">
        <w:rPr>
          <w:color w:val="000000" w:themeColor="text1"/>
        </w:rPr>
        <w:t xml:space="preserve">Higher ALSFRS-R indicates better prognosis HR=0.96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19163B75" w14:textId="77777777" w:rsidR="003169E3" w:rsidRPr="00CC74DA" w:rsidRDefault="003169E3" w:rsidP="003169E3">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{"citationID":"a14k9fqvgf1","properties":{"formattedCitation":"\\uldash{(Kimura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(Kimura et al., 2006)</w:t>
      </w:r>
      <w:r w:rsidRPr="00CC74DA">
        <w:rPr>
          <w:color w:val="000000" w:themeColor="text1"/>
        </w:rPr>
        <w:fldChar w:fldCharType="end"/>
      </w:r>
      <w:r w:rsidRPr="00CC74DA">
        <w:rPr>
          <w:color w:val="000000" w:themeColor="text1"/>
        </w:rPr>
        <w:t xml:space="preserve"> found that ALSFRS-R was not a significant factor in survival, only progression rate to baseline is. </w:t>
      </w:r>
    </w:p>
    <w:p w14:paraId="04F3C13D" w14:textId="77777777" w:rsidR="003169E3" w:rsidRPr="00CC74DA" w:rsidRDefault="003169E3" w:rsidP="003169E3">
      <w:pPr>
        <w:pStyle w:val="ListBullet"/>
        <w:tabs>
          <w:tab w:val="clear" w:pos="360"/>
          <w:tab w:val="num" w:pos="720"/>
        </w:tabs>
        <w:ind w:left="720"/>
        <w:rPr>
          <w:color w:val="000000" w:themeColor="text1"/>
        </w:rPr>
      </w:pPr>
      <w:r w:rsidRPr="00CC74DA">
        <w:rPr>
          <w:color w:val="000000" w:themeColor="text1"/>
        </w:rPr>
        <w:t>N=82</w:t>
      </w:r>
    </w:p>
    <w:p w14:paraId="14C2DFAB" w14:textId="77777777" w:rsidR="00A10D5F" w:rsidRPr="00CC74DA" w:rsidRDefault="00A10D5F" w:rsidP="00A10D5F">
      <w:pPr>
        <w:pStyle w:val="ListBullet"/>
        <w:numPr>
          <w:ilvl w:val="0"/>
          <w:numId w:val="0"/>
        </w:numPr>
        <w:ind w:left="360" w:hanging="360"/>
        <w:rPr>
          <w:color w:val="000000" w:themeColor="text1"/>
        </w:rPr>
      </w:pPr>
    </w:p>
    <w:p w14:paraId="53FAD8AD" w14:textId="069448A3" w:rsidR="00A10D5F" w:rsidRPr="00CC74DA" w:rsidRDefault="00A10D5F" w:rsidP="00A10D5F">
      <w:pPr>
        <w:pStyle w:val="ListBullet"/>
        <w:numPr>
          <w:ilvl w:val="0"/>
          <w:numId w:val="0"/>
        </w:numPr>
        <w:ind w:left="360" w:hanging="360"/>
        <w:rPr>
          <w:color w:val="000000" w:themeColor="text1"/>
        </w:rPr>
      </w:pPr>
      <w:r w:rsidRPr="00CC74DA">
        <w:rPr>
          <w:color w:val="000000" w:themeColor="text1"/>
        </w:rPr>
        <w:t>Progression rate to baseline</w:t>
      </w:r>
    </w:p>
    <w:p w14:paraId="628751FD" w14:textId="64DC9C98" w:rsidR="00904CE6" w:rsidRPr="00CC74DA" w:rsidRDefault="00A10D5F" w:rsidP="00904CE6">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where progression rate is categorical or continuous, patients with rapid deterioration had shorter survival (HR=1.48 categorical, 2.37 continuous)</w:t>
      </w:r>
    </w:p>
    <w:p w14:paraId="36EF971C" w14:textId="0DCA8DFD" w:rsidR="00904CE6" w:rsidRPr="00CC74DA" w:rsidRDefault="00904CE6" w:rsidP="00904CE6">
      <w:pPr>
        <w:pStyle w:val="ListBullet"/>
        <w:rPr>
          <w:color w:val="000000" w:themeColor="text1"/>
        </w:rPr>
      </w:pPr>
      <w:r w:rsidRPr="00CC74DA">
        <w:rPr>
          <w:color w:val="000000" w:themeColor="text1"/>
        </w:rPr>
        <w:t xml:space="preserve">Similar result with baseline to follow-up progression rate in large Chinese cohort: &lt; 0.75 points per month is protective HR=0.47 </w:t>
      </w:r>
      <w:r w:rsidRPr="00CC74DA">
        <w:rPr>
          <w:color w:val="000000" w:themeColor="text1"/>
        </w:rPr>
        <w:fldChar w:fldCharType="begin"/>
      </w:r>
      <w:r w:rsidRPr="00CC74DA">
        <w:rPr>
          <w:color w:val="000000" w:themeColor="text1"/>
        </w:rPr>
        <w:instrText xml:space="preserve"> ADDIN ZOTERO_ITEM CSL_CITATION {"citationID":"a1tq24med8f","properties":{"formattedCitation":"\\uldash{(Gao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p>
    <w:p w14:paraId="7448FA9F" w14:textId="77777777" w:rsidR="00A10D5F" w:rsidRPr="00CC74DA" w:rsidRDefault="00A10D5F" w:rsidP="00A10D5F">
      <w:pPr>
        <w:pStyle w:val="ListBullet"/>
        <w:numPr>
          <w:ilvl w:val="0"/>
          <w:numId w:val="0"/>
        </w:numPr>
        <w:ind w:left="360" w:hanging="360"/>
        <w:rPr>
          <w:color w:val="000000" w:themeColor="text1"/>
        </w:rPr>
      </w:pPr>
    </w:p>
    <w:p w14:paraId="216421A5" w14:textId="382A7A5B" w:rsidR="00A10D5F" w:rsidRPr="00CC74DA" w:rsidRDefault="00A10D5F" w:rsidP="00A10D5F">
      <w:pPr>
        <w:pStyle w:val="ListBullet"/>
        <w:numPr>
          <w:ilvl w:val="0"/>
          <w:numId w:val="0"/>
        </w:numPr>
        <w:ind w:left="360" w:hanging="360"/>
        <w:rPr>
          <w:color w:val="000000" w:themeColor="text1"/>
        </w:rPr>
      </w:pPr>
      <w:r w:rsidRPr="00CC74DA">
        <w:rPr>
          <w:color w:val="000000" w:themeColor="text1"/>
        </w:rPr>
        <w:t>FVC</w:t>
      </w:r>
    </w:p>
    <w:p w14:paraId="5E545735" w14:textId="71993AE0" w:rsidR="00A10D5F" w:rsidRPr="00CC74DA" w:rsidRDefault="00A10D5F" w:rsidP="00A10D5F">
      <w:pPr>
        <w:pStyle w:val="ListBullet"/>
        <w:rPr>
          <w:color w:val="000000" w:themeColor="text1"/>
        </w:rPr>
      </w:pPr>
      <w:r w:rsidRPr="00CC74DA">
        <w:rPr>
          <w:color w:val="000000" w:themeColor="text1"/>
        </w:rPr>
        <w:t xml:space="preserve">FVC below 85% is a worse prognostic factor with HR=1.86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p>
    <w:p w14:paraId="46DF774A" w14:textId="77777777" w:rsidR="00A10D5F" w:rsidRPr="00CC74DA" w:rsidRDefault="00A10D5F" w:rsidP="00A10D5F">
      <w:pPr>
        <w:pStyle w:val="ListBullet"/>
        <w:numPr>
          <w:ilvl w:val="0"/>
          <w:numId w:val="0"/>
        </w:numPr>
        <w:ind w:left="360" w:hanging="360"/>
        <w:rPr>
          <w:color w:val="000000" w:themeColor="text1"/>
        </w:rPr>
      </w:pPr>
    </w:p>
    <w:p w14:paraId="6BE69190" w14:textId="1FC38426" w:rsidR="00A10D5F" w:rsidRPr="00CC74DA" w:rsidRDefault="00A10D5F" w:rsidP="00A10D5F">
      <w:pPr>
        <w:pStyle w:val="ListBullet"/>
        <w:numPr>
          <w:ilvl w:val="0"/>
          <w:numId w:val="0"/>
        </w:numPr>
        <w:ind w:left="360" w:hanging="360"/>
        <w:rPr>
          <w:color w:val="000000" w:themeColor="text1"/>
        </w:rPr>
      </w:pPr>
      <w:r w:rsidRPr="00CC74DA">
        <w:rPr>
          <w:color w:val="000000" w:themeColor="text1"/>
        </w:rPr>
        <w:t>Diagnostic delay</w:t>
      </w:r>
    </w:p>
    <w:p w14:paraId="11865F2C" w14:textId="37075EBD" w:rsidR="00A10D5F" w:rsidRPr="00CC74DA" w:rsidRDefault="00A10D5F" w:rsidP="00A10D5F">
      <w:pPr>
        <w:pStyle w:val="ListBullet"/>
        <w:rPr>
          <w:color w:val="000000" w:themeColor="text1"/>
        </w:rPr>
      </w:pPr>
      <w:r w:rsidRPr="00CC74DA">
        <w:rPr>
          <w:color w:val="000000" w:themeColor="text1"/>
        </w:rPr>
        <w:t>Longer delay between symptom onset and diagnosis is a good prognostic factor, when binary longer/shorter than a year (HR=0.39) or continuous (HR=0.97)</w:t>
      </w:r>
      <w:r w:rsidR="00904CE6" w:rsidRPr="00CC74DA">
        <w:rPr>
          <w:color w:val="000000" w:themeColor="text1"/>
        </w:rPr>
        <w:t xml:space="preserve"> </w:t>
      </w:r>
      <w:r w:rsidR="00904CE6" w:rsidRPr="00CC74DA">
        <w:rPr>
          <w:color w:val="000000" w:themeColor="text1"/>
        </w:rPr>
        <w:fldChar w:fldCharType="begin"/>
      </w:r>
      <w:r w:rsidR="00904CE6"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904CE6" w:rsidRPr="00CC74DA">
        <w:rPr>
          <w:color w:val="000000" w:themeColor="text1"/>
        </w:rPr>
        <w:fldChar w:fldCharType="separate"/>
      </w:r>
      <w:r w:rsidR="00904CE6" w:rsidRPr="00CC74DA">
        <w:rPr>
          <w:rFonts w:ascii="Calibri" w:cs="Calibri"/>
          <w:color w:val="000000" w:themeColor="text1"/>
          <w:u w:val="dash"/>
        </w:rPr>
        <w:t>(Su et al., 2021)</w:t>
      </w:r>
      <w:r w:rsidR="00904CE6" w:rsidRPr="00CC74DA">
        <w:rPr>
          <w:color w:val="000000" w:themeColor="text1"/>
        </w:rPr>
        <w:fldChar w:fldCharType="end"/>
      </w:r>
    </w:p>
    <w:p w14:paraId="1BD65B8E" w14:textId="013767C1" w:rsidR="00904CE6" w:rsidRPr="00CC74DA" w:rsidRDefault="00904CE6" w:rsidP="00A10D5F">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{"citationID":"apaovue3f2","properties":{"formattedCitation":"\\uldash{(Gao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(Gao et al., 2021)</w:t>
      </w:r>
      <w:r w:rsidRPr="00CC74DA">
        <w:rPr>
          <w:color w:val="000000" w:themeColor="text1"/>
        </w:rPr>
        <w:fldChar w:fldCharType="end"/>
      </w:r>
      <w:r w:rsidRPr="00CC74DA">
        <w:rPr>
          <w:color w:val="000000" w:themeColor="text1"/>
        </w:rPr>
        <w:t xml:space="preserve"> found delay &lt;= 1 year to be harmful HR=3.43 compared to &gt; 1 year. This agrees with </w:t>
      </w:r>
      <w:proofErr w:type="spellStart"/>
      <w:r w:rsidRPr="00CC74DA">
        <w:rPr>
          <w:color w:val="000000" w:themeColor="text1"/>
        </w:rPr>
        <w:t>Su</w:t>
      </w:r>
      <w:proofErr w:type="spellEnd"/>
      <w:r w:rsidRPr="00CC74DA">
        <w:rPr>
          <w:color w:val="000000" w:themeColor="text1"/>
        </w:rPr>
        <w:t xml:space="preserve"> et al.</w:t>
      </w:r>
    </w:p>
    <w:p w14:paraId="1E7880CD" w14:textId="77777777" w:rsidR="00A10D5F" w:rsidRPr="00CC74DA" w:rsidRDefault="00A10D5F" w:rsidP="00A10D5F">
      <w:pPr>
        <w:pStyle w:val="ListBullet"/>
        <w:numPr>
          <w:ilvl w:val="0"/>
          <w:numId w:val="0"/>
        </w:numPr>
        <w:ind w:left="360" w:hanging="360"/>
        <w:rPr>
          <w:color w:val="000000" w:themeColor="text1"/>
        </w:rPr>
      </w:pPr>
    </w:p>
    <w:p w14:paraId="05C5A106" w14:textId="77777777" w:rsidR="004C662E" w:rsidRPr="00CC74DA" w:rsidRDefault="004C662E" w:rsidP="004C662E">
      <w:pPr>
        <w:pStyle w:val="ListBullet"/>
        <w:numPr>
          <w:ilvl w:val="0"/>
          <w:numId w:val="0"/>
        </w:numPr>
        <w:rPr>
          <w:color w:val="000000" w:themeColor="text1"/>
        </w:rPr>
      </w:pPr>
    </w:p>
    <w:p w14:paraId="73CE8D64" w14:textId="7A18A86B" w:rsidR="00A10D5F" w:rsidRPr="00CC74DA" w:rsidRDefault="0048230E" w:rsidP="00A10D5F">
      <w:pPr>
        <w:pStyle w:val="ListBullet"/>
        <w:numPr>
          <w:ilvl w:val="0"/>
          <w:numId w:val="0"/>
        </w:numPr>
        <w:ind w:left="360" w:hanging="360"/>
        <w:rPr>
          <w:b/>
          <w:bCs/>
          <w:color w:val="000000" w:themeColor="text1"/>
        </w:rPr>
      </w:pPr>
      <w:r w:rsidRPr="00CC74DA">
        <w:rPr>
          <w:b/>
          <w:bCs/>
          <w:color w:val="000000" w:themeColor="text1"/>
        </w:rPr>
        <w:t>Therapeutics</w:t>
      </w:r>
    </w:p>
    <w:p w14:paraId="2C95403E" w14:textId="77777777" w:rsidR="0048230E" w:rsidRPr="00CC74DA" w:rsidRDefault="0048230E" w:rsidP="00A10D5F">
      <w:pPr>
        <w:pStyle w:val="ListBullet"/>
        <w:numPr>
          <w:ilvl w:val="0"/>
          <w:numId w:val="0"/>
        </w:numPr>
        <w:ind w:left="360" w:hanging="360"/>
        <w:rPr>
          <w:color w:val="000000" w:themeColor="text1"/>
        </w:rPr>
      </w:pPr>
    </w:p>
    <w:p w14:paraId="283E6B63" w14:textId="08BC3A36" w:rsidR="0048230E" w:rsidRPr="00CC74DA" w:rsidRDefault="0048230E" w:rsidP="00A10D5F">
      <w:pPr>
        <w:pStyle w:val="ListBullet"/>
        <w:numPr>
          <w:ilvl w:val="0"/>
          <w:numId w:val="0"/>
        </w:numPr>
        <w:ind w:left="360" w:hanging="360"/>
        <w:rPr>
          <w:color w:val="000000" w:themeColor="text1"/>
        </w:rPr>
      </w:pPr>
      <w:r w:rsidRPr="00CC74DA">
        <w:rPr>
          <w:color w:val="000000" w:themeColor="text1"/>
        </w:rPr>
        <w:t>Riluzole</w:t>
      </w:r>
    </w:p>
    <w:p w14:paraId="1F369794" w14:textId="1D5FDF1D" w:rsidR="0048230E" w:rsidRPr="00CC74DA" w:rsidRDefault="0048230E" w:rsidP="0048230E">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found HR=0.8 so it’s a protective factor in the papers looking at it</w:t>
      </w:r>
    </w:p>
    <w:p w14:paraId="348D4E1F" w14:textId="77777777" w:rsidR="0048230E" w:rsidRPr="00CC74DA" w:rsidRDefault="0048230E" w:rsidP="0048230E">
      <w:pPr>
        <w:pStyle w:val="ListBullet"/>
        <w:numPr>
          <w:ilvl w:val="0"/>
          <w:numId w:val="0"/>
        </w:numPr>
        <w:ind w:left="360" w:hanging="360"/>
        <w:rPr>
          <w:color w:val="000000" w:themeColor="text1"/>
        </w:rPr>
      </w:pPr>
    </w:p>
    <w:p w14:paraId="4D58D6F4" w14:textId="2AAA9F84" w:rsidR="0048230E" w:rsidRPr="00CC74DA" w:rsidRDefault="0048230E" w:rsidP="0048230E">
      <w:pPr>
        <w:pStyle w:val="ListBullet"/>
        <w:numPr>
          <w:ilvl w:val="0"/>
          <w:numId w:val="0"/>
        </w:numPr>
        <w:ind w:left="360" w:hanging="360"/>
        <w:rPr>
          <w:color w:val="000000" w:themeColor="text1"/>
        </w:rPr>
      </w:pPr>
      <w:r w:rsidRPr="00CC74DA">
        <w:rPr>
          <w:color w:val="000000" w:themeColor="text1"/>
        </w:rPr>
        <w:t>Statins</w:t>
      </w:r>
    </w:p>
    <w:p w14:paraId="7FB4F178" w14:textId="2FB53F1B" w:rsidR="003C0692" w:rsidRPr="00CC74DA" w:rsidRDefault="003C0692" w:rsidP="0048230E">
      <w:pPr>
        <w:pStyle w:val="ListBullet"/>
        <w:rPr>
          <w:color w:val="000000" w:themeColor="text1"/>
        </w:rPr>
      </w:pPr>
      <w:r w:rsidRPr="00CC74DA">
        <w:rPr>
          <w:color w:val="000000" w:themeColor="text1"/>
        </w:rPr>
        <w:t>Used to inhibit synthesis of cholesterol to reduce risk of cardiovascular-related death</w:t>
      </w:r>
    </w:p>
    <w:p w14:paraId="6151EA73" w14:textId="53124A30" w:rsidR="0048230E" w:rsidRPr="00CC74DA" w:rsidRDefault="0048230E" w:rsidP="0048230E">
      <w:pPr>
        <w:pStyle w:val="ListBullet"/>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found no significant effect on survival for whether ALS survival was harmed or protected by statins use</w:t>
      </w:r>
    </w:p>
    <w:p w14:paraId="7B9CF2E9" w14:textId="2F204B89" w:rsidR="003C0692" w:rsidRPr="00CC74DA" w:rsidRDefault="003C0692" w:rsidP="003C0692">
      <w:pPr>
        <w:pStyle w:val="ListBullet"/>
        <w:tabs>
          <w:tab w:val="clear" w:pos="360"/>
          <w:tab w:val="num" w:pos="720"/>
        </w:tabs>
        <w:ind w:left="720"/>
        <w:rPr>
          <w:color w:val="000000" w:themeColor="text1"/>
        </w:rPr>
      </w:pPr>
      <w:r w:rsidRPr="00CC74DA">
        <w:rPr>
          <w:color w:val="000000" w:themeColor="text1"/>
        </w:rPr>
        <w:t>3 papers included, all non-significant HRs</w:t>
      </w:r>
      <w:r w:rsidR="006A01A6" w:rsidRPr="00CC74DA">
        <w:rPr>
          <w:color w:val="000000" w:themeColor="text1"/>
        </w:rPr>
        <w:t xml:space="preserve"> on survival</w:t>
      </w:r>
    </w:p>
    <w:p w14:paraId="07D770A9" w14:textId="781DA031" w:rsidR="0048230E" w:rsidRPr="00CC74DA" w:rsidRDefault="0048230E" w:rsidP="0048230E">
      <w:pPr>
        <w:pStyle w:val="ListBullet"/>
        <w:rPr>
          <w:color w:val="000000" w:themeColor="text1"/>
        </w:rPr>
      </w:pPr>
      <w:r w:rsidRPr="00CC74DA">
        <w:rPr>
          <w:color w:val="000000" w:themeColor="text1"/>
        </w:rPr>
        <w:t xml:space="preserve">A paper in 2022 </w:t>
      </w:r>
      <w:r w:rsidRPr="00CC74DA">
        <w:rPr>
          <w:color w:val="000000" w:themeColor="text1"/>
        </w:rPr>
        <w:fldChar w:fldCharType="begin"/>
      </w:r>
      <w:r w:rsidRPr="00CC74DA">
        <w:rPr>
          <w:color w:val="000000" w:themeColor="text1"/>
        </w:rPr>
        <w:instrText xml:space="preserve"> ADDIN ZOTERO_ITEM CSL_CITATION {"citationID":"a1aqkel9ht5","properties":{"formattedCitation":"\\uldash{(Weisskopf et al., 2022)}","plainCitation":"(Weisskopf et al., 2022)","noteIndex":0},"citationItems":[{"id":1856,"uris":["http://zotero.org/users/8947639/items/2V77BDMX"],"itemData":{"id":1856,"type":"article-journal","abstract":"Studies of statins and amyotrophic lateral sclerosis (ALS) incidence and survival have had conflicting findings possibly related to difficulties with confounding by indication. We considered potency of statins used and duration of use to explore confounding by indication. Within the Clalit Health Services in Israel, we identified 948 ALS case patients from 2004 through 2017 and matched them with 1,000 control subjects each. Any statin use up to 3 years before ALS onset was not associated with ALS incidence but was associated with a reduced hazard ratio (HR) for death. Odds of ALS did not vary by statin potency, but use of only lower-potency statins was associated with longer survival (HR = 0.82, 95% CI: 0.68, 0.98), whereas the association with higher-potency statins was null compared with those case patients who did not use statins. However, duration of statin use appeared to account for these findings. Those who used statins only up to 3 years had longer survival (HR = 0.77, 95% CI: 0.61, 0.96) than did case patients who did not use statins, but those who used statins for &amp;gt;3 years did not. Although other explanations are possible, these findings could suggest a protective effect of statins on ALS survival that is partially masked by a worse prognosis from underlying reasons for taking statins that deserves further exploration.","container-title":"American Journal of Epidemiology","DOI":"10.1093/aje/kwac054","ISSN":"0002-9262","issue":"7","journalAbbreviation":"American Journal of Epidemiology","page":"1248-1257","source":"Silverchair","title":"Statin Medications and Amyotrophic Lateral Sclerosis Incidence and Mortality","volume":"191","author":[{"family":"Weisskopf","given":"Marc G"},{"family":"Levy","given":"Joseph"},{"family":"Dickerson","given":"Aisha S"},{"family":"Paganoni","given":"Sabrina"},{"family":"Leventer-Roberts","given":"Maya"}],"issued":{"date-parts":[["2022",6,27]]},"citation-key":"weisskopfStatinMedications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(Weisskopf et al., 2022)</w:t>
      </w:r>
      <w:r w:rsidRPr="00CC74DA">
        <w:rPr>
          <w:color w:val="000000" w:themeColor="text1"/>
        </w:rPr>
        <w:fldChar w:fldCharType="end"/>
      </w:r>
      <w:r w:rsidR="003C0692" w:rsidRPr="00CC74DA">
        <w:rPr>
          <w:color w:val="000000" w:themeColor="text1"/>
        </w:rPr>
        <w:t>, that wasn’t included in the meta-analysis, looked also at duration of statins use prior to ALS diagnosis</w:t>
      </w:r>
    </w:p>
    <w:p w14:paraId="00F29D6F" w14:textId="6F48B345" w:rsidR="003C0692" w:rsidRPr="00CC74DA" w:rsidRDefault="003C0692" w:rsidP="003C0692">
      <w:pPr>
        <w:pStyle w:val="ListBullet"/>
        <w:tabs>
          <w:tab w:val="clear" w:pos="360"/>
          <w:tab w:val="num" w:pos="720"/>
        </w:tabs>
        <w:ind w:left="720"/>
        <w:rPr>
          <w:color w:val="000000" w:themeColor="text1"/>
        </w:rPr>
      </w:pPr>
      <w:r w:rsidRPr="00CC74DA">
        <w:rPr>
          <w:color w:val="000000" w:themeColor="text1"/>
        </w:rPr>
        <w:t>N=948 ALS</w:t>
      </w:r>
    </w:p>
    <w:p w14:paraId="33E37AB2" w14:textId="627FE8BF" w:rsidR="006A01A6" w:rsidRPr="00CC74DA" w:rsidRDefault="006A01A6" w:rsidP="003C0692">
      <w:pPr>
        <w:pStyle w:val="ListBullet"/>
        <w:tabs>
          <w:tab w:val="clear" w:pos="360"/>
          <w:tab w:val="num" w:pos="720"/>
        </w:tabs>
        <w:ind w:left="720"/>
        <w:rPr>
          <w:color w:val="000000" w:themeColor="text1"/>
        </w:rPr>
      </w:pPr>
      <w:r w:rsidRPr="00CC74DA">
        <w:rPr>
          <w:color w:val="000000" w:themeColor="text1"/>
        </w:rPr>
        <w:t>Found that taking statins for under 3 years is protective for survival HR=0.77. No effect for over 3 years.</w:t>
      </w:r>
    </w:p>
    <w:p w14:paraId="027D69F2" w14:textId="1483A81B" w:rsidR="006A01A6" w:rsidRPr="00CC74DA" w:rsidRDefault="006A01A6" w:rsidP="003C0692">
      <w:pPr>
        <w:pStyle w:val="ListBullet"/>
        <w:tabs>
          <w:tab w:val="clear" w:pos="360"/>
          <w:tab w:val="num" w:pos="720"/>
        </w:tabs>
        <w:ind w:left="720"/>
        <w:rPr>
          <w:color w:val="000000" w:themeColor="text1"/>
        </w:rPr>
      </w:pPr>
      <w:r w:rsidRPr="00CC74DA">
        <w:rPr>
          <w:color w:val="000000" w:themeColor="text1"/>
        </w:rPr>
        <w:t>Taking low-potency statins compared to no statins was associated with longer survival HR=0.82 but not higher-potency statins</w:t>
      </w:r>
    </w:p>
    <w:p w14:paraId="124D1470" w14:textId="7F55924C" w:rsidR="006A01A6" w:rsidRPr="00CC74DA" w:rsidRDefault="006A01A6" w:rsidP="003C0692">
      <w:pPr>
        <w:pStyle w:val="ListBullet"/>
        <w:tabs>
          <w:tab w:val="clear" w:pos="360"/>
          <w:tab w:val="num" w:pos="720"/>
        </w:tabs>
        <w:ind w:left="720"/>
        <w:rPr>
          <w:color w:val="000000" w:themeColor="text1"/>
        </w:rPr>
      </w:pPr>
      <w:r w:rsidRPr="00CC74DA">
        <w:rPr>
          <w:color w:val="000000" w:themeColor="text1"/>
        </w:rPr>
        <w:lastRenderedPageBreak/>
        <w:t>They concluded that statins may have a protective effect on ALS survival but only if the protection outweighs the underlying reason for the statins that may be harmful for ALS survival</w:t>
      </w:r>
    </w:p>
    <w:p w14:paraId="5D7D6FC8" w14:textId="77777777" w:rsidR="0048230E" w:rsidRPr="00CC74DA" w:rsidRDefault="0048230E" w:rsidP="00A10D5F">
      <w:pPr>
        <w:pStyle w:val="ListBullet"/>
        <w:numPr>
          <w:ilvl w:val="0"/>
          <w:numId w:val="0"/>
        </w:numPr>
        <w:ind w:left="360" w:hanging="360"/>
        <w:rPr>
          <w:b/>
          <w:bCs/>
          <w:color w:val="000000" w:themeColor="text1"/>
        </w:rPr>
      </w:pPr>
    </w:p>
    <w:p w14:paraId="79A65C8A" w14:textId="3B1F942D" w:rsidR="00344B96" w:rsidRPr="00CC74DA" w:rsidRDefault="00344B96" w:rsidP="00344B96">
      <w:pPr>
        <w:rPr>
          <w:color w:val="000000" w:themeColor="text1"/>
        </w:rPr>
      </w:pPr>
    </w:p>
    <w:p w14:paraId="4A56AFC2" w14:textId="1384B4DD" w:rsidR="00344B96" w:rsidRPr="00CC74DA" w:rsidRDefault="00E246C2" w:rsidP="00E246C2">
      <w:pPr>
        <w:pStyle w:val="Heading20"/>
      </w:pPr>
      <w:r w:rsidRPr="00CC74DA">
        <w:t>Genetic</w:t>
      </w:r>
    </w:p>
    <w:p w14:paraId="29CCF278" w14:textId="77777777" w:rsidR="009A691C" w:rsidRPr="00CC74DA" w:rsidRDefault="009A691C" w:rsidP="009A691C">
      <w:pPr>
        <w:rPr>
          <w:color w:val="000000" w:themeColor="text1"/>
        </w:rPr>
      </w:pPr>
    </w:p>
    <w:p w14:paraId="51D70932" w14:textId="68C6BD45" w:rsidR="007D3EE6" w:rsidRPr="00CC74DA" w:rsidRDefault="00E6184D" w:rsidP="009A691C">
      <w:pPr>
        <w:rPr>
          <w:color w:val="000000" w:themeColor="text1"/>
        </w:rPr>
      </w:pPr>
      <w:r w:rsidRPr="00CC74DA">
        <w:rPr>
          <w:color w:val="000000" w:themeColor="text1"/>
        </w:rPr>
        <w:fldChar w:fldCharType="begin"/>
      </w:r>
      <w:r w:rsidR="00D65049" w:rsidRPr="00CC74DA">
        <w:rPr>
          <w:color w:val="000000" w:themeColor="text1"/>
        </w:rPr>
        <w:instrText xml:space="preserve"> ADDIN ZOTERO_ITEM CSL_CITATION {"citationID":"a14qb12q4k0","properties":{"formattedCitation":"\\uldash{(Su et al., 2022)}","plainCitation":"(Su et al., 2022)","noteIndex":0},"citationItems":[{"id":1888,"uris":["http://zotero.org/users/8947639/items/FPT53CK4"],"itemData":{"id":1888,"type":"article-journal","abstract":"The time of survival in patients with amyotrophic lateral sclerosis (ALS) varies greatly, and the genetic factors that contribute to the survival of ALS are not well studied. There is a lack of a comprehensive study to elucidate the role of genetic factors in the survival of ALS.","container-title":"BMC Medicine","DOI":"10.1186/s12916-022-02411-3","ISSN":"1741-7015","issue":"1","journalAbbreviation":"BMC Medicine","page":"209","source":"BioMed Central","title":"Genetic factors for survival in amyotrophic lateral sclerosis: an integrated approach combining a systematic review, pairwise and network meta-analysis","title-short":"Genetic factors for survival in amyotrophic lateral sclerosis","volume":"20","author":[{"family":"Su","given":"Wei-Ming"},{"family":"Gu","given":"Xiao-Jing"},{"family":"Duan","given":"Qing-Qing"},{"family":"Jiang","given":"Zheng"},{"family":"Gao","given":"Xia"},{"family":"Shang","given":"Hui-Fang"},{"family":"Chen","given":"Yong-Ping"}],"issued":{"date-parts":[["2022",6,27]]},"citation-key":"suGeneticFactorsSurvival2022"}}],"schema":"https://github.com/citation-style-language/schema/raw/master/csl-citation.json"} </w:instrText>
      </w:r>
      <w:r w:rsidRPr="00CC74DA">
        <w:rPr>
          <w:color w:val="000000" w:themeColor="text1"/>
        </w:rPr>
        <w:fldChar w:fldCharType="separate"/>
      </w:r>
      <w:r w:rsidR="00D65049" w:rsidRPr="00CC74DA">
        <w:rPr>
          <w:rFonts w:ascii="Calibri" w:cs="Calibri"/>
          <w:color w:val="000000" w:themeColor="text1"/>
          <w:u w:val="dash"/>
        </w:rPr>
        <w:t>(Su et al., 2022)</w:t>
      </w:r>
      <w:r w:rsidRPr="00CC74DA">
        <w:rPr>
          <w:color w:val="000000" w:themeColor="text1"/>
        </w:rPr>
        <w:fldChar w:fldCharType="end"/>
      </w:r>
      <w:r w:rsidR="00D65049" w:rsidRPr="00CC74DA">
        <w:rPr>
          <w:color w:val="000000" w:themeColor="text1"/>
        </w:rPr>
        <w:t xml:space="preserve"> They also did a meta-analysis for genetic factors in ALS prognosis!</w:t>
      </w:r>
    </w:p>
    <w:p w14:paraId="69B32CE0" w14:textId="3B001BC2" w:rsidR="00D65049" w:rsidRPr="00CC74DA" w:rsidRDefault="00D65049" w:rsidP="00D65049">
      <w:pPr>
        <w:pStyle w:val="ListBullet"/>
        <w:numPr>
          <w:ilvl w:val="0"/>
          <w:numId w:val="0"/>
        </w:numPr>
        <w:ind w:left="360" w:hanging="360"/>
        <w:rPr>
          <w:color w:val="000000" w:themeColor="text1"/>
        </w:rPr>
      </w:pPr>
      <w:r w:rsidRPr="00CC74DA">
        <w:rPr>
          <w:color w:val="000000" w:themeColor="text1"/>
        </w:rPr>
        <w:t xml:space="preserve">Looked at variants in </w:t>
      </w:r>
      <w:r w:rsidRPr="00CC74DA">
        <w:rPr>
          <w:b/>
          <w:bCs/>
          <w:color w:val="000000" w:themeColor="text1"/>
        </w:rPr>
        <w:t>ALS causative/risk genes</w:t>
      </w:r>
      <w:r w:rsidRPr="00CC74DA">
        <w:rPr>
          <w:color w:val="000000" w:themeColor="text1"/>
        </w:rPr>
        <w:t xml:space="preserve"> with a network </w:t>
      </w:r>
      <w:proofErr w:type="spellStart"/>
      <w:r w:rsidRPr="00CC74DA">
        <w:rPr>
          <w:color w:val="000000" w:themeColor="text1"/>
        </w:rPr>
        <w:t>meta analysis</w:t>
      </w:r>
      <w:proofErr w:type="spellEnd"/>
    </w:p>
    <w:p w14:paraId="1A14B45C" w14:textId="77777777" w:rsidR="00D65049" w:rsidRPr="00CC74DA" w:rsidRDefault="00D65049" w:rsidP="00D65049">
      <w:pPr>
        <w:pStyle w:val="ListBullet"/>
        <w:rPr>
          <w:color w:val="000000" w:themeColor="text1"/>
        </w:rPr>
      </w:pPr>
      <w:r w:rsidRPr="00CC74DA">
        <w:rPr>
          <w:color w:val="000000" w:themeColor="text1"/>
        </w:rPr>
        <w:t>Compared to patients with no known variants:</w:t>
      </w:r>
    </w:p>
    <w:p w14:paraId="3D549020" w14:textId="188520ED"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C9orf72 HR=1.6 – poor prognosis</w:t>
      </w:r>
    </w:p>
    <w:p w14:paraId="0F77F73D" w14:textId="4B6EB4BB"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ATXN2 HR=3.6 – poor prognosis</w:t>
      </w:r>
    </w:p>
    <w:p w14:paraId="4E53CD6A" w14:textId="6937DE2F"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FUS HR=1.8 – poor prognosis</w:t>
      </w:r>
    </w:p>
    <w:p w14:paraId="63751FA2" w14:textId="2F3E5125" w:rsidR="00D65049" w:rsidRPr="00CC74DA" w:rsidRDefault="00D65049" w:rsidP="00D65049">
      <w:pPr>
        <w:pStyle w:val="ListBullet"/>
        <w:rPr>
          <w:color w:val="000000" w:themeColor="text1"/>
        </w:rPr>
      </w:pPr>
      <w:r w:rsidRPr="00CC74DA">
        <w:rPr>
          <w:color w:val="000000" w:themeColor="text1"/>
        </w:rPr>
        <w:t>Comparing variants against each other</w:t>
      </w:r>
      <w:r w:rsidR="00C47BC6" w:rsidRPr="00CC74DA">
        <w:rPr>
          <w:color w:val="000000" w:themeColor="text1"/>
        </w:rPr>
        <w:t>1.</w:t>
      </w:r>
    </w:p>
    <w:p w14:paraId="225E527F" w14:textId="78EA2B1F" w:rsidR="00D65049" w:rsidRPr="00CC74DA" w:rsidRDefault="00D65049" w:rsidP="00D65049">
      <w:pPr>
        <w:pStyle w:val="ListBullet"/>
        <w:tabs>
          <w:tab w:val="clear" w:pos="360"/>
          <w:tab w:val="num" w:pos="720"/>
        </w:tabs>
        <w:ind w:left="720"/>
        <w:rPr>
          <w:color w:val="000000" w:themeColor="text1"/>
        </w:rPr>
      </w:pPr>
      <w:r w:rsidRPr="00CC74DA">
        <w:rPr>
          <w:color w:val="000000" w:themeColor="text1"/>
        </w:rPr>
        <w:t>Either having SOD1 or TARDBP had a significantly better prognosis than C9orf72</w:t>
      </w:r>
    </w:p>
    <w:p w14:paraId="765852B3" w14:textId="77777777" w:rsidR="00D65049" w:rsidRPr="00CC74DA" w:rsidRDefault="00D65049" w:rsidP="00D65049">
      <w:pPr>
        <w:pStyle w:val="ListBullet"/>
        <w:numPr>
          <w:ilvl w:val="0"/>
          <w:numId w:val="0"/>
        </w:numPr>
        <w:ind w:left="360" w:hanging="360"/>
        <w:rPr>
          <w:color w:val="000000" w:themeColor="text1"/>
        </w:rPr>
      </w:pPr>
    </w:p>
    <w:p w14:paraId="2BB400CB" w14:textId="687EB91F" w:rsidR="00D65049" w:rsidRPr="00CC74DA" w:rsidRDefault="00D65049" w:rsidP="00D65049">
      <w:pPr>
        <w:pStyle w:val="ListBullet"/>
        <w:numPr>
          <w:ilvl w:val="0"/>
          <w:numId w:val="0"/>
        </w:numPr>
        <w:ind w:left="360" w:hanging="360"/>
        <w:rPr>
          <w:color w:val="000000" w:themeColor="text1"/>
        </w:rPr>
      </w:pPr>
      <w:r w:rsidRPr="00CC74DA">
        <w:rPr>
          <w:color w:val="000000" w:themeColor="text1"/>
        </w:rPr>
        <w:t xml:space="preserve">Looking at genetic modifiers </w:t>
      </w:r>
    </w:p>
    <w:p w14:paraId="2B14F2B6" w14:textId="335DE18B" w:rsidR="00D65049" w:rsidRPr="00CC74DA" w:rsidRDefault="00D65049" w:rsidP="00D65049">
      <w:pPr>
        <w:pStyle w:val="ListBullet"/>
        <w:rPr>
          <w:rStyle w:val="notion-enable-hover"/>
          <w:color w:val="000000" w:themeColor="text1"/>
        </w:rPr>
      </w:pPr>
      <w:r w:rsidRPr="00CC74DA">
        <w:rPr>
          <w:color w:val="000000" w:themeColor="text1"/>
        </w:rPr>
        <w:t xml:space="preserve">UNC13A </w:t>
      </w:r>
      <w:r w:rsidRPr="00CC74DA">
        <w:rPr>
          <w:rStyle w:val="notion-enable-hover"/>
          <w:color w:val="000000" w:themeColor="text1"/>
        </w:rPr>
        <w:t>rs12608932 CC genotype HR=1.18</w:t>
      </w:r>
    </w:p>
    <w:p w14:paraId="0198C4F2" w14:textId="77540545" w:rsidR="00D65049" w:rsidRPr="00CC74DA" w:rsidRDefault="00D65049" w:rsidP="00D65049">
      <w:pPr>
        <w:pStyle w:val="ListBullet"/>
        <w:rPr>
          <w:rStyle w:val="notion-enable-hover"/>
          <w:color w:val="000000" w:themeColor="text1"/>
        </w:rPr>
      </w:pPr>
      <w:r w:rsidRPr="00CC74DA">
        <w:rPr>
          <w:rStyle w:val="notion-enable-hover"/>
          <w:color w:val="000000" w:themeColor="text1"/>
        </w:rPr>
        <w:t>ZNF521B rs2275294 C allele HR=1.97</w:t>
      </w:r>
    </w:p>
    <w:p w14:paraId="3F4E5EAA" w14:textId="77777777" w:rsidR="00D65049" w:rsidRPr="00CC74DA" w:rsidRDefault="00D65049" w:rsidP="00D65049">
      <w:pPr>
        <w:pStyle w:val="ListBullet"/>
        <w:numPr>
          <w:ilvl w:val="0"/>
          <w:numId w:val="0"/>
        </w:numPr>
        <w:ind w:left="360" w:hanging="360"/>
        <w:rPr>
          <w:rStyle w:val="notion-enable-hover"/>
          <w:color w:val="000000" w:themeColor="text1"/>
        </w:rPr>
      </w:pPr>
    </w:p>
    <w:p w14:paraId="589C70F9" w14:textId="7B96D53C" w:rsidR="00D65049" w:rsidRPr="00CC74DA" w:rsidRDefault="00D65049" w:rsidP="00D65049">
      <w:pPr>
        <w:pStyle w:val="ListBullet"/>
        <w:numPr>
          <w:ilvl w:val="0"/>
          <w:numId w:val="0"/>
        </w:numPr>
        <w:ind w:left="360" w:hanging="360"/>
        <w:rPr>
          <w:rStyle w:val="notion-enable-hover"/>
          <w:color w:val="000000" w:themeColor="text1"/>
        </w:rPr>
      </w:pPr>
      <w:r w:rsidRPr="00CC74DA">
        <w:rPr>
          <w:rStyle w:val="notion-enable-hover"/>
          <w:color w:val="000000" w:themeColor="text1"/>
        </w:rPr>
        <w:t xml:space="preserve">Large study after this meta-analysis: </w:t>
      </w:r>
      <w:r w:rsidRPr="00CC74DA">
        <w:rPr>
          <w:rStyle w:val="notion-enable-hover"/>
          <w:color w:val="000000" w:themeColor="text1"/>
        </w:rPr>
        <w:fldChar w:fldCharType="begin"/>
      </w:r>
      <w:r w:rsidR="008467DF" w:rsidRPr="00CC74DA">
        <w:rPr>
          <w:rStyle w:val="notion-enable-hover"/>
          <w:color w:val="000000" w:themeColor="text1"/>
        </w:rPr>
        <w:instrText xml:space="preserve"> ADDIN ZOTERO_ITEM CSL_CITATION {"citationID":"a2f0kstf9e9","properties":{"formattedCitation":"\\uldash{(Chi\\uc0\\u242{} et al., 2023)}","plainCitation":"(Chiò et al., 2023)","noteIndex":0},"citationItems":[{"id":1882,"uris":["http://zotero.org/users/8947639/items/CXG73DEH"],"itemData":{"id":1882,"type":"article-journal","container-title":"Neurology","DOI":"10.1212/WNL.0000000000207367","ISSN":"0028-3878, 1526-632X","issue":"1","journalAbbreviation":"Neurology","language":"en","source":"DOI.org (Crossref)","title":"Association of Copresence of Pathogenic Variants Related to Amyotrophic Lateral Sclerosis and Prognosis","URL":"https://www.neurology.org/doi/10.1212/WNL.0000000000207367","volume":"101","author":[{"family":"Chiò","given":"Adriano"},{"family":"Moglia","given":"Cristina"},{"family":"Canosa","given":"Antonio"},{"family":"Manera","given":"Umberto"},{"family":"Grassano","given":"Maurizio"},{"family":"Vasta","given":"Rosario"},{"family":"Palumbo","given":"Francesca"},{"family":"Gallone","given":"Salvatore"},{"family":"Brunetti","given":"Maura"},{"family":"Barberis","given":"Marco"},{"family":"De Marchi","given":"Fabiola"},{"family":"Dalgard","given":"Clifton"},{"family":"Chia","given":"Ruth"},{"family":"Mora","given":"Gabriele"},{"family":"Iazzolino","given":"Barbara"},{"family":"Peotta","given":"Laura"},{"family":"Traynor","given":"Bryan J."},{"family":"Corrado","given":"Lucia"},{"family":"D'Alfonso","given":"Sandra"},{"family":"Mazzini","given":"Letizia"},{"family":"Calvo","given":"Andrea"}],"accessed":{"date-parts":[["2024",3,1]]},"issued":{"date-parts":[["2023",7,4]]},"citation-key":"chioAssociationCopresencePathogenic2023"}}],"schema":"https://github.com/citation-style-language/schema/raw/master/csl-citation.json"} </w:instrText>
      </w:r>
      <w:r w:rsidRPr="00CC74DA">
        <w:rPr>
          <w:rStyle w:val="notion-enable-hover"/>
          <w:color w:val="000000" w:themeColor="text1"/>
        </w:rPr>
        <w:fldChar w:fldCharType="separate"/>
      </w:r>
      <w:r w:rsidR="008467DF" w:rsidRPr="00CC74DA">
        <w:rPr>
          <w:rFonts w:ascii="Calibri" w:cs="Calibri"/>
          <w:color w:val="000000" w:themeColor="text1"/>
          <w:u w:val="dash"/>
        </w:rPr>
        <w:t>(Chiò et al., 2023)</w:t>
      </w:r>
      <w:r w:rsidRPr="00CC74DA">
        <w:rPr>
          <w:rStyle w:val="notion-enable-hover"/>
          <w:color w:val="000000" w:themeColor="text1"/>
        </w:rPr>
        <w:fldChar w:fldCharType="end"/>
      </w:r>
    </w:p>
    <w:p w14:paraId="02169B16" w14:textId="3B523D79" w:rsidR="008467DF" w:rsidRPr="00CC74DA" w:rsidRDefault="008467DF" w:rsidP="008467DF">
      <w:pPr>
        <w:pStyle w:val="ListBullet"/>
        <w:rPr>
          <w:rStyle w:val="notion-enable-hover"/>
          <w:color w:val="000000" w:themeColor="text1"/>
        </w:rPr>
      </w:pPr>
      <w:r w:rsidRPr="00CC74DA">
        <w:rPr>
          <w:rStyle w:val="notion-enable-hover"/>
          <w:color w:val="000000" w:themeColor="text1"/>
        </w:rPr>
        <w:t>N=1,245, not carrying SOD1 TARDBP or FUS</w:t>
      </w:r>
    </w:p>
    <w:p w14:paraId="4870DDA5" w14:textId="73FA1F78" w:rsidR="00412329" w:rsidRPr="00CC74DA" w:rsidRDefault="00412329" w:rsidP="00412329">
      <w:pPr>
        <w:pStyle w:val="ListBullet"/>
        <w:tabs>
          <w:tab w:val="clear" w:pos="360"/>
          <w:tab w:val="num" w:pos="720"/>
        </w:tabs>
        <w:ind w:left="720"/>
        <w:rPr>
          <w:rStyle w:val="notion-enable-hover"/>
          <w:color w:val="000000" w:themeColor="text1"/>
        </w:rPr>
      </w:pPr>
      <w:r w:rsidRPr="00CC74DA">
        <w:rPr>
          <w:rStyle w:val="notion-enable-hover"/>
          <w:color w:val="000000" w:themeColor="text1"/>
        </w:rPr>
        <w:t>Because of “heterogeneous clinical course of the different pathogenic variants of these genes”</w:t>
      </w:r>
    </w:p>
    <w:p w14:paraId="65A29127" w14:textId="6915E852" w:rsidR="008467DF" w:rsidRPr="00CC74DA" w:rsidRDefault="008467DF" w:rsidP="008467DF">
      <w:pPr>
        <w:pStyle w:val="ListBullet"/>
        <w:tabs>
          <w:tab w:val="clear" w:pos="360"/>
        </w:tabs>
        <w:rPr>
          <w:rStyle w:val="notion-enable-hover"/>
          <w:color w:val="000000" w:themeColor="text1"/>
        </w:rPr>
      </w:pPr>
      <w:r w:rsidRPr="00CC74DA">
        <w:rPr>
          <w:rStyle w:val="notion-enable-hover"/>
          <w:color w:val="000000" w:themeColor="text1"/>
        </w:rPr>
        <w:t xml:space="preserve">In Cox multivariable analysis - independently related to survival: </w:t>
      </w:r>
    </w:p>
    <w:p w14:paraId="78FEA29A" w14:textId="0487F672"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C9orf72 HR=1.65</w:t>
      </w:r>
    </w:p>
    <w:p w14:paraId="5A2E6913" w14:textId="090A7D7C"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ATXN2 HR=1.65</w:t>
      </w:r>
    </w:p>
    <w:p w14:paraId="357C6A4D" w14:textId="5CBF6181"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UNC13A HR=1.31</w:t>
      </w:r>
    </w:p>
    <w:p w14:paraId="3C3E7685" w14:textId="1BFE025C"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CAMTA1 HR=1.13</w:t>
      </w:r>
    </w:p>
    <w:p w14:paraId="64E30769" w14:textId="45EDBBB5"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b/>
          <w:bCs/>
          <w:color w:val="000000" w:themeColor="text1"/>
        </w:rPr>
        <w:t xml:space="preserve">Not significant: </w:t>
      </w:r>
      <w:r w:rsidRPr="00CC74DA">
        <w:rPr>
          <w:rStyle w:val="notion-enable-hover"/>
          <w:color w:val="000000" w:themeColor="text1"/>
        </w:rPr>
        <w:t>ZNF521B</w:t>
      </w:r>
    </w:p>
    <w:p w14:paraId="206F53FD" w14:textId="38BD7144" w:rsidR="008467DF" w:rsidRPr="00CC74DA" w:rsidRDefault="008467DF" w:rsidP="008467DF">
      <w:pPr>
        <w:pStyle w:val="ListBullet"/>
        <w:tabs>
          <w:tab w:val="clear" w:pos="360"/>
        </w:tabs>
        <w:rPr>
          <w:rStyle w:val="notion-enable-hover"/>
          <w:color w:val="000000" w:themeColor="text1"/>
        </w:rPr>
      </w:pPr>
      <w:r w:rsidRPr="00CC74DA">
        <w:rPr>
          <w:rStyle w:val="notion-enable-hover"/>
          <w:color w:val="000000" w:themeColor="text1"/>
        </w:rPr>
        <w:t>Copresence of genetic variants that reduce survival significantly</w:t>
      </w:r>
    </w:p>
    <w:p w14:paraId="137DBFD2" w14:textId="18E63030"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CAMTA1 and UNC13A</w:t>
      </w:r>
    </w:p>
    <w:p w14:paraId="360E086B" w14:textId="024D1764"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CAMTA1 and ATXN2</w:t>
      </w:r>
    </w:p>
    <w:p w14:paraId="701E24DF" w14:textId="0635FECD"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ATXN2 and UNC13A</w:t>
      </w:r>
    </w:p>
    <w:p w14:paraId="2964D8BB" w14:textId="2D7C2506" w:rsidR="008467DF" w:rsidRPr="00CC74DA" w:rsidRDefault="008467DF" w:rsidP="008467DF">
      <w:pPr>
        <w:pStyle w:val="ListBullet"/>
        <w:tabs>
          <w:tab w:val="clear" w:pos="360"/>
        </w:tabs>
        <w:ind w:left="720"/>
        <w:rPr>
          <w:rStyle w:val="notion-enable-hover"/>
          <w:color w:val="000000" w:themeColor="text1"/>
        </w:rPr>
      </w:pPr>
      <w:r w:rsidRPr="00CC74DA">
        <w:rPr>
          <w:rStyle w:val="notion-enable-hover"/>
          <w:color w:val="000000" w:themeColor="text1"/>
        </w:rPr>
        <w:t>C9orf72 and UNC13A</w:t>
      </w:r>
    </w:p>
    <w:p w14:paraId="65E2FA80" w14:textId="77777777" w:rsidR="007D3EE6" w:rsidRPr="00CC74DA" w:rsidRDefault="007D3EE6" w:rsidP="009A691C">
      <w:pPr>
        <w:rPr>
          <w:color w:val="000000" w:themeColor="text1"/>
        </w:rPr>
      </w:pPr>
    </w:p>
    <w:p w14:paraId="134CDB8C" w14:textId="7C067FF3" w:rsidR="009A691C" w:rsidRPr="00CC74DA" w:rsidRDefault="009A691C" w:rsidP="009A691C">
      <w:pPr>
        <w:pStyle w:val="Heading20"/>
      </w:pPr>
      <w:r w:rsidRPr="00CC74DA">
        <w:t>Tools</w:t>
      </w:r>
    </w:p>
    <w:p w14:paraId="742E7AF7" w14:textId="77777777" w:rsidR="00C7288D" w:rsidRPr="00CC74DA" w:rsidRDefault="00C7288D" w:rsidP="009A691C">
      <w:pPr>
        <w:rPr>
          <w:color w:val="000000" w:themeColor="text1"/>
        </w:rPr>
      </w:pPr>
      <w:r w:rsidRPr="00CC74DA">
        <w:rPr>
          <w:b/>
          <w:bCs/>
          <w:color w:val="000000" w:themeColor="text1"/>
        </w:rPr>
        <w:t>Progression rate to baseline</w:t>
      </w:r>
      <w:r w:rsidRPr="00CC74DA">
        <w:rPr>
          <w:color w:val="000000" w:themeColor="text1"/>
        </w:rPr>
        <w:t xml:space="preserve">: </w:t>
      </w:r>
    </w:p>
    <w:p w14:paraId="7893F59A" w14:textId="6EDBF45B" w:rsidR="00C7288D" w:rsidRPr="00CC74DA" w:rsidRDefault="00C7288D" w:rsidP="003B5CA5">
      <w:pPr>
        <w:pStyle w:val="ListParagraph"/>
        <w:numPr>
          <w:ilvl w:val="0"/>
          <w:numId w:val="32"/>
        </w:numPr>
        <w:rPr>
          <w:color w:val="000000" w:themeColor="text1"/>
        </w:rPr>
      </w:pPr>
      <w:r w:rsidRPr="00CC74DA">
        <w:rPr>
          <w:color w:val="000000" w:themeColor="text1"/>
        </w:rPr>
        <w:t>Equation</w:t>
      </w:r>
    </w:p>
    <w:p w14:paraId="409E4B23" w14:textId="72CF97AB" w:rsidR="00C7288D" w:rsidRPr="00CC74DA" w:rsidRDefault="00C7288D" w:rsidP="003B5CA5">
      <w:pPr>
        <w:pStyle w:val="ListParagraph"/>
        <w:numPr>
          <w:ilvl w:val="0"/>
          <w:numId w:val="32"/>
        </w:numPr>
        <w:rPr>
          <w:color w:val="000000" w:themeColor="text1"/>
        </w:rPr>
      </w:pPr>
      <w:r w:rsidRPr="00CC74DA">
        <w:rPr>
          <w:color w:val="000000" w:themeColor="text1"/>
        </w:rPr>
        <w:t>Assumes that ALS functional loss is linear</w:t>
      </w:r>
    </w:p>
    <w:p w14:paraId="6A9D601E" w14:textId="02BA74D4" w:rsidR="00C7288D" w:rsidRPr="00CC74DA" w:rsidRDefault="00C7288D" w:rsidP="00C7288D">
      <w:pPr>
        <w:rPr>
          <w:color w:val="000000" w:themeColor="text1"/>
        </w:rPr>
      </w:pPr>
    </w:p>
    <w:p w14:paraId="69B37B61" w14:textId="704AC3F2" w:rsidR="00C7288D" w:rsidRPr="00CC74DA" w:rsidRDefault="00C7288D" w:rsidP="00C7288D">
      <w:pPr>
        <w:rPr>
          <w:color w:val="000000" w:themeColor="text1"/>
        </w:rPr>
      </w:pPr>
      <w:r w:rsidRPr="00CC74DA">
        <w:rPr>
          <w:b/>
          <w:bCs/>
          <w:color w:val="000000" w:themeColor="text1"/>
        </w:rPr>
        <w:t>D50 model</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{"citationID":"a4jilklgju","properties":{"formattedCitation":"\\uldash{(Steinbach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(Steinbach et al., 2020)</w:t>
      </w:r>
      <w:r w:rsidRPr="00CC74DA">
        <w:rPr>
          <w:color w:val="000000" w:themeColor="text1"/>
        </w:rPr>
        <w:fldChar w:fldCharType="end"/>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{"citationID":"a2p2cr3gurd","properties":{"formattedCitation":"\\uldash{(Poesen et al., 2017)}","plainCitation":"(Poesen et al., 2017)","noteIndex":0},"citationItems":[{"id":1652,"uris":["http://zotero.org/users/8947639/items/4M7R8C4J"],"itemData":{"id":1652,"type":"article-journal","abstract":"Objective:\n\nTo determine the diagnostic performance and prognostic value of phosphorylated neurofilament heavy chain (pNfH) and neurofilament light chain (NfL) in CSF as possible biomarkers for amyotrophic lateral sclerosis (ALS) at the diagnostic phase.\nMethods:\n\nWe measured CSF pNfH and NfL concentrations in 220 patients with ALS, 316 neurologic disease controls (DC), and 50 genuine disease mimics (DM) to determine and assess the accuracy of the diagnostic cutoff value for pNfH and NfL and to correlate with other clinical parameters.\nResults:\n\npNfH was most specific for motor neuron disease (specificity 88.2% [confidence interval (CI) 83.0%–92.3%]). pNfH had the best performance to differentially diagnose patients with ALS from DM with a sensitivity of 90.7% (CI 84.9%–94.8%), a specificity of 88.0% (CI 75.7%–95.5%) and a likelihood ratio of 7.6 (CI 3.6–16.0) at a cutoff of 768 pg/mL. CSF pNfH and NfL levels were significantly lower in slow disease progressors, however, with a poor prognostic performance with respect to the disease progression rate. CSF pNfH and NfL levels increased significantly as function of the number of regions with both upper and lower motor involvement.\nConclusions:\n\nIn particular, CSF pNfH concentrations show an added value as diagnostic biomarkers for ALS, whereas the prognostic value of pNfH and NfL warrants further investigation. Both pNfH and NfL correlated with the extent of motor neuron degeneration.\nClassification of evidence:\n\nThis study provides Class II evidence that elevated concentrations of CSF pNfH and NfL can accurately identify patients with ALS.","container-title":"Neurology","DOI":"10.1212/WNL.0000000000004029","issue":"24","note":"publisher: Wolters Kluwer","page":"2302-2309","source":"www-neurology-org.libproxy.ucl.ac.uk (Atypon)","title":"Neurofilament markers for ALS correlate with extent of upper and lower motor neuron disease","volume":"88","author":[{"family":"Poesen","given":"Koen"},{"family":"De Schaepdryver","given":"Maxim"},{"family":"Stubendorff","given":"Beatrice"},{"family":"Gille","given":"Benjamin"},{"family":"Muckova","given":"Petra"},{"family":"Wendler","given":"Sindy"},{"family":"Prell","given":"Tino"},{"family":"Ringer","given":"Thomas M."},{"family":"Rhode","given":"Heidrun"},{"family":"Stevens","given":"Olivier"},{"family":"Claeys","given":"Kristl G."},{"family":"Couwelier","given":"Goedele"},{"family":"D'Hondt","given":"Ann"},{"family":"Lamaire","given":"Nikita"},{"family":"Tilkin","given":"Petra"},{"family":"Van Reijen","given":"Dimphna"},{"family":"Gourmaud","given":"Sarah"},{"family":"Fedtke","given":"Nadin"},{"family":"Heiling","given":"Bianka"},{"family":"Rumpel","given":"Matthias"},{"family":"Rödiger","given":"Annekathrin"},{"family":"Gunkel","given":"Anne"},{"family":"Witte","given":"Otto W."},{"family":"Paquet","given":"Claire"},{"family":"Vandenberghe","given":"Rik"},{"family":"Grosskreutz","given":"Julian"},{"family":"Van Damme","given":"Philip"}],"issued":{"date-parts":[["2017",6,13]]},"citation-key":"poesenNeurofilamentMarkersALS2017"}}],"schema":"https://github.com/citation-style-language/schema/raw/master/csl-citation.json"}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(Poesen et al., 2017)</w:t>
      </w:r>
      <w:r w:rsidRPr="00CC74DA">
        <w:rPr>
          <w:color w:val="000000" w:themeColor="text1"/>
        </w:rPr>
        <w:fldChar w:fldCharType="end"/>
      </w:r>
    </w:p>
    <w:p w14:paraId="3553ECEA" w14:textId="3C0CF33F" w:rsidR="00C7288D" w:rsidRPr="00CC74DA" w:rsidRDefault="00C7288D" w:rsidP="003B5CA5">
      <w:pPr>
        <w:pStyle w:val="ListParagraph"/>
        <w:numPr>
          <w:ilvl w:val="0"/>
          <w:numId w:val="3"/>
        </w:numPr>
        <w:rPr>
          <w:color w:val="000000" w:themeColor="text1"/>
        </w:rPr>
      </w:pPr>
      <w:r w:rsidRPr="00CC74DA">
        <w:rPr>
          <w:color w:val="000000" w:themeColor="text1"/>
        </w:rPr>
        <w:t xml:space="preserve">Simulated curve of </w:t>
      </w:r>
      <w:proofErr w:type="spellStart"/>
      <w:r w:rsidRPr="00CC74DA">
        <w:rPr>
          <w:color w:val="000000" w:themeColor="text1"/>
        </w:rPr>
        <w:t>ALSFRSr</w:t>
      </w:r>
      <w:proofErr w:type="spellEnd"/>
      <w:r w:rsidRPr="00CC74DA">
        <w:rPr>
          <w:color w:val="000000" w:themeColor="text1"/>
        </w:rPr>
        <w:t xml:space="preserve"> trajectory based on previous measurements</w:t>
      </w:r>
    </w:p>
    <w:p w14:paraId="418D983D" w14:textId="668FF95C" w:rsidR="00C7288D" w:rsidRPr="00CC74DA" w:rsidRDefault="00C7288D" w:rsidP="003B5CA5">
      <w:pPr>
        <w:pStyle w:val="ListParagraph"/>
        <w:numPr>
          <w:ilvl w:val="0"/>
          <w:numId w:val="3"/>
        </w:numPr>
        <w:rPr>
          <w:color w:val="000000" w:themeColor="text1"/>
        </w:rPr>
      </w:pPr>
      <w:r w:rsidRPr="00CC74DA">
        <w:rPr>
          <w:color w:val="000000" w:themeColor="text1"/>
        </w:rPr>
        <w:t>Supposed to overcome issues with PR</w:t>
      </w:r>
    </w:p>
    <w:p w14:paraId="05BADBA1" w14:textId="18F6F135" w:rsidR="00C7288D" w:rsidRPr="00CC74DA" w:rsidRDefault="00C7288D" w:rsidP="003B5CA5">
      <w:pPr>
        <w:pStyle w:val="ListParagraph"/>
        <w:numPr>
          <w:ilvl w:val="0"/>
          <w:numId w:val="3"/>
        </w:numPr>
        <w:rPr>
          <w:color w:val="000000" w:themeColor="text1"/>
        </w:rPr>
      </w:pPr>
      <w:r w:rsidRPr="00CC74DA">
        <w:rPr>
          <w:color w:val="000000" w:themeColor="text1"/>
        </w:rPr>
        <w:t xml:space="preserve">Allows for </w:t>
      </w:r>
      <w:proofErr w:type="spellStart"/>
      <w:r w:rsidRPr="00CC74DA">
        <w:rPr>
          <w:color w:val="000000" w:themeColor="text1"/>
        </w:rPr>
        <w:t>indiviualised</w:t>
      </w:r>
      <w:proofErr w:type="spellEnd"/>
      <w:r w:rsidRPr="00CC74DA">
        <w:rPr>
          <w:color w:val="000000" w:themeColor="text1"/>
        </w:rPr>
        <w:t xml:space="preserve"> predictions of future function</w:t>
      </w:r>
    </w:p>
    <w:p w14:paraId="00BC44C4" w14:textId="337EE80B" w:rsidR="00B908B7" w:rsidRPr="00CC74DA" w:rsidRDefault="00C7288D" w:rsidP="003B5CA5">
      <w:pPr>
        <w:pStyle w:val="ListParagraph"/>
        <w:numPr>
          <w:ilvl w:val="0"/>
          <w:numId w:val="3"/>
        </w:numPr>
        <w:rPr>
          <w:color w:val="000000" w:themeColor="text1"/>
        </w:rPr>
      </w:pPr>
      <w:r w:rsidRPr="00CC74DA">
        <w:rPr>
          <w:color w:val="000000" w:themeColor="text1"/>
        </w:rPr>
        <w:lastRenderedPageBreak/>
        <w:t>When normalised, allows for comparison between patients</w:t>
      </w:r>
    </w:p>
    <w:p w14:paraId="111A8627" w14:textId="294C51CB" w:rsidR="00FA691A" w:rsidRPr="00CC74DA" w:rsidRDefault="00FA691A" w:rsidP="003B5CA5">
      <w:pPr>
        <w:pStyle w:val="ListParagraph"/>
        <w:numPr>
          <w:ilvl w:val="0"/>
          <w:numId w:val="3"/>
        </w:numPr>
        <w:rPr>
          <w:color w:val="000000" w:themeColor="text1"/>
        </w:rPr>
      </w:pPr>
      <w:r w:rsidRPr="00CC74DA">
        <w:rPr>
          <w:color w:val="000000" w:themeColor="text1"/>
        </w:rPr>
        <w:t>“Disease accumulation” and “disease aggressiveness” estimated</w:t>
      </w:r>
    </w:p>
    <w:p w14:paraId="028862E4" w14:textId="77777777" w:rsidR="00B908B7" w:rsidRPr="00CC74DA" w:rsidRDefault="00B908B7" w:rsidP="00B908B7">
      <w:pPr>
        <w:rPr>
          <w:color w:val="000000" w:themeColor="text1"/>
        </w:rPr>
      </w:pPr>
    </w:p>
    <w:p w14:paraId="391C7F02" w14:textId="1E2A4A9B" w:rsidR="00B908B7" w:rsidRPr="00CC74DA" w:rsidRDefault="00B908B7" w:rsidP="00B908B7">
      <w:pPr>
        <w:rPr>
          <w:color w:val="000000" w:themeColor="text1"/>
        </w:rPr>
      </w:pPr>
      <w:r w:rsidRPr="00CC74DA">
        <w:rPr>
          <w:b/>
          <w:bCs/>
          <w:color w:val="000000" w:themeColor="text1"/>
        </w:rPr>
        <w:t>Gaussian processes for non-linear ALSFRS trajectory modelling</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{"citationID":"a254645g3bn","properties":{"formattedCitation":"\\uldash{(Ramamoorthy et al., 2022)}","plainCitation":"(Ramamoorthy et al., 2022)","noteIndex":0},"citationItems":[{"id":951,"uris":["http://zotero.org/users/8947639/items/FHZFAZCC"],"itemData":{"id":951,"type":"article-journal","abstract":"The clinical presentation of amyotrophic lateral sclerosis (ALS), a fatal neurodegenerative disease, varies widely across patients, making it challenging to determine if potential therapeutics slow progression. We sought to determine whether there were common patterns of disease progression that could aid in the design and analysis of clinical trials. We developed an approach based on a mixture of Gaussian processes to identify clusters of patients sharing similar disease progression patterns, modeling their average trajectories and the variability in each cluster. We show that ALS progression is frequently nonlinear, with periods of stable disease preceded or followed by rapid decline. We also show that our approach can be extended to Alzheimer’s and Parkinson’s diseases. Our results advance the characterization of disease progression of ALS and provide a flexible modeling approach that can be applied to other progressive diseases.","container-title":"Nature Computational Science","DOI":"10.1038/s43588-022-00299-w","ISSN":"2662-8457","issue":"9","journalAbbreviation":"Nat Comput Sci","language":"en","license":"2022 The Author(s), under exclusive licence to Springer Nature America, Inc.","note":"number: 9\npublisher: Nature Publishing Group","page":"605-616","source":"www.nature.com","title":"Identifying patterns in amyotrophic lateral sclerosis progression from sparse longitudinal data","volume":"2","author":[{"family":"Ramamoorthy","given":"Divya"},{"family":"Severson","given":"Kristen"},{"family":"Ghosh","given":"Soumya"},{"family":"Sachs","given":"Karen"},{"family":"Glass","given":"Jonathan D."},{"family":"Fournier","given":"Christina N."},{"family":"Herrington","given":"Todd M."},{"family":"Berry","given":"James D."},{"family":"Ng","given":"Kenney"},{"family":"Fraenkel","given":"Ernest"}],"issued":{"date-parts":[["2022",9]]},"citation-key":"ramamoorthyIdentifyingPatternsAmyotrophic2022"}}],"schema":"https://github.com/citation-style-language/schema/raw/master/csl-citation.json"}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(Ramamoorthy et al., 2022)</w:t>
      </w:r>
      <w:r w:rsidRPr="00CC74DA">
        <w:rPr>
          <w:color w:val="000000" w:themeColor="text1"/>
        </w:rPr>
        <w:fldChar w:fldCharType="end"/>
      </w:r>
    </w:p>
    <w:p w14:paraId="6DD9BA0C" w14:textId="525B2773" w:rsidR="00B908B7" w:rsidRPr="00CC74DA" w:rsidRDefault="00B908B7" w:rsidP="003B5CA5">
      <w:pPr>
        <w:pStyle w:val="ListParagraph"/>
        <w:numPr>
          <w:ilvl w:val="0"/>
          <w:numId w:val="41"/>
        </w:numPr>
        <w:rPr>
          <w:color w:val="000000" w:themeColor="text1"/>
        </w:rPr>
      </w:pPr>
      <w:r w:rsidRPr="00CC74DA">
        <w:rPr>
          <w:color w:val="000000" w:themeColor="text1"/>
        </w:rPr>
        <w:t>ALSFRS slope is linear, D50 is non-linear but parametric</w:t>
      </w:r>
    </w:p>
    <w:p w14:paraId="792E0ED8" w14:textId="66259F59" w:rsidR="00B908B7" w:rsidRPr="00CC74DA" w:rsidRDefault="00B908B7" w:rsidP="003B5CA5">
      <w:pPr>
        <w:pStyle w:val="ListParagraph"/>
        <w:numPr>
          <w:ilvl w:val="0"/>
          <w:numId w:val="41"/>
        </w:numPr>
        <w:rPr>
          <w:color w:val="000000" w:themeColor="text1"/>
        </w:rPr>
      </w:pPr>
      <w:r w:rsidRPr="00CC74DA">
        <w:rPr>
          <w:color w:val="000000" w:themeColor="text1"/>
        </w:rPr>
        <w:t>This paper uses Gaussian processes to non-parametrically cluster patients into non-linear trajectories</w:t>
      </w:r>
    </w:p>
    <w:p w14:paraId="76359C05" w14:textId="12589287" w:rsidR="00B908B7" w:rsidRPr="00CC74DA" w:rsidRDefault="00B908B7" w:rsidP="003B5CA5">
      <w:pPr>
        <w:pStyle w:val="ListParagraph"/>
        <w:numPr>
          <w:ilvl w:val="0"/>
          <w:numId w:val="41"/>
        </w:numPr>
        <w:rPr>
          <w:color w:val="000000" w:themeColor="text1"/>
        </w:rPr>
      </w:pPr>
      <w:r w:rsidRPr="00CC74DA">
        <w:rPr>
          <w:color w:val="000000" w:themeColor="text1"/>
        </w:rPr>
        <w:t>Found that many patients in 5 study populations are non-linear: convex, concave, sigmoidal</w:t>
      </w:r>
    </w:p>
    <w:p w14:paraId="1526FC51" w14:textId="57BA4A60" w:rsidR="00B908B7" w:rsidRPr="00CC74DA" w:rsidRDefault="00B908B7" w:rsidP="003B5CA5">
      <w:pPr>
        <w:pStyle w:val="ListParagraph"/>
        <w:numPr>
          <w:ilvl w:val="0"/>
          <w:numId w:val="41"/>
        </w:numPr>
        <w:rPr>
          <w:color w:val="000000" w:themeColor="text1"/>
        </w:rPr>
      </w:pPr>
      <w:r w:rsidRPr="00CC74DA">
        <w:rPr>
          <w:color w:val="000000" w:themeColor="text1"/>
        </w:rPr>
        <w:t>First year ALSFRS slope can wildly over or underestimate future progression</w:t>
      </w:r>
    </w:p>
    <w:p w14:paraId="1FA73AF9" w14:textId="03E02659" w:rsidR="00B908B7" w:rsidRPr="00CC74DA" w:rsidRDefault="00B908B7" w:rsidP="003B5CA5">
      <w:pPr>
        <w:pStyle w:val="ListParagraph"/>
        <w:numPr>
          <w:ilvl w:val="0"/>
          <w:numId w:val="41"/>
        </w:numPr>
        <w:rPr>
          <w:color w:val="000000" w:themeColor="text1"/>
        </w:rPr>
      </w:pPr>
      <w:r w:rsidRPr="00CC74DA">
        <w:rPr>
          <w:color w:val="000000" w:themeColor="text1"/>
        </w:rPr>
        <w:t>These progression clusters can correspond to survival outcomes</w:t>
      </w:r>
    </w:p>
    <w:p w14:paraId="4BC7B5F3" w14:textId="77777777" w:rsidR="00F929C7" w:rsidRPr="00CC74DA" w:rsidRDefault="00F929C7" w:rsidP="009A691C">
      <w:pPr>
        <w:rPr>
          <w:color w:val="000000" w:themeColor="text1"/>
        </w:rPr>
      </w:pPr>
    </w:p>
    <w:p w14:paraId="3D9D7106" w14:textId="13B566EB" w:rsidR="009A691C" w:rsidRPr="00CC74DA" w:rsidRDefault="009A691C" w:rsidP="009A691C">
      <w:pPr>
        <w:rPr>
          <w:color w:val="000000" w:themeColor="text1"/>
        </w:rPr>
      </w:pPr>
      <w:r w:rsidRPr="00CC74DA">
        <w:rPr>
          <w:b/>
          <w:bCs/>
          <w:color w:val="000000" w:themeColor="text1"/>
        </w:rPr>
        <w:t>ENCALS model</w:t>
      </w:r>
      <w:r w:rsidRPr="00CC74DA">
        <w:rPr>
          <w:color w:val="000000" w:themeColor="text1"/>
        </w:rPr>
        <w:t xml:space="preserve"> </w:t>
      </w:r>
      <w:r w:rsidRPr="00CC74DA">
        <w:rPr>
          <w:color w:val="000000" w:themeColor="text1"/>
        </w:rPr>
        <w:fldChar w:fldCharType="begin"/>
      </w:r>
      <w:r w:rsidR="001A530E" w:rsidRPr="00CC74DA">
        <w:rPr>
          <w:color w:val="000000" w:themeColor="text1"/>
        </w:rPr>
        <w:instrText xml:space="preserve"> ADDIN ZOTERO_ITEM CSL_CITATION {"citationID":"a28tgoj6s4s","properties":{"formattedCitation":"(Westeneng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(Westeneng et al., 2018)</w:t>
      </w:r>
      <w:r w:rsidRPr="00CC74DA">
        <w:rPr>
          <w:color w:val="000000" w:themeColor="text1"/>
        </w:rPr>
        <w:fldChar w:fldCharType="end"/>
      </w:r>
    </w:p>
    <w:p w14:paraId="1F5D40DB" w14:textId="7361D563" w:rsidR="00C7288D" w:rsidRPr="00CC74DA" w:rsidRDefault="0056052B" w:rsidP="0056052B">
      <w:pPr>
        <w:pStyle w:val="ListBullet"/>
        <w:rPr>
          <w:color w:val="000000" w:themeColor="text1"/>
        </w:rPr>
      </w:pPr>
      <w:r w:rsidRPr="00CC74DA">
        <w:rPr>
          <w:color w:val="000000" w:themeColor="text1"/>
        </w:rPr>
        <w:t>Using N=11,475 ALS patients from 14 European ALS centres</w:t>
      </w:r>
    </w:p>
    <w:p w14:paraId="526CE525" w14:textId="57C62507" w:rsidR="0056052B" w:rsidRPr="00CC74DA" w:rsidRDefault="0056052B" w:rsidP="0056052B">
      <w:pPr>
        <w:pStyle w:val="ListBullet"/>
        <w:rPr>
          <w:color w:val="000000" w:themeColor="text1"/>
        </w:rPr>
      </w:pPr>
      <w:r w:rsidRPr="00CC74DA">
        <w:rPr>
          <w:color w:val="000000" w:themeColor="text1"/>
        </w:rPr>
        <w:t>Multivariable Royston-Parmar model</w:t>
      </w:r>
    </w:p>
    <w:p w14:paraId="4E35DC04" w14:textId="3D5492E3" w:rsidR="0056052B" w:rsidRPr="00CC74DA" w:rsidRDefault="0056052B" w:rsidP="0056052B">
      <w:pPr>
        <w:pStyle w:val="ListBullet"/>
        <w:rPr>
          <w:color w:val="000000" w:themeColor="text1"/>
        </w:rPr>
      </w:pPr>
      <w:r w:rsidRPr="00CC74DA">
        <w:rPr>
          <w:color w:val="000000" w:themeColor="text1"/>
        </w:rPr>
        <w:t>Clinical predictors selected to be in the model by doing backward elimination with bootstrapping. Predictors present more than 70% of the time made it to the final model</w:t>
      </w:r>
    </w:p>
    <w:p w14:paraId="4C1C5B95" w14:textId="54433A75" w:rsidR="0056052B" w:rsidRPr="00CC74DA" w:rsidRDefault="0056052B" w:rsidP="0056052B">
      <w:pPr>
        <w:pStyle w:val="ListBullet"/>
        <w:rPr>
          <w:color w:val="000000" w:themeColor="text1"/>
          <w:u w:val="single"/>
        </w:rPr>
      </w:pPr>
      <w:r w:rsidRPr="00CC74DA">
        <w:rPr>
          <w:color w:val="000000" w:themeColor="text1"/>
          <w:u w:val="single"/>
        </w:rPr>
        <w:t>Harmful factors</w:t>
      </w:r>
    </w:p>
    <w:p w14:paraId="75FEA199" w14:textId="4F0B0AD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Bulbar onset (vs non-bulbar) HR=1.71</w:t>
      </w:r>
    </w:p>
    <w:p w14:paraId="3E68BDF9" w14:textId="4DF0DABB" w:rsidR="00B908B7" w:rsidRPr="00CC74DA" w:rsidRDefault="0056052B" w:rsidP="0056052B">
      <w:pPr>
        <w:pStyle w:val="ListBullet"/>
        <w:tabs>
          <w:tab w:val="clear" w:pos="360"/>
          <w:tab w:val="num" w:pos="720"/>
        </w:tabs>
        <w:ind w:left="720"/>
        <w:rPr>
          <w:color w:val="000000" w:themeColor="text1"/>
        </w:rPr>
      </w:pPr>
      <w:r w:rsidRPr="00CC74DA">
        <w:rPr>
          <w:color w:val="000000" w:themeColor="text1"/>
        </w:rPr>
        <w:t>Age of onset HR=1.03</w:t>
      </w:r>
    </w:p>
    <w:p w14:paraId="31420097" w14:textId="29E622BC"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Definite ALS HR=1.47</w:t>
      </w:r>
    </w:p>
    <w:p w14:paraId="36C83D01" w14:textId="47AE458F"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Higher progression rate to baseline HR=6.33</w:t>
      </w:r>
    </w:p>
    <w:p w14:paraId="589535E5" w14:textId="1D3377B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FTD HR=1.34</w:t>
      </w:r>
    </w:p>
    <w:p w14:paraId="53DE0486" w14:textId="047B6992"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C9orf72 HR=1.45</w:t>
      </w:r>
    </w:p>
    <w:p w14:paraId="01688779" w14:textId="6272ECCC" w:rsidR="0056052B" w:rsidRPr="00CC74DA" w:rsidRDefault="0056052B" w:rsidP="0056052B">
      <w:pPr>
        <w:pStyle w:val="ListBullet"/>
        <w:rPr>
          <w:color w:val="000000" w:themeColor="text1"/>
        </w:rPr>
      </w:pPr>
      <w:r w:rsidRPr="00CC74DA">
        <w:rPr>
          <w:color w:val="000000" w:themeColor="text1"/>
          <w:u w:val="single"/>
        </w:rPr>
        <w:t>Protective factors</w:t>
      </w:r>
    </w:p>
    <w:p w14:paraId="28D11317" w14:textId="0AA529B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Longer diagnostic delay HR=0.52</w:t>
      </w:r>
    </w:p>
    <w:p w14:paraId="66D3BDF0" w14:textId="285AE065" w:rsidR="0056052B" w:rsidRPr="00CC74DA" w:rsidRDefault="0056052B" w:rsidP="0056052B">
      <w:pPr>
        <w:pStyle w:val="ListBullet"/>
        <w:tabs>
          <w:tab w:val="clear" w:pos="360"/>
          <w:tab w:val="num" w:pos="720"/>
        </w:tabs>
        <w:ind w:left="720"/>
        <w:rPr>
          <w:color w:val="000000" w:themeColor="text1"/>
        </w:rPr>
      </w:pPr>
      <w:r w:rsidRPr="00CC74DA">
        <w:rPr>
          <w:color w:val="000000" w:themeColor="text1"/>
        </w:rPr>
        <w:t>Higher FVC HR=0.99</w:t>
      </w:r>
    </w:p>
    <w:p w14:paraId="0228A230" w14:textId="1B45FA57" w:rsidR="0056052B" w:rsidRPr="00CC74DA" w:rsidRDefault="0056052B" w:rsidP="0056052B">
      <w:pPr>
        <w:pStyle w:val="ListBullet"/>
        <w:rPr>
          <w:color w:val="000000" w:themeColor="text1"/>
        </w:rPr>
      </w:pPr>
      <w:r w:rsidRPr="00CC74DA">
        <w:rPr>
          <w:color w:val="000000" w:themeColor="text1"/>
        </w:rPr>
        <w:t>Concordance c=0.78, and they did leave-one-site-out external validation</w:t>
      </w:r>
    </w:p>
    <w:p w14:paraId="61D50973" w14:textId="04FF9CCE" w:rsidR="0056052B" w:rsidRPr="00CC74DA" w:rsidRDefault="0056052B" w:rsidP="0056052B">
      <w:pPr>
        <w:pStyle w:val="ListBullet"/>
        <w:rPr>
          <w:color w:val="000000" w:themeColor="text1"/>
        </w:rPr>
      </w:pPr>
      <w:r w:rsidRPr="00CC74DA">
        <w:rPr>
          <w:color w:val="000000" w:themeColor="text1"/>
        </w:rPr>
        <w:t>Clustering on the model outputs and the observed outcomes defined 5 groups with distinct median predicted and observed survival times (very short, short, intermediate, long, very long)</w:t>
      </w:r>
    </w:p>
    <w:p w14:paraId="79B28681" w14:textId="1ECAF633" w:rsidR="0056052B" w:rsidRPr="00CC74DA" w:rsidRDefault="0056052B" w:rsidP="0056052B">
      <w:pPr>
        <w:pStyle w:val="ListBullet"/>
        <w:rPr>
          <w:color w:val="000000" w:themeColor="text1"/>
        </w:rPr>
      </w:pPr>
      <w:r w:rsidRPr="00CC74DA">
        <w:rPr>
          <w:color w:val="000000" w:themeColor="text1"/>
        </w:rPr>
        <w:t>Model is available by request for medical doctors</w:t>
      </w:r>
    </w:p>
    <w:p w14:paraId="08BA9402" w14:textId="530E3D56" w:rsidR="00F40360" w:rsidRPr="00CC74DA" w:rsidRDefault="00F40360" w:rsidP="00F40360">
      <w:pPr>
        <w:pStyle w:val="ListBullet"/>
        <w:rPr>
          <w:color w:val="000000" w:themeColor="text1"/>
        </w:rPr>
      </w:pPr>
      <w:r w:rsidRPr="00CC74DA">
        <w:rPr>
          <w:color w:val="000000" w:themeColor="text1"/>
        </w:rPr>
        <w:t xml:space="preserve">More accurately predicted life expectancy of Stephen Hawking </w:t>
      </w:r>
      <w:r w:rsidRPr="00CC74DA">
        <w:rPr>
          <w:color w:val="000000" w:themeColor="text1"/>
        </w:rPr>
        <w:fldChar w:fldCharType="begin"/>
      </w:r>
      <w:r w:rsidRPr="00CC74DA">
        <w:rPr>
          <w:color w:val="000000" w:themeColor="text1"/>
        </w:rPr>
        <w:instrText xml:space="preserve"> ADDIN ZOTERO_ITEM CSL_CITATION {"citationID":"aa3jnhvsnm","properties":{"formattedCitation":"(Westeneng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(Westeneng et al., 2018)</w:t>
      </w:r>
      <w:r w:rsidRPr="00CC74DA">
        <w:rPr>
          <w:color w:val="000000" w:themeColor="text1"/>
        </w:rPr>
        <w:fldChar w:fldCharType="end"/>
      </w:r>
    </w:p>
    <w:p w14:paraId="63DED9E5" w14:textId="4D68F58F" w:rsidR="00F40360" w:rsidRPr="00CC74DA" w:rsidRDefault="00F40360" w:rsidP="00F40360">
      <w:pPr>
        <w:pStyle w:val="ListBullet"/>
        <w:tabs>
          <w:tab w:val="clear" w:pos="360"/>
          <w:tab w:val="num" w:pos="720"/>
        </w:tabs>
        <w:ind w:left="720"/>
        <w:rPr>
          <w:color w:val="000000" w:themeColor="text1"/>
        </w:rPr>
      </w:pPr>
      <w:r w:rsidRPr="00CC74DA">
        <w:rPr>
          <w:color w:val="000000" w:themeColor="text1"/>
        </w:rPr>
        <w:t>Lived for over 50 years after diagnosis</w:t>
      </w:r>
    </w:p>
    <w:p w14:paraId="0526BD58" w14:textId="4EA141F8" w:rsidR="00F40360" w:rsidRPr="00CC74DA" w:rsidRDefault="00F40360" w:rsidP="00F40360">
      <w:pPr>
        <w:pStyle w:val="ListBullet"/>
        <w:tabs>
          <w:tab w:val="clear" w:pos="360"/>
          <w:tab w:val="num" w:pos="720"/>
        </w:tabs>
        <w:ind w:left="720"/>
        <w:rPr>
          <w:color w:val="000000" w:themeColor="text1"/>
        </w:rPr>
      </w:pPr>
      <w:r w:rsidRPr="00CC74DA">
        <w:rPr>
          <w:color w:val="000000" w:themeColor="text1"/>
        </w:rPr>
        <w:t xml:space="preserve">10-year survival probability of 94%, IQR between 1981 and 2011 for “survival”, but this can include tracheostomy </w:t>
      </w:r>
    </w:p>
    <w:p w14:paraId="57076A4F" w14:textId="75EC06C3" w:rsidR="00F40360" w:rsidRPr="00CC74DA" w:rsidRDefault="00F40360" w:rsidP="00F40360">
      <w:pPr>
        <w:pStyle w:val="ListBullet"/>
        <w:tabs>
          <w:tab w:val="clear" w:pos="360"/>
          <w:tab w:val="num" w:pos="1080"/>
        </w:tabs>
        <w:ind w:left="1080"/>
        <w:rPr>
          <w:color w:val="000000" w:themeColor="text1"/>
        </w:rPr>
      </w:pPr>
      <w:r w:rsidRPr="00CC74DA">
        <w:rPr>
          <w:color w:val="000000" w:themeColor="text1"/>
        </w:rPr>
        <w:t>Stephen Hawking had a tracheostomy in 1985</w:t>
      </w:r>
    </w:p>
    <w:p w14:paraId="0E49665E" w14:textId="0CD109DD" w:rsidR="00F40360" w:rsidRPr="00CC74DA" w:rsidRDefault="00F40360" w:rsidP="00F40360">
      <w:pPr>
        <w:pStyle w:val="ListBullet"/>
        <w:tabs>
          <w:tab w:val="clear" w:pos="360"/>
          <w:tab w:val="num" w:pos="720"/>
        </w:tabs>
        <w:ind w:left="720"/>
        <w:rPr>
          <w:color w:val="000000" w:themeColor="text1"/>
        </w:rPr>
      </w:pPr>
      <w:r w:rsidRPr="00CC74DA">
        <w:rPr>
          <w:color w:val="000000" w:themeColor="text1"/>
        </w:rPr>
        <w:t>Model predicting 20% chance of surviving at the time of his death</w:t>
      </w:r>
    </w:p>
    <w:p w14:paraId="47102F00" w14:textId="77777777" w:rsidR="00D05963" w:rsidRPr="00CC74DA" w:rsidRDefault="00D05963">
      <w:pPr>
        <w:rPr>
          <w:color w:val="000000" w:themeColor="text1"/>
        </w:rPr>
      </w:pPr>
      <w:r w:rsidRPr="00CC74DA">
        <w:rPr>
          <w:color w:val="000000" w:themeColor="text1"/>
        </w:rPr>
        <w:br w:type="page"/>
      </w:r>
    </w:p>
    <w:p w14:paraId="141D8B06" w14:textId="1A121F36" w:rsidR="00D05963" w:rsidRPr="00CC74DA" w:rsidRDefault="00FF63D3" w:rsidP="00FF63D3">
      <w:pPr>
        <w:pStyle w:val="Heading10"/>
      </w:pPr>
      <w:r w:rsidRPr="00CC74DA">
        <w:lastRenderedPageBreak/>
        <w:t>I</w:t>
      </w:r>
      <w:r w:rsidR="00D05963" w:rsidRPr="00CC74DA">
        <w:t>maging prognostic factors</w:t>
      </w:r>
    </w:p>
    <w:p w14:paraId="01ACA298" w14:textId="77777777" w:rsidR="00697621" w:rsidRPr="00CC74DA" w:rsidRDefault="00697621" w:rsidP="00697621">
      <w:pPr>
        <w:rPr>
          <w:color w:val="000000" w:themeColor="text1"/>
        </w:rPr>
      </w:pPr>
    </w:p>
    <w:p w14:paraId="36A7F616" w14:textId="39421AA3" w:rsidR="00697621" w:rsidRPr="00CC74DA" w:rsidRDefault="00697621" w:rsidP="003B5CA5">
      <w:pPr>
        <w:pStyle w:val="ListParagraph"/>
        <w:numPr>
          <w:ilvl w:val="0"/>
          <w:numId w:val="55"/>
        </w:numPr>
        <w:rPr>
          <w:color w:val="000000" w:themeColor="text1"/>
        </w:rPr>
      </w:pPr>
      <w:r w:rsidRPr="00CC74DA">
        <w:rPr>
          <w:color w:val="000000" w:themeColor="text1"/>
        </w:rPr>
        <w:t>Imaging is sometimes used in the diagnostic pathway anyway, but only as a differential diagnosis tool</w:t>
      </w:r>
    </w:p>
    <w:p w14:paraId="247C0AF4" w14:textId="4AFEED7D" w:rsidR="00697621" w:rsidRPr="00CC74DA" w:rsidRDefault="00697621" w:rsidP="003B5CA5">
      <w:pPr>
        <w:pStyle w:val="ListParagraph"/>
        <w:numPr>
          <w:ilvl w:val="0"/>
          <w:numId w:val="55"/>
        </w:numPr>
        <w:rPr>
          <w:color w:val="000000" w:themeColor="text1"/>
        </w:rPr>
      </w:pPr>
      <w:r w:rsidRPr="00CC74DA">
        <w:rPr>
          <w:color w:val="000000" w:themeColor="text1"/>
        </w:rPr>
        <w:t xml:space="preserve">A review on MRI features that could be used as diagnostic biomarkers </w:t>
      </w:r>
      <w:r w:rsidRPr="00CC74DA">
        <w:rPr>
          <w:color w:val="000000" w:themeColor="text1"/>
        </w:rPr>
        <w:fldChar w:fldCharType="begin"/>
      </w:r>
      <w:r w:rsidRPr="00CC74DA">
        <w:rPr>
          <w:color w:val="000000" w:themeColor="text1"/>
        </w:rPr>
        <w:instrText xml:space="preserve"> ADDIN ZOTERO_ITEM CSL_CITATION {"citationID":"a1v7in3gj65","properties":{"formattedCitation":"\\uldash{(Kocar et al., 2021)}","plainCitation":"(Kocar et al., 2021)","noteIndex":0},"citationItems":[{"id":1204,"uris":["http://zotero.org/users/8947639/items/HGHKB58U"],"itemData":{"id":1204,"type":"article-journal","archive":"Scopus","container-title":"Therapeutic Advances in Chronic Disease","DOI":"10.1177/20406223211051002","title":"Feature selection from magnetic resonance imaging data in ALS: a systematic review","URL":"https://www.scopus.com/inward/record.uri?eid=2-s2.0-85117145100&amp;doi=10.1177%2f20406223211051002&amp;partnerID=40&amp;md5=1f4f82fd546168eda08d8526e3ea5537","volume":"12","author":[{"family":"Kocar","given":"T.D."},{"family":"Müller","given":"H.-P."},{"family":"Ludolph","given":"A.C."},{"family":"Kassubek","given":"J."}],"issued":{"date-parts":[["2021"]]},"citation-key":"kocarFeatureSelectionMagnetic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(Kocar et al., 2021)</w:t>
      </w:r>
      <w:r w:rsidRPr="00CC74DA">
        <w:rPr>
          <w:color w:val="000000" w:themeColor="text1"/>
        </w:rPr>
        <w:fldChar w:fldCharType="end"/>
      </w:r>
      <w:r w:rsidRPr="00CC74DA">
        <w:rPr>
          <w:color w:val="000000" w:themeColor="text1"/>
        </w:rPr>
        <w:t xml:space="preserve"> looked at 151 studies that compared ALS with healthy controls with some sort of imaging modality</w:t>
      </w:r>
    </w:p>
    <w:p w14:paraId="1116502F" w14:textId="6BA335CC" w:rsidR="00697621" w:rsidRPr="00CC74DA" w:rsidRDefault="00697621" w:rsidP="003B5CA5">
      <w:pPr>
        <w:pStyle w:val="ListParagraph"/>
        <w:numPr>
          <w:ilvl w:val="0"/>
          <w:numId w:val="55"/>
        </w:numPr>
        <w:rPr>
          <w:color w:val="000000" w:themeColor="text1"/>
        </w:rPr>
      </w:pPr>
      <w:r w:rsidRPr="00CC74DA">
        <w:rPr>
          <w:color w:val="000000" w:themeColor="text1"/>
        </w:rPr>
        <w:t>Less work has been done on how neuroimaging could be used as a prognostic biomarke</w:t>
      </w:r>
      <w:r w:rsidR="005867C0" w:rsidRPr="00CC74DA">
        <w:rPr>
          <w:color w:val="000000" w:themeColor="text1"/>
        </w:rPr>
        <w:t>r</w:t>
      </w:r>
    </w:p>
    <w:p w14:paraId="6D66FBDC" w14:textId="77777777" w:rsidR="00F67AEA" w:rsidRPr="00CC74DA" w:rsidRDefault="00F67AEA" w:rsidP="00F67AEA">
      <w:pPr>
        <w:rPr>
          <w:color w:val="000000" w:themeColor="text1"/>
        </w:rPr>
      </w:pPr>
    </w:p>
    <w:p w14:paraId="584B2D7D" w14:textId="4962BEBC" w:rsidR="00F67AEA" w:rsidRPr="00CC74DA" w:rsidRDefault="00F67AEA" w:rsidP="00F67AEA">
      <w:pPr>
        <w:rPr>
          <w:b/>
          <w:bCs/>
          <w:color w:val="000000" w:themeColor="text1"/>
        </w:rPr>
      </w:pPr>
      <w:r w:rsidRPr="00CC74DA">
        <w:rPr>
          <w:b/>
          <w:bCs/>
          <w:color w:val="000000" w:themeColor="text1"/>
        </w:rPr>
        <w:t xml:space="preserve">Critical review on imaging in ALS from 2014 </w:t>
      </w:r>
      <w:r w:rsidRPr="00CC74DA">
        <w:rPr>
          <w:b/>
          <w:bCs/>
          <w:color w:val="000000" w:themeColor="text1"/>
        </w:rPr>
        <w:fldChar w:fldCharType="begin"/>
      </w:r>
      <w:r w:rsidRPr="00CC74DA">
        <w:rPr>
          <w:b/>
          <w:bCs/>
          <w:color w:val="000000" w:themeColor="text1"/>
        </w:rPr>
        <w:instrText xml:space="preserve"> ADDIN ZOTERO_ITEM CSL_CITATION {"citationID":"a2fiag1k84o","properties":{"formattedCitation":"\\uldash{(Bede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(Bede &amp; Hardiman, 2014)</w:t>
      </w:r>
      <w:r w:rsidRPr="00CC74DA">
        <w:rPr>
          <w:b/>
          <w:bCs/>
          <w:color w:val="000000" w:themeColor="text1"/>
        </w:rPr>
        <w:fldChar w:fldCharType="end"/>
      </w:r>
    </w:p>
    <w:p w14:paraId="562BF213" w14:textId="17E50FFB" w:rsidR="00F67AEA" w:rsidRPr="00CC74DA" w:rsidRDefault="00F67AEA" w:rsidP="003B5CA5">
      <w:pPr>
        <w:pStyle w:val="ListParagraph"/>
        <w:numPr>
          <w:ilvl w:val="0"/>
          <w:numId w:val="77"/>
        </w:numPr>
        <w:rPr>
          <w:color w:val="000000" w:themeColor="text1"/>
        </w:rPr>
      </w:pPr>
      <w:r w:rsidRPr="00CC74DA">
        <w:rPr>
          <w:color w:val="000000" w:themeColor="text1"/>
        </w:rPr>
        <w:t>Looked at 184 research papers and 21 reviews papers</w:t>
      </w:r>
    </w:p>
    <w:p w14:paraId="07EAB186" w14:textId="46AB4A31" w:rsidR="00F67AEA" w:rsidRPr="00CC74DA" w:rsidRDefault="00F67AEA" w:rsidP="003B5CA5">
      <w:pPr>
        <w:pStyle w:val="ListParagraph"/>
        <w:numPr>
          <w:ilvl w:val="0"/>
          <w:numId w:val="77"/>
        </w:numPr>
        <w:rPr>
          <w:color w:val="000000" w:themeColor="text1"/>
        </w:rPr>
      </w:pPr>
      <w:r w:rsidRPr="00CC74DA">
        <w:rPr>
          <w:color w:val="000000" w:themeColor="text1"/>
        </w:rPr>
        <w:t>Found many limitations (which we will see in the following studies), mainly small sample size, suboptimal patient characterisation, technique-driven rather than clinical-driven studies, and insufficient discussion of laterality and symmetry of pathology</w:t>
      </w:r>
    </w:p>
    <w:p w14:paraId="1ADA357E" w14:textId="61D26EAC" w:rsidR="00F67AEA" w:rsidRPr="00CC74DA" w:rsidRDefault="00F67AEA" w:rsidP="003B5CA5">
      <w:pPr>
        <w:pStyle w:val="ListParagraph"/>
        <w:numPr>
          <w:ilvl w:val="0"/>
          <w:numId w:val="77"/>
        </w:numPr>
        <w:rPr>
          <w:color w:val="000000" w:themeColor="text1"/>
        </w:rPr>
      </w:pPr>
      <w:r w:rsidRPr="00CC74DA">
        <w:rPr>
          <w:color w:val="000000" w:themeColor="text1"/>
        </w:rPr>
        <w:t xml:space="preserve">Especially noted was the inconsistency of results from paper to paper – due to the limitations above but also the heterogeneity of ALS </w:t>
      </w:r>
    </w:p>
    <w:p w14:paraId="7E45F126" w14:textId="77777777" w:rsidR="005867C0" w:rsidRPr="00CC74DA" w:rsidRDefault="005867C0" w:rsidP="005867C0">
      <w:pPr>
        <w:rPr>
          <w:color w:val="000000" w:themeColor="text1"/>
        </w:rPr>
      </w:pPr>
    </w:p>
    <w:p w14:paraId="195E16BB" w14:textId="5DE8F0CE" w:rsidR="005867C0" w:rsidRPr="00CC74DA" w:rsidRDefault="005867C0" w:rsidP="005867C0">
      <w:pPr>
        <w:rPr>
          <w:b/>
          <w:bCs/>
          <w:color w:val="000000" w:themeColor="text1"/>
        </w:rPr>
      </w:pPr>
      <w:r w:rsidRPr="00CC74DA">
        <w:rPr>
          <w:b/>
          <w:bCs/>
          <w:color w:val="000000" w:themeColor="text1"/>
        </w:rPr>
        <w:t xml:space="preserve">Neuropathological staging using DTI metrics </w:t>
      </w:r>
      <w:r w:rsidRPr="00CC74DA">
        <w:rPr>
          <w:b/>
          <w:bCs/>
          <w:color w:val="000000" w:themeColor="text1"/>
        </w:rPr>
        <w:fldChar w:fldCharType="begin"/>
      </w:r>
      <w:r w:rsidRPr="00CC74DA">
        <w:rPr>
          <w:b/>
          <w:bCs/>
          <w:color w:val="000000" w:themeColor="text1"/>
        </w:rPr>
        <w:instrText xml:space="preserve"> ADDIN ZOTERO_ITEM CSL_CITATION {"citationID":"a25sl2vm006","properties":{"formattedCitation":"\\uldash{(Brettschneider et al., 2013; Kassubek et al., 2014)}","plainCitation":"(Brettschneider et al., 2013; Kassubek et al., 2014)","noteIndex":0},"citationItems":[{"id":1412,"uris":["http://zotero.org/users/8947639/items/X8T95CBN"],"itemData":{"id":1412,"type":"article-journal","abstract":"OBJECTIVE: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(Brettschneider et al., 2013; Kassubek et al., 2014)</w:t>
      </w:r>
      <w:r w:rsidRPr="00CC74DA">
        <w:rPr>
          <w:b/>
          <w:bCs/>
          <w:color w:val="000000" w:themeColor="text1"/>
        </w:rPr>
        <w:fldChar w:fldCharType="end"/>
      </w:r>
    </w:p>
    <w:p w14:paraId="3D307DBA" w14:textId="09C48947" w:rsidR="005867C0" w:rsidRPr="00CC74DA" w:rsidRDefault="005867C0" w:rsidP="003B5CA5">
      <w:pPr>
        <w:pStyle w:val="ListParagraph"/>
        <w:numPr>
          <w:ilvl w:val="0"/>
          <w:numId w:val="60"/>
        </w:numPr>
        <w:rPr>
          <w:color w:val="000000" w:themeColor="text1"/>
        </w:rPr>
      </w:pPr>
      <w:r w:rsidRPr="00CC74DA">
        <w:rPr>
          <w:color w:val="000000" w:themeColor="text1"/>
        </w:rPr>
        <w:t>Image-specific staging of disease pathway</w:t>
      </w:r>
    </w:p>
    <w:p w14:paraId="5F02CC00" w14:textId="77777777" w:rsidR="00697621" w:rsidRPr="00CC74DA" w:rsidRDefault="00697621" w:rsidP="00697621">
      <w:pPr>
        <w:rPr>
          <w:color w:val="000000" w:themeColor="text1"/>
        </w:rPr>
      </w:pPr>
    </w:p>
    <w:p w14:paraId="0892AEBB" w14:textId="46C547DC" w:rsidR="00673EB3" w:rsidRPr="00CC74DA" w:rsidRDefault="00673EB3" w:rsidP="00697621">
      <w:pPr>
        <w:rPr>
          <w:b/>
          <w:bCs/>
          <w:color w:val="000000" w:themeColor="text1"/>
        </w:rPr>
      </w:pPr>
      <w:r w:rsidRPr="00CC74DA">
        <w:rPr>
          <w:b/>
          <w:bCs/>
          <w:color w:val="000000" w:themeColor="text1"/>
        </w:rPr>
        <w:t xml:space="preserve">Correlating ALSFRS-R with neuroimaging markers might be unwise </w:t>
      </w:r>
      <w:r w:rsidRPr="00CC74DA">
        <w:rPr>
          <w:b/>
          <w:bCs/>
          <w:color w:val="000000" w:themeColor="text1"/>
        </w:rPr>
        <w:fldChar w:fldCharType="begin"/>
      </w:r>
      <w:r w:rsidRPr="00CC74DA">
        <w:rPr>
          <w:b/>
          <w:bCs/>
          <w:color w:val="000000" w:themeColor="text1"/>
        </w:rPr>
        <w:instrText xml:space="preserve"> ADDIN ZOTERO_ITEM CSL_CITATION {"citationID":"a1d3nkufjuu","properties":{"formattedCitation":"\\uldash{(Bede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(Bede &amp; Hardiman, 2014)</w:t>
      </w:r>
      <w:r w:rsidRPr="00CC74DA">
        <w:rPr>
          <w:b/>
          <w:bCs/>
          <w:color w:val="000000" w:themeColor="text1"/>
        </w:rPr>
        <w:fldChar w:fldCharType="end"/>
      </w:r>
    </w:p>
    <w:p w14:paraId="68F9B57A" w14:textId="72BC30B6" w:rsidR="00673EB3" w:rsidRPr="00CC74DA" w:rsidRDefault="00673EB3" w:rsidP="003B5CA5">
      <w:pPr>
        <w:pStyle w:val="ListParagraph"/>
        <w:numPr>
          <w:ilvl w:val="0"/>
          <w:numId w:val="60"/>
        </w:numPr>
        <w:rPr>
          <w:color w:val="000000" w:themeColor="text1"/>
        </w:rPr>
      </w:pPr>
      <w:r w:rsidRPr="00CC74DA">
        <w:rPr>
          <w:color w:val="000000" w:themeColor="text1"/>
        </w:rPr>
        <w:t>ALSFRS-R is heavily influenced by lower motor neuron degeneration which isn’t that captured with brain MRI</w:t>
      </w:r>
    </w:p>
    <w:p w14:paraId="255E43A9" w14:textId="77777777" w:rsidR="00673EB3" w:rsidRPr="00CC74DA" w:rsidRDefault="00673EB3" w:rsidP="00697621">
      <w:pPr>
        <w:rPr>
          <w:color w:val="000000" w:themeColor="text1"/>
        </w:rPr>
      </w:pPr>
    </w:p>
    <w:p w14:paraId="21B784F7" w14:textId="45DD6A9A" w:rsidR="006D5CC1" w:rsidRPr="00CC74DA" w:rsidRDefault="00C7288D" w:rsidP="00C7288D">
      <w:pPr>
        <w:pStyle w:val="Heading20"/>
      </w:pPr>
      <w:r w:rsidRPr="00CC74DA">
        <w:t>Neuroimaging</w:t>
      </w:r>
    </w:p>
    <w:p w14:paraId="08B92CDD" w14:textId="77777777" w:rsidR="00A51581" w:rsidRPr="00CC74DA" w:rsidRDefault="00A51581" w:rsidP="00A51581">
      <w:pPr>
        <w:rPr>
          <w:color w:val="000000" w:themeColor="text1"/>
        </w:rPr>
      </w:pPr>
    </w:p>
    <w:p w14:paraId="78FAC31F" w14:textId="05709BD0" w:rsidR="00A51581" w:rsidRPr="00CC74DA" w:rsidRDefault="00A51581" w:rsidP="00A51581">
      <w:pPr>
        <w:rPr>
          <w:color w:val="000000" w:themeColor="text1"/>
        </w:rPr>
      </w:pPr>
      <w:r w:rsidRPr="00CC74DA">
        <w:rPr>
          <w:color w:val="FF0000"/>
        </w:rPr>
        <w:t xml:space="preserve">White </w:t>
      </w:r>
      <w:r w:rsidRPr="00CC74DA">
        <w:rPr>
          <w:color w:val="000000" w:themeColor="text1"/>
        </w:rPr>
        <w:t xml:space="preserve">matter changes happen relatively early in the disease course, so they are useful for diagnosis, but not so much useful for prognosis or monitoring. Whereas grey matter may be preserved at diagnosis but then degenerate throughout the disease course, making it a better prognostic marker. </w:t>
      </w:r>
      <w:r w:rsidRPr="00CC74DA">
        <w:rPr>
          <w:color w:val="000000" w:themeColor="text1"/>
        </w:rPr>
        <w:fldChar w:fldCharType="begin"/>
      </w:r>
      <w:r w:rsidRPr="00CC74DA">
        <w:rPr>
          <w:color w:val="000000" w:themeColor="text1"/>
        </w:rPr>
        <w:instrText xml:space="preserve"> ADDIN ZOTERO_ITEM CSL_CITATION {"citationID":"a16oui1labp","properties":{"formattedCitation":"\\uldash{(Bede &amp; Hardiman, 2018)}","plainCitation":"(Bede &amp; Hardiman, 2018)","noteIndex":0},"citationItems":[{"id":1422,"uris":["http://zotero.org/users/8947639/items/P3V7FXC2"],"itemData":{"id":1422,"type":"article-journal","abstract":"Background: Cross-sectional imaging studies offer valuable pathological insights into the neurodegenerative changes of amyotrophic lateral sclerosis. However, clinical trials urgently require sensitive monitoring markers that can detect subtle progressive changes over relatively short periods of time. We have conducted a three time-point longitudinal study to explore anatomical patterns of disease spread and to determine whether MRI metrics capture longitudinal changes over four and eight-month intervals. Methods: Thirty-two ALS patients were enrolled into a multiparametric imaging study to evaluate progressive cortical thickness, grey matter density and white matter alterations. Whole-brain and region-of-interest analyses were conducted in the precentral gyrus, corticospinal tracts, corpus callosum and cerebellum. Additionally, pre-symptomatic changes were explored in patients with no bulbar or lower limb disability. Results: Our findings suggest that considerable white matter degeneration can be detected early in the course of the disease which shows limited progression over time, whereas grey matter pathology is relatively limited at baseline and exhibits relentless progression. Moreover, progressive presymptomatic structural changes can be identified in the bulbar and lower limb representations of the precentral gyrus. Conclusions: Our longitudinal imaging study confirms that MRI metrics readily capture progressive changes in ALS. Our data also indicate that white matter metrics are of potential use as diagnostic markers, and grey matter measures may be superior as monitoring biomarkers. One of the most interesting findings of our study is the gradually progressive cerebellar grey matter degeneration throughout the three time-points.","container-title":"Amyotrophic Lateral Sclerosis and Frontotemporal Degeneration","DOI":"10.1080/21678421.2017.1407795","ISSN":"2167-8421","issue":"3-4","note":"publisher: Taylor &amp; Francis\n_eprint: https://doi.org/10.1080/21678421.2017.1407795\nPMID: 29214883","page":"232-241","source":"Taylor and Francis+NEJM","title":"Longitudinal structural changes in ALS: a three time-point imaging study of white and gray matter degeneration","title-short":"Longitudinal structural changes in ALS","volume":"19","author":[{"family":"Bede","given":"Peter"},{"family":"Hardiman","given":"Orla"}],"issued":{"date-parts":[["2018",4,3]]},"citation-key":"bedeLongitudinalStructuralChanges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(Bede &amp; Hardiman, 2018)</w:t>
      </w:r>
      <w:r w:rsidRPr="00CC74DA">
        <w:rPr>
          <w:color w:val="000000" w:themeColor="text1"/>
        </w:rPr>
        <w:fldChar w:fldCharType="end"/>
      </w:r>
    </w:p>
    <w:p w14:paraId="15104EC6" w14:textId="3C679239" w:rsidR="004E59CC" w:rsidRPr="00CC74DA" w:rsidRDefault="004E59CC" w:rsidP="003B5CA5">
      <w:pPr>
        <w:pStyle w:val="ListParagraph"/>
        <w:numPr>
          <w:ilvl w:val="0"/>
          <w:numId w:val="60"/>
        </w:numPr>
        <w:rPr>
          <w:color w:val="000000" w:themeColor="text1"/>
        </w:rPr>
      </w:pPr>
      <w:r w:rsidRPr="00CC74DA">
        <w:rPr>
          <w:color w:val="000000" w:themeColor="text1"/>
        </w:rPr>
        <w:t xml:space="preserve">Also shown by </w:t>
      </w:r>
      <w:r w:rsidRPr="00CC74DA">
        <w:rPr>
          <w:color w:val="000000" w:themeColor="text1"/>
        </w:rPr>
        <w:fldChar w:fldCharType="begin"/>
      </w:r>
      <w:r w:rsidRPr="00CC74DA">
        <w:rPr>
          <w:color w:val="000000" w:themeColor="text1"/>
        </w:rPr>
        <w:instrText xml:space="preserve"> ADDIN ZOTERO_ITEM CSL_CITATION {"citationID":"a1m8uvmaat4","properties":{"formattedCitation":"\\uldash{(Menke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(Menke et al., 2014)</w:t>
      </w:r>
      <w:r w:rsidRPr="00CC74DA">
        <w:rPr>
          <w:color w:val="000000" w:themeColor="text1"/>
        </w:rPr>
        <w:fldChar w:fldCharType="end"/>
      </w:r>
    </w:p>
    <w:p w14:paraId="2C890E6F" w14:textId="77777777" w:rsidR="00A51581" w:rsidRPr="00CC74DA" w:rsidRDefault="00A51581" w:rsidP="00A51581">
      <w:pPr>
        <w:rPr>
          <w:color w:val="000000" w:themeColor="text1"/>
        </w:rPr>
      </w:pPr>
    </w:p>
    <w:p w14:paraId="36466F42" w14:textId="42FAD9F9" w:rsidR="00C7288D" w:rsidRPr="00CC74DA" w:rsidRDefault="00C7288D" w:rsidP="00C7288D">
      <w:pPr>
        <w:pStyle w:val="Heading3"/>
        <w:rPr>
          <w:color w:val="000000" w:themeColor="text1"/>
        </w:rPr>
      </w:pPr>
      <w:proofErr w:type="spellStart"/>
      <w:r w:rsidRPr="00CC74DA">
        <w:rPr>
          <w:color w:val="000000" w:themeColor="text1"/>
        </w:rPr>
        <w:t>sMRI</w:t>
      </w:r>
      <w:proofErr w:type="spellEnd"/>
    </w:p>
    <w:p w14:paraId="1A6BCBA0" w14:textId="5A204EC1" w:rsidR="005F41FF" w:rsidRPr="00CC74DA" w:rsidRDefault="005F41FF" w:rsidP="005F41FF">
      <w:pPr>
        <w:rPr>
          <w:color w:val="000000" w:themeColor="text1"/>
        </w:rPr>
      </w:pPr>
      <w:r w:rsidRPr="00CC74DA">
        <w:rPr>
          <w:color w:val="000000" w:themeColor="text1"/>
        </w:rPr>
        <w:t>Volumetric MRI can help detect atrophic changes in brain structure.</w:t>
      </w:r>
    </w:p>
    <w:p w14:paraId="4DD45EBB" w14:textId="77777777" w:rsidR="005F41FF" w:rsidRPr="00CC74DA" w:rsidRDefault="005F41FF" w:rsidP="005F41FF">
      <w:pPr>
        <w:rPr>
          <w:color w:val="000000" w:themeColor="text1"/>
        </w:rPr>
      </w:pPr>
    </w:p>
    <w:p w14:paraId="570A8EA6" w14:textId="28C4079C" w:rsidR="00F856AC" w:rsidRPr="00CC74DA" w:rsidRDefault="00F856AC" w:rsidP="00C7288D">
      <w:pPr>
        <w:rPr>
          <w:b/>
          <w:bCs/>
          <w:color w:val="000000" w:themeColor="text1"/>
        </w:rPr>
      </w:pPr>
      <w:r w:rsidRPr="00CC74DA">
        <w:rPr>
          <w:b/>
          <w:bCs/>
          <w:color w:val="FF0000"/>
        </w:rPr>
        <w:t xml:space="preserve">Increased </w:t>
      </w:r>
      <w:r w:rsidRPr="00CC74DA">
        <w:rPr>
          <w:b/>
          <w:bCs/>
          <w:color w:val="000000" w:themeColor="text1"/>
        </w:rPr>
        <w:t>brain age linked to ALS with c/b impairment</w:t>
      </w:r>
    </w:p>
    <w:p w14:paraId="4B088F20" w14:textId="7F6867DD" w:rsidR="00F856AC" w:rsidRPr="00CC74DA" w:rsidRDefault="00F856AC" w:rsidP="00C7288D">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{"citationID":"a5lc77d5sj","properties":{"formattedCitation":"\\uldash{(Hermann et al., 2022)}","plainCitation":"(Hermann et al., 2022)","noteIndex":0},"citationItems":[{"id":1194,"uris":["http://zotero.org/users/8947639/items/TF7HH3S5"],"itemData":{"id":1194,"type":"article-journal","archive":"Scopus","container-title":"Brain Communications","DOI":"10.1093/braincomms/fcac239","issue":"5","title":"Cognitive and behavioural but not motor impairment increases brain age in amyotrophic lateral sclerosis","URL":"https://www.scopus.com/inward/record.uri?eid=2-s2.0-85144349300&amp;doi=10.1093%2fbraincomms%2ffcac239&amp;partnerID=40&amp;md5=3e7e503b6191247a0738e34f971cb436","volume":"4","author":[{"family":"Hermann","given":"A."},{"family":"Tarakdjian","given":"G.N."},{"family":"Temp","given":"A.G.M."},{"family":"Kasper","given":"E."},{"family":"MacHts","given":"J."},{"family":"Kaufmann","given":"J."},{"family":"Vielhaber","given":"S."},{"family":"Prudlo","given":"J."},{"family":"Cole","given":"J.H."},{"family":"Teipel","given":"S."},{"family":"Dyrba","given":"M."}],"issued":{"date-parts":[["2022"]]},"citation-key":"hermannCognitiveBehaviouralNot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(Hermann et al., 2022)</w:t>
      </w:r>
      <w:r w:rsidRPr="00CC74DA">
        <w:rPr>
          <w:b/>
          <w:bCs/>
          <w:color w:val="000000" w:themeColor="text1"/>
        </w:rPr>
        <w:fldChar w:fldCharType="end"/>
      </w:r>
    </w:p>
    <w:p w14:paraId="4B18BDFB" w14:textId="0431C2DB" w:rsidR="00F856AC" w:rsidRPr="00CC74DA" w:rsidRDefault="00F856AC" w:rsidP="003B5CA5">
      <w:pPr>
        <w:pStyle w:val="ListParagraph"/>
        <w:numPr>
          <w:ilvl w:val="0"/>
          <w:numId w:val="35"/>
        </w:numPr>
        <w:rPr>
          <w:b/>
          <w:bCs/>
          <w:color w:val="000000" w:themeColor="text1"/>
        </w:rPr>
      </w:pPr>
      <w:r w:rsidRPr="00CC74DA">
        <w:rPr>
          <w:color w:val="000000" w:themeColor="text1"/>
        </w:rPr>
        <w:t>Brain age is how old a brain appears on MRI, and predicted age difference (PAD) is how much older or younger a brain looks compared to healthy people of the same chronological age</w:t>
      </w:r>
    </w:p>
    <w:p w14:paraId="5B81E904" w14:textId="14BC458F" w:rsidR="00F856AC" w:rsidRPr="00CC74DA" w:rsidRDefault="00F856AC" w:rsidP="003B5CA5">
      <w:pPr>
        <w:pStyle w:val="ListParagraph"/>
        <w:numPr>
          <w:ilvl w:val="0"/>
          <w:numId w:val="35"/>
        </w:numPr>
        <w:rPr>
          <w:b/>
          <w:bCs/>
          <w:color w:val="000000" w:themeColor="text1"/>
        </w:rPr>
      </w:pPr>
      <w:r w:rsidRPr="00CC74DA">
        <w:rPr>
          <w:color w:val="000000" w:themeColor="text1"/>
        </w:rPr>
        <w:t>Predicted brain age is based on structural MRI measures and a ML model trained on lots of healthy people</w:t>
      </w:r>
      <w:r w:rsidR="005867C0" w:rsidRPr="00CC74DA">
        <w:rPr>
          <w:color w:val="000000" w:themeColor="text1"/>
        </w:rPr>
        <w:t>’</w:t>
      </w:r>
      <w:r w:rsidRPr="00CC74DA">
        <w:rPr>
          <w:color w:val="000000" w:themeColor="text1"/>
        </w:rPr>
        <w:t>s brains</w:t>
      </w:r>
    </w:p>
    <w:p w14:paraId="0444668D" w14:textId="4A76E266" w:rsidR="00F856AC" w:rsidRPr="00CC74DA" w:rsidRDefault="00F856AC" w:rsidP="003B5CA5">
      <w:pPr>
        <w:pStyle w:val="ListParagraph"/>
        <w:numPr>
          <w:ilvl w:val="0"/>
          <w:numId w:val="35"/>
        </w:numPr>
        <w:rPr>
          <w:b/>
          <w:bCs/>
          <w:color w:val="000000" w:themeColor="text1"/>
        </w:rPr>
      </w:pPr>
      <w:r w:rsidRPr="00CC74DA">
        <w:rPr>
          <w:color w:val="000000" w:themeColor="text1"/>
        </w:rPr>
        <w:lastRenderedPageBreak/>
        <w:t>PAD has been shown to be a biomarker for lots of diseases, including Alzheimer</w:t>
      </w:r>
      <w:r w:rsidR="005867C0" w:rsidRPr="00CC74DA">
        <w:rPr>
          <w:color w:val="000000" w:themeColor="text1"/>
        </w:rPr>
        <w:t>’</w:t>
      </w:r>
      <w:r w:rsidRPr="00CC74DA">
        <w:rPr>
          <w:color w:val="000000" w:themeColor="text1"/>
        </w:rPr>
        <w:t>s and Epilepsy to name 2, and correlates well with survival and progression in some diseases</w:t>
      </w:r>
    </w:p>
    <w:p w14:paraId="27D5F451" w14:textId="706009CA" w:rsidR="00F856AC" w:rsidRPr="00CC74DA" w:rsidRDefault="00F856AC" w:rsidP="003B5CA5">
      <w:pPr>
        <w:pStyle w:val="ListParagraph"/>
        <w:numPr>
          <w:ilvl w:val="0"/>
          <w:numId w:val="35"/>
        </w:numPr>
        <w:rPr>
          <w:b/>
          <w:bCs/>
          <w:color w:val="000000" w:themeColor="text1"/>
        </w:rPr>
      </w:pPr>
      <w:r w:rsidRPr="00CC74DA">
        <w:rPr>
          <w:color w:val="000000" w:themeColor="text1"/>
        </w:rPr>
        <w:t>They looked at PAD in ALS patients with and without cognitive or behavioural impairment</w:t>
      </w:r>
    </w:p>
    <w:p w14:paraId="4E5555B1" w14:textId="055E3C94" w:rsidR="00F856AC" w:rsidRPr="00CC74DA" w:rsidRDefault="00F856AC" w:rsidP="003B5CA5">
      <w:pPr>
        <w:pStyle w:val="ListParagraph"/>
        <w:numPr>
          <w:ilvl w:val="0"/>
          <w:numId w:val="35"/>
        </w:numPr>
        <w:rPr>
          <w:b/>
          <w:bCs/>
          <w:color w:val="000000" w:themeColor="text1"/>
        </w:rPr>
      </w:pPr>
      <w:r w:rsidRPr="00CC74DA">
        <w:rPr>
          <w:color w:val="000000" w:themeColor="text1"/>
        </w:rPr>
        <w:t>Found that in general, ALS patients did not have a higher brain age</w:t>
      </w:r>
    </w:p>
    <w:p w14:paraId="31E11027" w14:textId="6876B68D" w:rsidR="00F856AC" w:rsidRPr="00CC74DA" w:rsidRDefault="00F856AC" w:rsidP="003B5CA5">
      <w:pPr>
        <w:pStyle w:val="ListParagraph"/>
        <w:numPr>
          <w:ilvl w:val="0"/>
          <w:numId w:val="35"/>
        </w:numPr>
        <w:rPr>
          <w:b/>
          <w:bCs/>
          <w:color w:val="000000" w:themeColor="text1"/>
        </w:rPr>
      </w:pPr>
      <w:r w:rsidRPr="00CC74DA">
        <w:rPr>
          <w:color w:val="000000" w:themeColor="text1"/>
        </w:rPr>
        <w:t>But ALS patients with cognitive or behavioural impairment did have a higher brain age</w:t>
      </w:r>
    </w:p>
    <w:p w14:paraId="75FA0F69" w14:textId="427C4B94" w:rsidR="00F856AC" w:rsidRPr="00CC74DA" w:rsidRDefault="00F856AC" w:rsidP="003B5CA5">
      <w:pPr>
        <w:pStyle w:val="ListParagraph"/>
        <w:numPr>
          <w:ilvl w:val="0"/>
          <w:numId w:val="35"/>
        </w:numPr>
        <w:rPr>
          <w:b/>
          <w:bCs/>
          <w:color w:val="000000" w:themeColor="text1"/>
        </w:rPr>
      </w:pPr>
      <w:r w:rsidRPr="00CC74DA">
        <w:rPr>
          <w:color w:val="000000" w:themeColor="text1"/>
        </w:rPr>
        <w:t>Relationships between increased brain age and faster disease progression and shorter survival time</w:t>
      </w:r>
    </w:p>
    <w:p w14:paraId="30B38B6F" w14:textId="77777777" w:rsidR="00C7288D" w:rsidRPr="00CC74DA" w:rsidRDefault="00C7288D" w:rsidP="00C7288D">
      <w:pPr>
        <w:rPr>
          <w:color w:val="000000" w:themeColor="text1"/>
        </w:rPr>
      </w:pPr>
    </w:p>
    <w:p w14:paraId="1DC1B586" w14:textId="5A1CF5D0" w:rsidR="00C7288D" w:rsidRPr="00CC74DA" w:rsidRDefault="00C7288D">
      <w:pPr>
        <w:rPr>
          <w:color w:val="000000" w:themeColor="text1"/>
        </w:rPr>
      </w:pPr>
      <w:r w:rsidRPr="00CC74DA">
        <w:rPr>
          <w:b/>
          <w:bCs/>
          <w:color w:val="FF0000"/>
        </w:rPr>
        <w:t xml:space="preserve">Structural </w:t>
      </w:r>
      <w:r w:rsidRPr="00CC74DA">
        <w:rPr>
          <w:b/>
          <w:bCs/>
          <w:color w:val="000000" w:themeColor="text1"/>
        </w:rPr>
        <w:t>measures with D50 model of progression</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{"citationID":"a4klm4jp0h","properties":{"formattedCitation":"\\uldash{(Steinbach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(Steinbach et al., 2020)</w:t>
      </w:r>
      <w:r w:rsidRPr="00CC74DA">
        <w:rPr>
          <w:color w:val="000000" w:themeColor="text1"/>
        </w:rPr>
        <w:fldChar w:fldCharType="end"/>
      </w:r>
    </w:p>
    <w:p w14:paraId="215B9CBB" w14:textId="60A6B2F9" w:rsidR="00C7288D" w:rsidRPr="00CC74DA" w:rsidRDefault="00C7288D" w:rsidP="003B5CA5">
      <w:pPr>
        <w:pStyle w:val="ListParagraph"/>
        <w:numPr>
          <w:ilvl w:val="0"/>
          <w:numId w:val="31"/>
        </w:numPr>
        <w:rPr>
          <w:color w:val="000000" w:themeColor="text1"/>
        </w:rPr>
      </w:pPr>
      <w:r w:rsidRPr="00CC74DA">
        <w:rPr>
          <w:color w:val="000000" w:themeColor="text1"/>
        </w:rPr>
        <w:t>Correlation between disease aggressiveness and white-matter density decreases</w:t>
      </w:r>
    </w:p>
    <w:p w14:paraId="701F30D1" w14:textId="18933BDF" w:rsidR="00C7288D" w:rsidRPr="00CC74DA" w:rsidRDefault="00C7288D" w:rsidP="003B5CA5">
      <w:pPr>
        <w:pStyle w:val="ListParagraph"/>
        <w:numPr>
          <w:ilvl w:val="0"/>
          <w:numId w:val="31"/>
        </w:numPr>
        <w:rPr>
          <w:color w:val="000000" w:themeColor="text1"/>
        </w:rPr>
      </w:pPr>
      <w:r w:rsidRPr="00CC74DA">
        <w:rPr>
          <w:color w:val="000000" w:themeColor="text1"/>
        </w:rPr>
        <w:t>No link found to GM density</w:t>
      </w:r>
    </w:p>
    <w:p w14:paraId="3C8FFAF8" w14:textId="798B670B" w:rsidR="00C7288D" w:rsidRPr="00CC74DA" w:rsidRDefault="00C7288D" w:rsidP="003B5CA5">
      <w:pPr>
        <w:pStyle w:val="ListParagraph"/>
        <w:numPr>
          <w:ilvl w:val="0"/>
          <w:numId w:val="31"/>
        </w:numPr>
        <w:rPr>
          <w:color w:val="000000" w:themeColor="text1"/>
        </w:rPr>
      </w:pPr>
      <w:r w:rsidRPr="00CC74DA">
        <w:rPr>
          <w:color w:val="000000" w:themeColor="text1"/>
        </w:rPr>
        <w:t xml:space="preserve">No difference found between brain stem in patients with aggressive disease </w:t>
      </w:r>
      <w:r w:rsidR="005867C0" w:rsidRPr="00CC74DA">
        <w:rPr>
          <w:color w:val="000000" w:themeColor="text1"/>
        </w:rPr>
        <w:t>–</w:t>
      </w:r>
      <w:r w:rsidRPr="00CC74DA">
        <w:rPr>
          <w:color w:val="000000" w:themeColor="text1"/>
        </w:rPr>
        <w:t xml:space="preserve"> surprising since brain stem is implicated in first phases of TDP-43 accumulation early on in disease pathology</w:t>
      </w:r>
    </w:p>
    <w:p w14:paraId="4D2407F4" w14:textId="77777777" w:rsidR="009D72A0" w:rsidRPr="00CC74DA" w:rsidRDefault="009D72A0" w:rsidP="009D72A0">
      <w:pPr>
        <w:rPr>
          <w:color w:val="000000" w:themeColor="text1"/>
        </w:rPr>
      </w:pPr>
    </w:p>
    <w:p w14:paraId="456CDE1C" w14:textId="43A232B9" w:rsidR="009D72A0" w:rsidRPr="00CC74DA" w:rsidRDefault="00FA691A" w:rsidP="009D72A0">
      <w:pPr>
        <w:rPr>
          <w:b/>
          <w:bCs/>
          <w:color w:val="000000" w:themeColor="text1"/>
        </w:rPr>
      </w:pPr>
      <w:r w:rsidRPr="006804FE">
        <w:rPr>
          <w:b/>
          <w:bCs/>
          <w:color w:val="FF0000"/>
        </w:rPr>
        <w:t xml:space="preserve">Subcortical </w:t>
      </w:r>
      <w:r w:rsidRPr="00CC74DA">
        <w:rPr>
          <w:b/>
          <w:bCs/>
          <w:color w:val="000000" w:themeColor="text1"/>
        </w:rPr>
        <w:t xml:space="preserve">GM and cortical thickness associated with disease accumulation but not aggressiveness with D50 model </w:t>
      </w:r>
      <w:r w:rsidRPr="00CC74DA">
        <w:rPr>
          <w:b/>
          <w:bCs/>
          <w:color w:val="000000" w:themeColor="text1"/>
        </w:rPr>
        <w:fldChar w:fldCharType="begin"/>
      </w:r>
      <w:r w:rsidRPr="00CC74DA">
        <w:rPr>
          <w:b/>
          <w:bCs/>
          <w:color w:val="000000" w:themeColor="text1"/>
        </w:rPr>
        <w:instrText xml:space="preserve"> ADDIN ZOTERO_ITEM CSL_CITATION {"citationID":"a26s7p5sjl3","properties":{"formattedCitation":"\\uldash{(Dieckmann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(Dieckmann et al., 2022)</w:t>
      </w:r>
      <w:r w:rsidRPr="00CC74DA">
        <w:rPr>
          <w:b/>
          <w:bCs/>
          <w:color w:val="000000" w:themeColor="text1"/>
        </w:rPr>
        <w:fldChar w:fldCharType="end"/>
      </w:r>
    </w:p>
    <w:p w14:paraId="070D1E39" w14:textId="711D298B" w:rsidR="00FA691A" w:rsidRPr="00CC74DA" w:rsidRDefault="00FA691A" w:rsidP="003B5CA5">
      <w:pPr>
        <w:pStyle w:val="ListParagraph"/>
        <w:numPr>
          <w:ilvl w:val="0"/>
          <w:numId w:val="63"/>
        </w:numPr>
        <w:rPr>
          <w:color w:val="000000" w:themeColor="text1"/>
        </w:rPr>
      </w:pPr>
      <w:r w:rsidRPr="00CC74DA">
        <w:rPr>
          <w:color w:val="000000" w:themeColor="text1"/>
        </w:rPr>
        <w:t>N=100, using the D50 model, investigating associations with cortical thickness and subcortical grey matter volumes</w:t>
      </w:r>
    </w:p>
    <w:p w14:paraId="736F8898" w14:textId="2D8AB7D0" w:rsidR="00EF2B82" w:rsidRPr="00CC74DA" w:rsidRDefault="00EF2B82" w:rsidP="003B5CA5">
      <w:pPr>
        <w:pStyle w:val="ListParagraph"/>
        <w:numPr>
          <w:ilvl w:val="1"/>
          <w:numId w:val="63"/>
        </w:numPr>
        <w:rPr>
          <w:color w:val="000000" w:themeColor="text1"/>
        </w:rPr>
      </w:pPr>
      <w:r w:rsidRPr="00CC74DA">
        <w:rPr>
          <w:color w:val="000000" w:themeColor="text1"/>
        </w:rPr>
        <w:t>Baseline T1W scans</w:t>
      </w:r>
    </w:p>
    <w:p w14:paraId="65E689E2" w14:textId="200C5A25" w:rsidR="00FA691A" w:rsidRPr="00CC74DA" w:rsidRDefault="00FA691A" w:rsidP="003B5CA5">
      <w:pPr>
        <w:pStyle w:val="ListParagraph"/>
        <w:numPr>
          <w:ilvl w:val="0"/>
          <w:numId w:val="63"/>
        </w:numPr>
        <w:rPr>
          <w:color w:val="000000" w:themeColor="text1"/>
        </w:rPr>
      </w:pPr>
      <w:r w:rsidRPr="00CC74DA">
        <w:rPr>
          <w:color w:val="000000" w:themeColor="text1"/>
        </w:rPr>
        <w:t>“Disease aggressiveness” is estimated rate of functional loss e.g. time to half motor function or estimated ALSFRS-R slope at MRI</w:t>
      </w:r>
    </w:p>
    <w:p w14:paraId="177C12C4" w14:textId="312519CD" w:rsidR="00FA691A" w:rsidRPr="00CC74DA" w:rsidRDefault="00FA691A" w:rsidP="003B5CA5">
      <w:pPr>
        <w:pStyle w:val="ListParagraph"/>
        <w:numPr>
          <w:ilvl w:val="0"/>
          <w:numId w:val="63"/>
        </w:numPr>
        <w:rPr>
          <w:color w:val="000000" w:themeColor="text1"/>
        </w:rPr>
      </w:pPr>
      <w:r w:rsidRPr="00CC74DA">
        <w:rPr>
          <w:color w:val="000000" w:themeColor="text1"/>
        </w:rPr>
        <w:t>“Disease accumulation” is the patient’s position on the D50 sigmoid independent of time</w:t>
      </w:r>
    </w:p>
    <w:p w14:paraId="170C0D1D" w14:textId="1A3FFB3B" w:rsidR="00FA691A" w:rsidRPr="00CC74DA" w:rsidRDefault="00FA691A" w:rsidP="003B5CA5">
      <w:pPr>
        <w:pStyle w:val="ListParagraph"/>
        <w:numPr>
          <w:ilvl w:val="0"/>
          <w:numId w:val="63"/>
        </w:numPr>
        <w:rPr>
          <w:color w:val="000000" w:themeColor="text1"/>
        </w:rPr>
      </w:pPr>
      <w:r w:rsidRPr="006804FE">
        <w:rPr>
          <w:color w:val="FF0000"/>
        </w:rPr>
        <w:t xml:space="preserve">Lots </w:t>
      </w:r>
      <w:r w:rsidRPr="00CC74DA">
        <w:rPr>
          <w:color w:val="000000" w:themeColor="text1"/>
        </w:rPr>
        <w:t>of associations between disease accumulation and CT/GM volumes</w:t>
      </w:r>
    </w:p>
    <w:p w14:paraId="0C232315" w14:textId="77777777" w:rsidR="00EF2B82" w:rsidRPr="00CC74DA" w:rsidRDefault="00FA691A" w:rsidP="003B5CA5">
      <w:pPr>
        <w:pStyle w:val="ListParagraph"/>
        <w:numPr>
          <w:ilvl w:val="0"/>
          <w:numId w:val="63"/>
        </w:numPr>
        <w:rPr>
          <w:color w:val="000000" w:themeColor="text1"/>
        </w:rPr>
      </w:pPr>
      <w:r w:rsidRPr="00CC74DA">
        <w:rPr>
          <w:color w:val="000000" w:themeColor="text1"/>
        </w:rPr>
        <w:t>No associations between disease aggressiveness</w:t>
      </w:r>
      <w:r w:rsidR="00EF2B82" w:rsidRPr="00CC74DA">
        <w:rPr>
          <w:color w:val="000000" w:themeColor="text1"/>
        </w:rPr>
        <w:t xml:space="preserve"> (time to halved motor function)</w:t>
      </w:r>
      <w:r w:rsidRPr="00CC74DA">
        <w:rPr>
          <w:color w:val="000000" w:themeColor="text1"/>
        </w:rPr>
        <w:t xml:space="preserve"> and CT/GM volumes</w:t>
      </w:r>
    </w:p>
    <w:p w14:paraId="5BB2F3B6" w14:textId="262444E6" w:rsidR="00FA691A" w:rsidRPr="00CC74DA" w:rsidRDefault="00EF2B82" w:rsidP="003B5CA5">
      <w:pPr>
        <w:pStyle w:val="ListParagraph"/>
        <w:numPr>
          <w:ilvl w:val="0"/>
          <w:numId w:val="63"/>
        </w:numPr>
        <w:rPr>
          <w:color w:val="000000" w:themeColor="text1"/>
        </w:rPr>
      </w:pPr>
      <w:r w:rsidRPr="00CC74DA">
        <w:rPr>
          <w:color w:val="FF0000"/>
        </w:rPr>
        <w:t xml:space="preserve">Only </w:t>
      </w:r>
      <w:r w:rsidRPr="00CC74DA">
        <w:rPr>
          <w:color w:val="000000" w:themeColor="text1"/>
        </w:rPr>
        <w:t>the right thalamus volume was significantly correlated with estimated rate of functional loss (estimated slope of ALSFRS)</w:t>
      </w:r>
    </w:p>
    <w:p w14:paraId="736D82FA" w14:textId="345FE65F" w:rsidR="00EF2B82" w:rsidRPr="00CC74DA" w:rsidRDefault="00EF2B82" w:rsidP="003B5CA5">
      <w:pPr>
        <w:pStyle w:val="ListParagraph"/>
        <w:numPr>
          <w:ilvl w:val="0"/>
          <w:numId w:val="63"/>
        </w:numPr>
        <w:rPr>
          <w:color w:val="000000" w:themeColor="text1"/>
        </w:rPr>
      </w:pPr>
      <w:r w:rsidRPr="00CC74DA">
        <w:rPr>
          <w:color w:val="000000" w:themeColor="text1"/>
        </w:rPr>
        <w:t xml:space="preserve">Conclusion was that GM is probably independent of disease aggressiveness, and is a better marker of disease accumulation </w:t>
      </w:r>
    </w:p>
    <w:p w14:paraId="7DE1D2CA" w14:textId="7C3C6069" w:rsidR="00EF2B82" w:rsidRPr="00CC74DA" w:rsidRDefault="00EF2B82" w:rsidP="003B5CA5">
      <w:pPr>
        <w:pStyle w:val="ListParagraph"/>
        <w:numPr>
          <w:ilvl w:val="0"/>
          <w:numId w:val="63"/>
        </w:numPr>
        <w:rPr>
          <w:color w:val="000000" w:themeColor="text1"/>
        </w:rPr>
      </w:pPr>
      <w:r w:rsidRPr="00CC74DA">
        <w:rPr>
          <w:b/>
          <w:bCs/>
          <w:color w:val="000000" w:themeColor="text1"/>
        </w:rPr>
        <w:t>However</w:t>
      </w:r>
      <w:r w:rsidRPr="00CC74DA">
        <w:rPr>
          <w:color w:val="000000" w:themeColor="text1"/>
        </w:rPr>
        <w:t xml:space="preserve">, no subjects with cognitive deficits were included, which is a big portion of patients in clinic, and the D50 model is only for estimating time to halved </w:t>
      </w:r>
      <w:r w:rsidRPr="00CC74DA">
        <w:rPr>
          <w:b/>
          <w:bCs/>
          <w:color w:val="000000" w:themeColor="text1"/>
        </w:rPr>
        <w:t>motor</w:t>
      </w:r>
      <w:r w:rsidRPr="00CC74DA">
        <w:rPr>
          <w:color w:val="000000" w:themeColor="text1"/>
        </w:rPr>
        <w:t xml:space="preserve"> loss</w:t>
      </w:r>
    </w:p>
    <w:p w14:paraId="75EDBD2F" w14:textId="7DFD478D" w:rsidR="00EF2B82" w:rsidRPr="00CC74DA" w:rsidRDefault="00EF2B82" w:rsidP="003B5CA5">
      <w:pPr>
        <w:pStyle w:val="ListParagraph"/>
        <w:numPr>
          <w:ilvl w:val="1"/>
          <w:numId w:val="63"/>
        </w:numPr>
        <w:rPr>
          <w:color w:val="000000" w:themeColor="text1"/>
        </w:rPr>
      </w:pPr>
      <w:r w:rsidRPr="00CC74DA">
        <w:rPr>
          <w:color w:val="000000" w:themeColor="text1"/>
        </w:rPr>
        <w:t>Disease aggressiveness and accumulation is multifactorial</w:t>
      </w:r>
    </w:p>
    <w:p w14:paraId="216F80B5" w14:textId="77777777" w:rsidR="00F30F27" w:rsidRPr="00CC74DA" w:rsidRDefault="00F30F27" w:rsidP="00F30F27">
      <w:pPr>
        <w:rPr>
          <w:color w:val="000000" w:themeColor="text1"/>
        </w:rPr>
      </w:pPr>
    </w:p>
    <w:p w14:paraId="03A498D0" w14:textId="487EC330" w:rsidR="00F30F27" w:rsidRPr="00CC74DA" w:rsidRDefault="00F30F27" w:rsidP="00F30F27">
      <w:pPr>
        <w:rPr>
          <w:b/>
          <w:bCs/>
          <w:color w:val="000000" w:themeColor="text1"/>
        </w:rPr>
      </w:pPr>
      <w:r w:rsidRPr="006804FE">
        <w:rPr>
          <w:b/>
          <w:bCs/>
          <w:color w:val="FF0000"/>
        </w:rPr>
        <w:t xml:space="preserve">Looking </w:t>
      </w:r>
      <w:r w:rsidRPr="00CC74DA">
        <w:rPr>
          <w:b/>
          <w:bCs/>
          <w:color w:val="000000" w:themeColor="text1"/>
        </w:rPr>
        <w:t xml:space="preserve">at extra-motor regions associated with rapid loss of ALSFRS-R </w:t>
      </w:r>
      <w:r w:rsidRPr="00CC74DA">
        <w:rPr>
          <w:b/>
          <w:bCs/>
          <w:color w:val="000000" w:themeColor="text1"/>
        </w:rPr>
        <w:fldChar w:fldCharType="begin"/>
      </w:r>
      <w:r w:rsidRPr="00CC74DA">
        <w:rPr>
          <w:b/>
          <w:bCs/>
          <w:color w:val="000000" w:themeColor="text1"/>
        </w:rPr>
        <w:instrText xml:space="preserve"> ADDIN ZOTERO_ITEM CSL_CITATION {"citationID":"at26fmuug8","properties":{"formattedCitation":"\\uldash{(Senda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(Senda et al., 2017)</w:t>
      </w:r>
      <w:r w:rsidRPr="00CC74DA">
        <w:rPr>
          <w:b/>
          <w:bCs/>
          <w:color w:val="000000" w:themeColor="text1"/>
        </w:rPr>
        <w:fldChar w:fldCharType="end"/>
      </w:r>
    </w:p>
    <w:p w14:paraId="69295358" w14:textId="11CD9730" w:rsidR="00F30F27" w:rsidRPr="00CC74DA" w:rsidRDefault="00F30F27" w:rsidP="003B5CA5">
      <w:pPr>
        <w:pStyle w:val="ListParagraph"/>
        <w:numPr>
          <w:ilvl w:val="0"/>
          <w:numId w:val="56"/>
        </w:numPr>
        <w:rPr>
          <w:color w:val="000000" w:themeColor="text1"/>
        </w:rPr>
      </w:pPr>
      <w:r w:rsidRPr="00CC74DA">
        <w:rPr>
          <w:color w:val="000000" w:themeColor="text1"/>
        </w:rPr>
        <w:t>N=67 sporadic ALS, used ANCOVA</w:t>
      </w:r>
    </w:p>
    <w:p w14:paraId="1D5CC255" w14:textId="4DDAC891" w:rsidR="00F30F27" w:rsidRPr="00CC74DA" w:rsidRDefault="00F30F27" w:rsidP="003B5CA5">
      <w:pPr>
        <w:pStyle w:val="ListParagraph"/>
        <w:numPr>
          <w:ilvl w:val="0"/>
          <w:numId w:val="56"/>
        </w:numPr>
        <w:rPr>
          <w:color w:val="000000" w:themeColor="text1"/>
        </w:rPr>
      </w:pPr>
      <w:r w:rsidRPr="00CC74DA">
        <w:rPr>
          <w:color w:val="000000" w:themeColor="text1"/>
        </w:rPr>
        <w:t>MRI at diagnosis and then calculated change in ALSFRS-R after 6 months. Split the patients up into 3 groups based on progression change.</w:t>
      </w:r>
    </w:p>
    <w:p w14:paraId="78ACB363" w14:textId="34373707" w:rsidR="00F30F27" w:rsidRPr="00CC74DA" w:rsidRDefault="00F30F27" w:rsidP="003B5CA5">
      <w:pPr>
        <w:pStyle w:val="ListParagraph"/>
        <w:numPr>
          <w:ilvl w:val="0"/>
          <w:numId w:val="56"/>
        </w:numPr>
        <w:rPr>
          <w:color w:val="000000" w:themeColor="text1"/>
        </w:rPr>
      </w:pPr>
      <w:r w:rsidRPr="00CC74DA">
        <w:rPr>
          <w:color w:val="000000" w:themeColor="text1"/>
        </w:rPr>
        <w:t>Found that brain regions beyond the motor cortex are implicated in ALS progression</w:t>
      </w:r>
    </w:p>
    <w:p w14:paraId="47A3A7EB" w14:textId="295FD1B2" w:rsidR="00F30F27" w:rsidRPr="00CC74DA" w:rsidRDefault="00F30F27" w:rsidP="003B5CA5">
      <w:pPr>
        <w:pStyle w:val="ListParagraph"/>
        <w:numPr>
          <w:ilvl w:val="1"/>
          <w:numId w:val="56"/>
        </w:numPr>
        <w:rPr>
          <w:color w:val="000000" w:themeColor="text1"/>
        </w:rPr>
      </w:pPr>
      <w:r w:rsidRPr="00CC74DA">
        <w:rPr>
          <w:color w:val="000000" w:themeColor="text1"/>
        </w:rPr>
        <w:t>Most notably the thalamus and caudate nucleus of the basal ganglia</w:t>
      </w:r>
    </w:p>
    <w:p w14:paraId="7A02A5EB" w14:textId="2DD7B082" w:rsidR="00F30F27" w:rsidRPr="00CC74DA" w:rsidRDefault="00F30F27" w:rsidP="003B5CA5">
      <w:pPr>
        <w:pStyle w:val="ListParagraph"/>
        <w:numPr>
          <w:ilvl w:val="0"/>
          <w:numId w:val="56"/>
        </w:numPr>
        <w:rPr>
          <w:color w:val="000000" w:themeColor="text1"/>
        </w:rPr>
      </w:pPr>
      <w:r w:rsidRPr="00CC74DA">
        <w:rPr>
          <w:color w:val="000000" w:themeColor="text1"/>
        </w:rPr>
        <w:t>Intermediate- and fast-progressing patients had GM atrophy in frontotemporal lobe, which the slow-progressing patients did not</w:t>
      </w:r>
    </w:p>
    <w:p w14:paraId="4C34402D" w14:textId="236B8773" w:rsidR="00F30F27" w:rsidRPr="00CC74DA" w:rsidRDefault="00F30F27" w:rsidP="003B5CA5">
      <w:pPr>
        <w:pStyle w:val="ListParagraph"/>
        <w:numPr>
          <w:ilvl w:val="0"/>
          <w:numId w:val="56"/>
        </w:numPr>
        <w:rPr>
          <w:color w:val="000000" w:themeColor="text1"/>
        </w:rPr>
      </w:pPr>
      <w:r w:rsidRPr="00CC74DA">
        <w:rPr>
          <w:color w:val="000000" w:themeColor="text1"/>
        </w:rPr>
        <w:lastRenderedPageBreak/>
        <w:t>Rapid progression group had more severe and widespread atrophy generally too</w:t>
      </w:r>
    </w:p>
    <w:p w14:paraId="6E082132" w14:textId="7DD52342" w:rsidR="00F30F27" w:rsidRPr="00CC74DA" w:rsidRDefault="00F30F27" w:rsidP="003B5CA5">
      <w:pPr>
        <w:pStyle w:val="ListParagraph"/>
        <w:numPr>
          <w:ilvl w:val="0"/>
          <w:numId w:val="56"/>
        </w:numPr>
        <w:rPr>
          <w:color w:val="000000" w:themeColor="text1"/>
        </w:rPr>
      </w:pPr>
      <w:r w:rsidRPr="00CC74DA">
        <w:rPr>
          <w:color w:val="000000" w:themeColor="text1"/>
        </w:rPr>
        <w:t>Relatively small sample size but fits with the picture of the basal ganglia getting involved.</w:t>
      </w:r>
    </w:p>
    <w:p w14:paraId="194FC935" w14:textId="77777777" w:rsidR="00F30F27" w:rsidRPr="00CC74DA" w:rsidRDefault="00F30F27" w:rsidP="001415D6">
      <w:pPr>
        <w:rPr>
          <w:color w:val="000000" w:themeColor="text1"/>
        </w:rPr>
      </w:pPr>
    </w:p>
    <w:p w14:paraId="68BA7781" w14:textId="291DB15D" w:rsidR="001415D6" w:rsidRPr="00CC74DA" w:rsidRDefault="001415D6" w:rsidP="001415D6">
      <w:pPr>
        <w:rPr>
          <w:b/>
          <w:bCs/>
          <w:color w:val="000000" w:themeColor="text1"/>
        </w:rPr>
      </w:pPr>
      <w:r w:rsidRPr="006804FE">
        <w:rPr>
          <w:b/>
          <w:bCs/>
          <w:color w:val="FF0000"/>
        </w:rPr>
        <w:t xml:space="preserve">Baseline </w:t>
      </w:r>
      <w:r w:rsidRPr="00CC74DA">
        <w:rPr>
          <w:b/>
          <w:bCs/>
          <w:color w:val="000000" w:themeColor="text1"/>
        </w:rPr>
        <w:t xml:space="preserve">GM volume discriminates fast and slow progressors </w:t>
      </w:r>
      <w:r w:rsidRPr="00CC74DA">
        <w:rPr>
          <w:b/>
          <w:bCs/>
          <w:color w:val="000000" w:themeColor="text1"/>
        </w:rPr>
        <w:fldChar w:fldCharType="begin"/>
      </w:r>
      <w:r w:rsidRPr="00CC74DA">
        <w:rPr>
          <w:b/>
          <w:bCs/>
          <w:color w:val="000000" w:themeColor="text1"/>
        </w:rPr>
        <w:instrText xml:space="preserve"> ADDIN ZOTERO_ITEM CSL_CITATION {"citationID":"a6e0eu8qoi","properties":{"formattedCitation":"\\uldash{(El Mendili et al., 2023)}","plainCitation":"(El Mendili et al., 2023)","noteIndex":0},"citationItems":[{"id":1727,"uris":["http://zotero.org/users/8947639/items/H83RXE7C"],"itemData":{"id":1727,"type":"article-journal","abstract":"To study the relative contributions of brain and upper cervical spinal cord compartmental atrophy to disease aggressiveness in amyotrophic lateral sclerosis (ALS).","container-title":"Neuroradiology","DOI":"10.1007/s00234-023-03191-0","ISSN":"1432-1920","issue":"9","journalAbbreviation":"Neuroradiology","language":"en","page":"1395-1403","source":"Springer Link","title":"Association between brain and upper cervical spinal cord atrophy assessed by MRI and disease aggressiveness in amyotrophic lateral sclerosis","volume":"65","author":[{"family":"El Mendili","given":"Mohamed Mounir"},{"family":"Verschueren","given":"Annie"},{"family":"Ranjeva","given":"Jean-Philippe"},{"family":"Guye","given":"Maxime"},{"family":"Attarian","given":"Shahram"},{"family":"Zaaraoui","given":"Wafaa"},{"family":"Grapperon","given":"Aude-Marie"}],"issued":{"date-parts":[["2023",9,1]]},"citation-key":"elmendiliAssociationBrainUpper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(El Mendili et al., 2023)</w:t>
      </w:r>
      <w:r w:rsidRPr="00CC74DA">
        <w:rPr>
          <w:b/>
          <w:bCs/>
          <w:color w:val="000000" w:themeColor="text1"/>
        </w:rPr>
        <w:fldChar w:fldCharType="end"/>
      </w:r>
    </w:p>
    <w:p w14:paraId="4A91D0BE" w14:textId="77777777" w:rsidR="001415D6" w:rsidRPr="00CC74DA" w:rsidRDefault="001415D6" w:rsidP="003B5CA5">
      <w:pPr>
        <w:pStyle w:val="ListParagraph"/>
        <w:numPr>
          <w:ilvl w:val="0"/>
          <w:numId w:val="58"/>
        </w:numPr>
        <w:rPr>
          <w:color w:val="000000" w:themeColor="text1"/>
        </w:rPr>
      </w:pPr>
      <w:r w:rsidRPr="00CC74DA">
        <w:rPr>
          <w:color w:val="000000" w:themeColor="text1"/>
        </w:rPr>
        <w:t>N=29 ALS, separated into fast and slow progressors based on ALSFRS-R decline</w:t>
      </w:r>
    </w:p>
    <w:p w14:paraId="704360E8" w14:textId="12FDAC87" w:rsidR="001415D6" w:rsidRPr="00CC74DA" w:rsidRDefault="001415D6" w:rsidP="003B5CA5">
      <w:pPr>
        <w:pStyle w:val="ListParagraph"/>
        <w:numPr>
          <w:ilvl w:val="0"/>
          <w:numId w:val="58"/>
        </w:numPr>
        <w:rPr>
          <w:color w:val="000000" w:themeColor="text1"/>
        </w:rPr>
      </w:pPr>
      <w:r w:rsidRPr="00CC74DA">
        <w:rPr>
          <w:color w:val="000000" w:themeColor="text1"/>
        </w:rPr>
        <w:t>3 month and 6 month follow up</w:t>
      </w:r>
    </w:p>
    <w:p w14:paraId="286F959C" w14:textId="77777777" w:rsidR="001415D6" w:rsidRPr="00CC74DA" w:rsidRDefault="001415D6" w:rsidP="003B5CA5">
      <w:pPr>
        <w:pStyle w:val="ListParagraph"/>
        <w:numPr>
          <w:ilvl w:val="0"/>
          <w:numId w:val="58"/>
        </w:numPr>
        <w:rPr>
          <w:color w:val="000000" w:themeColor="text1"/>
        </w:rPr>
      </w:pPr>
      <w:r w:rsidRPr="00CC74DA">
        <w:rPr>
          <w:color w:val="000000" w:themeColor="text1"/>
        </w:rPr>
        <w:t xml:space="preserve">Brain and spine </w:t>
      </w:r>
      <w:proofErr w:type="spellStart"/>
      <w:r w:rsidRPr="00CC74DA">
        <w:rPr>
          <w:color w:val="000000" w:themeColor="text1"/>
        </w:rPr>
        <w:t>sMRI</w:t>
      </w:r>
      <w:proofErr w:type="spellEnd"/>
      <w:r w:rsidRPr="00CC74DA">
        <w:rPr>
          <w:color w:val="000000" w:themeColor="text1"/>
        </w:rPr>
        <w:t xml:space="preserve"> segmented into volumes: </w:t>
      </w:r>
    </w:p>
    <w:p w14:paraId="73C04895" w14:textId="1E00AD52" w:rsidR="001415D6" w:rsidRPr="00CC74DA" w:rsidRDefault="001415D6" w:rsidP="003B5CA5">
      <w:pPr>
        <w:pStyle w:val="ListParagraph"/>
        <w:numPr>
          <w:ilvl w:val="1"/>
          <w:numId w:val="58"/>
        </w:numPr>
        <w:rPr>
          <w:color w:val="000000" w:themeColor="text1"/>
        </w:rPr>
      </w:pPr>
      <w:r w:rsidRPr="00CC74DA">
        <w:rPr>
          <w:color w:val="000000" w:themeColor="text1"/>
        </w:rPr>
        <w:t xml:space="preserve">Deep GM structures: </w:t>
      </w:r>
      <w:proofErr w:type="spellStart"/>
      <w:r w:rsidRPr="00CC74DA">
        <w:rPr>
          <w:color w:val="000000" w:themeColor="text1"/>
        </w:rPr>
        <w:t>accumbens</w:t>
      </w:r>
      <w:proofErr w:type="spellEnd"/>
      <w:r w:rsidRPr="00CC74DA">
        <w:rPr>
          <w:color w:val="000000" w:themeColor="text1"/>
        </w:rPr>
        <w:t>, amygdala, caudate, hippocampus, thalamus, pallidum and putamen</w:t>
      </w:r>
    </w:p>
    <w:p w14:paraId="20DC2C49" w14:textId="73C76FD9" w:rsidR="001415D6" w:rsidRPr="00CC74DA" w:rsidRDefault="001415D6" w:rsidP="003B5CA5">
      <w:pPr>
        <w:pStyle w:val="ListParagraph"/>
        <w:numPr>
          <w:ilvl w:val="1"/>
          <w:numId w:val="58"/>
        </w:numPr>
        <w:rPr>
          <w:color w:val="000000" w:themeColor="text1"/>
        </w:rPr>
      </w:pPr>
      <w:r w:rsidRPr="00CC74DA">
        <w:rPr>
          <w:color w:val="000000" w:themeColor="text1"/>
        </w:rPr>
        <w:t>Brain stem structures: midbrain, pons and medulla oblongata</w:t>
      </w:r>
    </w:p>
    <w:p w14:paraId="31B0A516" w14:textId="66CE043E" w:rsidR="001415D6" w:rsidRPr="00CC74DA" w:rsidRDefault="001415D6" w:rsidP="003B5CA5">
      <w:pPr>
        <w:pStyle w:val="ListParagraph"/>
        <w:numPr>
          <w:ilvl w:val="1"/>
          <w:numId w:val="58"/>
        </w:numPr>
        <w:rPr>
          <w:color w:val="000000" w:themeColor="text1"/>
        </w:rPr>
      </w:pPr>
      <w:r w:rsidRPr="00CC74DA">
        <w:rPr>
          <w:color w:val="000000" w:themeColor="text1"/>
        </w:rPr>
        <w:t>Spinal cord cross sectional area</w:t>
      </w:r>
    </w:p>
    <w:p w14:paraId="0C632939" w14:textId="047CCE94" w:rsidR="001415D6" w:rsidRPr="00CC74DA" w:rsidRDefault="001415D6" w:rsidP="003B5CA5">
      <w:pPr>
        <w:pStyle w:val="ListParagraph"/>
        <w:numPr>
          <w:ilvl w:val="0"/>
          <w:numId w:val="58"/>
        </w:numPr>
        <w:rPr>
          <w:color w:val="000000" w:themeColor="text1"/>
        </w:rPr>
      </w:pPr>
      <w:r w:rsidRPr="006804FE">
        <w:rPr>
          <w:color w:val="FF0000"/>
        </w:rPr>
        <w:t xml:space="preserve">Differences </w:t>
      </w:r>
      <w:r w:rsidRPr="00CC74DA">
        <w:rPr>
          <w:color w:val="000000" w:themeColor="text1"/>
        </w:rPr>
        <w:t>between fast and slow progressors</w:t>
      </w:r>
    </w:p>
    <w:p w14:paraId="0DC65CD3"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Fast progressors had significantly lower GM and cerebral GM than slow progressors</w:t>
      </w:r>
    </w:p>
    <w:p w14:paraId="0DE3B763"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b/>
          <w:bCs/>
          <w:color w:val="000000" w:themeColor="text1"/>
          <w:lang w:eastAsia="en-GB"/>
        </w:rPr>
        <w:t>No significant differences</w:t>
      </w:r>
      <w:r w:rsidRPr="00CC74DA">
        <w:rPr>
          <w:rFonts w:eastAsia="Times New Roman" w:cstheme="minorHAnsi"/>
          <w:color w:val="000000" w:themeColor="text1"/>
          <w:lang w:eastAsia="en-GB"/>
        </w:rPr>
        <w:t xml:space="preserve"> for cerebellar GM, deep GM, WM, midbrain, pons, medulla oblongata volumes, and spinal cord CSA</w:t>
      </w:r>
    </w:p>
    <w:p w14:paraId="7F6F8060" w14:textId="5C4171B8" w:rsidR="001415D6" w:rsidRPr="00CC74DA" w:rsidRDefault="001415D6" w:rsidP="003B5CA5">
      <w:pPr>
        <w:pStyle w:val="ListParagraph"/>
        <w:numPr>
          <w:ilvl w:val="0"/>
          <w:numId w:val="58"/>
        </w:numPr>
        <w:rPr>
          <w:color w:val="000000" w:themeColor="text1"/>
        </w:rPr>
      </w:pPr>
      <w:r w:rsidRPr="00CC74DA">
        <w:rPr>
          <w:color w:val="000000" w:themeColor="text1"/>
        </w:rPr>
        <w:t>ROC analysis discriminating between fast and slow</w:t>
      </w:r>
    </w:p>
    <w:p w14:paraId="20E2E74F"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Total GM volume was the only significant discriminating parameter</w:t>
      </w:r>
    </w:p>
    <w:p w14:paraId="3BD08AFB" w14:textId="77777777" w:rsidR="001415D6" w:rsidRPr="00CC74DA" w:rsidRDefault="001415D6" w:rsidP="003B5CA5">
      <w:pPr>
        <w:numPr>
          <w:ilvl w:val="1"/>
          <w:numId w:val="58"/>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When separating the GM volumes into cortical, deep, and cerebellar, cortical GM was the only significant discriminating parameter</w:t>
      </w:r>
    </w:p>
    <w:p w14:paraId="08E37248" w14:textId="79129ED2" w:rsidR="001415D6" w:rsidRPr="00CC74DA" w:rsidRDefault="001415D6" w:rsidP="003B5CA5">
      <w:pPr>
        <w:pStyle w:val="ListParagraph"/>
        <w:numPr>
          <w:ilvl w:val="0"/>
          <w:numId w:val="58"/>
        </w:numPr>
        <w:rPr>
          <w:color w:val="000000" w:themeColor="text1"/>
        </w:rPr>
      </w:pPr>
      <w:r w:rsidRPr="00CC74DA">
        <w:rPr>
          <w:color w:val="000000" w:themeColor="text1"/>
        </w:rPr>
        <w:t>Brain and spinal cord atrophy highly correlated with each other</w:t>
      </w:r>
    </w:p>
    <w:p w14:paraId="25FD4046" w14:textId="7C6CC530" w:rsidR="001415D6" w:rsidRPr="00CC74DA" w:rsidRDefault="001415D6" w:rsidP="003B5CA5">
      <w:pPr>
        <w:pStyle w:val="ListParagraph"/>
        <w:numPr>
          <w:ilvl w:val="0"/>
          <w:numId w:val="58"/>
        </w:numPr>
        <w:rPr>
          <w:color w:val="000000" w:themeColor="text1"/>
        </w:rPr>
      </w:pPr>
      <w:r w:rsidRPr="00CC74DA">
        <w:rPr>
          <w:b/>
          <w:bCs/>
          <w:color w:val="000000" w:themeColor="text1"/>
        </w:rPr>
        <w:t>Critique:</w:t>
      </w:r>
      <w:r w:rsidRPr="00CC74DA">
        <w:rPr>
          <w:color w:val="000000" w:themeColor="text1"/>
        </w:rPr>
        <w:t xml:space="preserve"> small sample size and short follow up, but this indicates that fast progressors within 6 months of follow up have noticeable atrophy at baseline in GM. This could be used as a prognostic marker.</w:t>
      </w:r>
    </w:p>
    <w:p w14:paraId="52E9F234" w14:textId="77777777" w:rsidR="001415D6" w:rsidRPr="00CC74DA" w:rsidRDefault="001415D6" w:rsidP="001415D6">
      <w:pPr>
        <w:rPr>
          <w:b/>
          <w:bCs/>
          <w:color w:val="000000" w:themeColor="text1"/>
        </w:rPr>
      </w:pPr>
    </w:p>
    <w:p w14:paraId="1D827492" w14:textId="2AE6FD0B" w:rsidR="000B03C5" w:rsidRPr="00CC74DA" w:rsidRDefault="000B03C5" w:rsidP="001415D6">
      <w:pPr>
        <w:rPr>
          <w:b/>
          <w:bCs/>
          <w:color w:val="000000" w:themeColor="text1"/>
        </w:rPr>
      </w:pPr>
      <w:r w:rsidRPr="00710F67">
        <w:rPr>
          <w:b/>
          <w:bCs/>
          <w:color w:val="FF0000"/>
        </w:rPr>
        <w:t xml:space="preserve">Texture </w:t>
      </w:r>
      <w:r w:rsidRPr="00CC74DA">
        <w:rPr>
          <w:b/>
          <w:bCs/>
          <w:color w:val="000000" w:themeColor="text1"/>
        </w:rPr>
        <w:t xml:space="preserve">analysis on T1W and relation to short/long survival </w:t>
      </w:r>
      <w:r w:rsidRPr="00CC74DA">
        <w:rPr>
          <w:b/>
          <w:bCs/>
          <w:color w:val="000000" w:themeColor="text1"/>
        </w:rPr>
        <w:fldChar w:fldCharType="begin"/>
      </w:r>
      <w:r w:rsidRPr="00CC74DA">
        <w:rPr>
          <w:b/>
          <w:bCs/>
          <w:color w:val="000000" w:themeColor="text1"/>
        </w:rPr>
        <w:instrText xml:space="preserve"> ADDIN ZOTERO_ITEM CSL_CITATION {"citationID":"ai4sgq9rbv","properties":{"formattedCitation":"\\uldash{(Ishaque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(Ishaque et al., 2018)</w:t>
      </w:r>
      <w:r w:rsidRPr="00CC74DA">
        <w:rPr>
          <w:b/>
          <w:bCs/>
          <w:color w:val="000000" w:themeColor="text1"/>
        </w:rPr>
        <w:fldChar w:fldCharType="end"/>
      </w:r>
    </w:p>
    <w:p w14:paraId="55A232F9" w14:textId="77777777" w:rsidR="000B03C5" w:rsidRPr="00CC74DA" w:rsidRDefault="000B03C5" w:rsidP="003B5CA5">
      <w:pPr>
        <w:pStyle w:val="ListParagraph"/>
        <w:numPr>
          <w:ilvl w:val="0"/>
          <w:numId w:val="61"/>
        </w:numPr>
        <w:rPr>
          <w:color w:val="000000" w:themeColor="text1"/>
        </w:rPr>
      </w:pPr>
      <w:r w:rsidRPr="00CC74DA">
        <w:rPr>
          <w:color w:val="000000" w:themeColor="text1"/>
        </w:rPr>
        <w:t>N=157, texture analysis on DTI</w:t>
      </w:r>
    </w:p>
    <w:p w14:paraId="4A8A6228" w14:textId="19031275" w:rsidR="000B03C5" w:rsidRPr="00CC74DA" w:rsidRDefault="000B03C5" w:rsidP="003B5CA5">
      <w:pPr>
        <w:pStyle w:val="ListParagraph"/>
        <w:numPr>
          <w:ilvl w:val="0"/>
          <w:numId w:val="61"/>
        </w:numPr>
        <w:rPr>
          <w:color w:val="000000" w:themeColor="text1"/>
        </w:rPr>
      </w:pPr>
      <w:r w:rsidRPr="00CC74DA">
        <w:rPr>
          <w:color w:val="000000" w:themeColor="text1"/>
        </w:rPr>
        <w:t>Patients divided into long- and short-survival based on median</w:t>
      </w:r>
      <w:r w:rsidR="0091497A" w:rsidRPr="00CC74DA">
        <w:rPr>
          <w:color w:val="000000" w:themeColor="text1"/>
        </w:rPr>
        <w:t xml:space="preserve"> and metric maps from texture analysis compared</w:t>
      </w:r>
    </w:p>
    <w:p w14:paraId="472D2528" w14:textId="13165E34" w:rsidR="0091497A" w:rsidRPr="00CC74DA" w:rsidRDefault="0091497A" w:rsidP="003B5CA5">
      <w:pPr>
        <w:pStyle w:val="ListParagraph"/>
        <w:numPr>
          <w:ilvl w:val="0"/>
          <w:numId w:val="61"/>
        </w:numPr>
        <w:rPr>
          <w:color w:val="000000" w:themeColor="text1"/>
        </w:rPr>
      </w:pPr>
      <w:r w:rsidRPr="00CC74DA">
        <w:rPr>
          <w:color w:val="000000" w:themeColor="text1"/>
        </w:rPr>
        <w:t xml:space="preserve">Longer-surviving </w:t>
      </w:r>
      <w:proofErr w:type="spellStart"/>
      <w:r w:rsidRPr="00CC74DA">
        <w:rPr>
          <w:color w:val="000000" w:themeColor="text1"/>
        </w:rPr>
        <w:t>patietns</w:t>
      </w:r>
      <w:proofErr w:type="spellEnd"/>
      <w:r w:rsidRPr="00CC74DA">
        <w:rPr>
          <w:color w:val="000000" w:themeColor="text1"/>
        </w:rPr>
        <w:t xml:space="preserve"> had texture changes restricted to motor regions and short-surviving patients had more widespread texture changes – including basal ganglia and hippocampus</w:t>
      </w:r>
    </w:p>
    <w:p w14:paraId="496BA9E2" w14:textId="77777777" w:rsidR="009D5512" w:rsidRPr="00CC74DA" w:rsidRDefault="009D5512" w:rsidP="009D5512">
      <w:pPr>
        <w:pStyle w:val="ListParagraph"/>
        <w:rPr>
          <w:color w:val="000000" w:themeColor="text1"/>
        </w:rPr>
      </w:pPr>
    </w:p>
    <w:p w14:paraId="21136D12" w14:textId="612CB9CC" w:rsidR="009D5512" w:rsidRPr="00CC74DA" w:rsidRDefault="009D5512" w:rsidP="009D5512">
      <w:pPr>
        <w:pStyle w:val="ListParagraph"/>
        <w:ind w:left="0"/>
        <w:rPr>
          <w:b/>
          <w:bCs/>
          <w:color w:val="000000" w:themeColor="text1"/>
        </w:rPr>
      </w:pPr>
      <w:r w:rsidRPr="00710F67">
        <w:rPr>
          <w:b/>
          <w:bCs/>
          <w:color w:val="FF0000"/>
        </w:rPr>
        <w:t xml:space="preserve">Medulla </w:t>
      </w:r>
      <w:r w:rsidRPr="00CC74DA">
        <w:rPr>
          <w:b/>
          <w:bCs/>
          <w:color w:val="000000" w:themeColor="text1"/>
        </w:rPr>
        <w:t xml:space="preserve">oblongata baseline volume is a predictor of survival </w:t>
      </w:r>
      <w:r w:rsidRPr="00CC74DA">
        <w:rPr>
          <w:b/>
          <w:bCs/>
          <w:color w:val="000000" w:themeColor="text1"/>
        </w:rPr>
        <w:fldChar w:fldCharType="begin"/>
      </w:r>
      <w:r w:rsidR="009D72A0" w:rsidRPr="00CC74DA">
        <w:rPr>
          <w:b/>
          <w:bCs/>
          <w:color w:val="000000" w:themeColor="text1"/>
        </w:rPr>
        <w:instrText xml:space="preserve"> ADDIN ZOTERO_ITEM CSL_CITATION {"citationID":"ate1fdjgfc","properties":{"formattedCitation":"\\uldash{(Milella et al., 2022)}","plainCitation":"(Milella et al., 2022)","noteIndex":0},"citationItems":[{"id":1733,"uris":["http://zotero.org/users/8947639/items/GSEBB7T7"],"itemData":{"id":1733,"type":"article-journal","abstract":"Background\nUnconventional magnetic resonance imaging studies of the brainstem have recently acquired a growing interest in amyotrophic lateral sclerosis (ALS) pathology since they provide a unique opportunity to evaluate motor tract degeneration and bulbar lower motor neuron involvement. The aim of this study was to investigate the role of brainstem structures as accurate biomarkers of disease severity and predictors of survival.\nMaterials and Methods\nA total of 60 ALS patients and 30 healthy controls subjects (CS) were recruited in this study. Patients were divided in two subgroups according to the onset of the disease: 42 spinal (S-ALS) and 18 bulbar (B-ALS). All subjects underwent 3D-structural MRI. Brainstem volume both of the entire cohort of ALS patients and S-ALS and B-ALS onset were compared with those of CS. In addition the two ALS subgroups were tested for differences in brainstem volumes. Volumetric, vertex-wise, and voxel-based approaches were implemented to assess correlations between MR structural features and clinical characteristics expressed as ALSFRS-r and its bulbar (ALSFSR-r-B) and spinal subscores (ALSFSR-r-S). ROC curves were performed to test the accuracy of midbrain, pons, and medulla oblongata volumes able to discriminate patients dichotomized into long and short survivors by using Two-Steps cluster analysis. Univariate and multivariate survival analyses were carried out to test the prognostic role of brainstem structures’ volume, trichotomized by applying a k-means clustering algorithm.\nResults\nBoth the entire cohort of ALS patients and B-ALS and S-ALS showed significant lower volumes of both medulla oblongata and pons compared to CS. Furthermore, B-ALS showed a significant lower volume of medulla oblongata, compared to S-ALS. Lower score of ALSFRS-r correlated to atrophy in the anterior compartment of midbrain, pons, and medulla oblongata, as well as in the posterior portion of only this latter region. ALSFSR-r-S positively correlated with shape deformation and density reduction of the anterior portion of the entire brainstem, along the corticospinal tracts. ALSFSR-r-B instead showed a positive correlation with shape deformation of the floor of the fourth ventricle in the medulla oblongata and the crus cerebri in the midbrain. Only medulla oblongata volume demonstrated a significant accuracy to discriminate long and short survivors ALS patients (ROC AUC 0.76, p &lt; 0.001). Univariate and multivariate analysis confirmed the survival predictive role of the medulla oblongata (log rank test p: 0.003).\nDiscussions\nOur findings suggest that brainstem volume may reflect the impairment of corticospinal and corticobulbar tracts as well as lower bulbar motor neurons. Furthermore, medulla oblongata could be used as an early predictor of survival in ALS patients.","container-title":"NeuroImage: Clinical","DOI":"10.1016/j.nicl.2022.103015","ISSN":"2213-1582","journalAbbreviation":"NeuroImage: Clinical","page":"103015","source":"ScienceDirect","title":"Medulla oblongata volume as a promising predictor of survival in amyotrophic lateral sclerosis","volume":"34","author":[{"family":"Milella","given":"Giammarco"},{"family":"Introna","given":"Alessandro"},{"family":"Ghirelli","given":"Alma"},{"family":"Mezzapesa","given":"Domenico Maria"},{"family":"Maria","given":"Ucci"},{"family":"D'Errico","given":"Eustachio"},{"family":"Fraddosio","given":"Angela"},{"family":"Simone","given":"Isabella Laura"}],"issued":{"date-parts":[["2022",1,1]]},"citation-key":"milellaMedullaOblongataVolume2022"}}],"schema":"https://github.com/citation-style-language/schema/raw/master/csl-citation.json"} </w:instrText>
      </w:r>
      <w:r w:rsidRPr="00CC74DA">
        <w:rPr>
          <w:b/>
          <w:bCs/>
          <w:color w:val="000000" w:themeColor="text1"/>
        </w:rPr>
        <w:fldChar w:fldCharType="separate"/>
      </w:r>
      <w:r w:rsidR="009D72A0" w:rsidRPr="00CC74DA">
        <w:rPr>
          <w:rFonts w:ascii="Calibri" w:cs="Calibri"/>
          <w:color w:val="000000" w:themeColor="text1"/>
          <w:u w:val="dash"/>
        </w:rPr>
        <w:t>(Milella et al., 2022)</w:t>
      </w:r>
      <w:r w:rsidRPr="00CC74DA">
        <w:rPr>
          <w:b/>
          <w:bCs/>
          <w:color w:val="000000" w:themeColor="text1"/>
        </w:rPr>
        <w:fldChar w:fldCharType="end"/>
      </w:r>
    </w:p>
    <w:p w14:paraId="43EA37AE" w14:textId="1831D6D1" w:rsidR="009D72A0" w:rsidRPr="00CC74DA" w:rsidRDefault="009D72A0" w:rsidP="003B5CA5">
      <w:pPr>
        <w:pStyle w:val="ListParagraph"/>
        <w:numPr>
          <w:ilvl w:val="0"/>
          <w:numId w:val="62"/>
        </w:numPr>
        <w:rPr>
          <w:color w:val="000000" w:themeColor="text1"/>
        </w:rPr>
      </w:pPr>
      <w:r w:rsidRPr="00CC74DA">
        <w:rPr>
          <w:color w:val="000000" w:themeColor="text1"/>
        </w:rPr>
        <w:t xml:space="preserve">T1-weighted images </w:t>
      </w:r>
      <w:r w:rsidRPr="00CC74DA">
        <w:rPr>
          <w:i/>
          <w:iCs/>
          <w:color w:val="000000" w:themeColor="text1"/>
        </w:rPr>
        <w:t>at time of diagnosis</w:t>
      </w:r>
      <w:r w:rsidRPr="00CC74DA">
        <w:rPr>
          <w:color w:val="000000" w:themeColor="text1"/>
        </w:rPr>
        <w:t>, N=60 ALS patients</w:t>
      </w:r>
    </w:p>
    <w:p w14:paraId="7B2467FA" w14:textId="31D4275A" w:rsidR="009D72A0" w:rsidRPr="00CC74DA" w:rsidRDefault="009D72A0" w:rsidP="003B5CA5">
      <w:pPr>
        <w:pStyle w:val="ListParagraph"/>
        <w:numPr>
          <w:ilvl w:val="0"/>
          <w:numId w:val="62"/>
        </w:numPr>
        <w:rPr>
          <w:color w:val="000000" w:themeColor="text1"/>
        </w:rPr>
      </w:pPr>
      <w:r w:rsidRPr="00CC74DA">
        <w:rPr>
          <w:color w:val="000000" w:themeColor="text1"/>
        </w:rPr>
        <w:t>Extracted shape analysis and region volumes specifically of the brain stem</w:t>
      </w:r>
    </w:p>
    <w:p w14:paraId="36193357" w14:textId="6FD545EF" w:rsidR="009D72A0" w:rsidRPr="00CC74DA" w:rsidRDefault="009D72A0" w:rsidP="003B5CA5">
      <w:pPr>
        <w:pStyle w:val="ListParagraph"/>
        <w:numPr>
          <w:ilvl w:val="0"/>
          <w:numId w:val="62"/>
        </w:numPr>
        <w:rPr>
          <w:color w:val="000000" w:themeColor="text1"/>
        </w:rPr>
      </w:pPr>
      <w:r w:rsidRPr="00CC74DA">
        <w:rPr>
          <w:color w:val="000000" w:themeColor="text1"/>
        </w:rPr>
        <w:t>Survival analysis and ROC analysis on long/short survival clusters</w:t>
      </w:r>
    </w:p>
    <w:p w14:paraId="754B79B5" w14:textId="2A9F0E0D" w:rsidR="009D72A0" w:rsidRPr="00CC74DA" w:rsidRDefault="009D72A0" w:rsidP="003B5CA5">
      <w:pPr>
        <w:pStyle w:val="ListParagraph"/>
        <w:numPr>
          <w:ilvl w:val="0"/>
          <w:numId w:val="62"/>
        </w:numPr>
        <w:rPr>
          <w:color w:val="000000" w:themeColor="text1"/>
        </w:rPr>
      </w:pPr>
      <w:r w:rsidRPr="00CC74DA">
        <w:rPr>
          <w:color w:val="000000" w:themeColor="text1"/>
        </w:rPr>
        <w:t>Medulla oblongata volume was the only significant predictor in univariate and multivariate cox regressions, even over demographic and clinical features</w:t>
      </w:r>
    </w:p>
    <w:p w14:paraId="730BF925" w14:textId="33EC1EF3" w:rsidR="009D72A0" w:rsidRPr="00CC74DA" w:rsidRDefault="009D72A0" w:rsidP="003B5CA5">
      <w:pPr>
        <w:pStyle w:val="ListParagraph"/>
        <w:numPr>
          <w:ilvl w:val="0"/>
          <w:numId w:val="62"/>
        </w:numPr>
        <w:rPr>
          <w:color w:val="000000" w:themeColor="text1"/>
        </w:rPr>
      </w:pPr>
      <w:r w:rsidRPr="00CC74DA">
        <w:rPr>
          <w:color w:val="000000" w:themeColor="text1"/>
        </w:rPr>
        <w:t>MO volume had significant accuracy in ROC analysis (AUC 0.76)</w:t>
      </w:r>
    </w:p>
    <w:p w14:paraId="44FA652D" w14:textId="77777777" w:rsidR="009D72A0" w:rsidRPr="00CC74DA" w:rsidRDefault="009D72A0" w:rsidP="009D72A0">
      <w:pPr>
        <w:rPr>
          <w:color w:val="000000" w:themeColor="text1"/>
        </w:rPr>
      </w:pPr>
    </w:p>
    <w:p w14:paraId="59EF1F52" w14:textId="497931AC" w:rsidR="00E834CC" w:rsidRPr="00CC74DA" w:rsidRDefault="00E834CC" w:rsidP="009D72A0">
      <w:pPr>
        <w:rPr>
          <w:b/>
          <w:bCs/>
          <w:color w:val="000000" w:themeColor="text1"/>
        </w:rPr>
      </w:pPr>
      <w:r w:rsidRPr="00710F67">
        <w:rPr>
          <w:b/>
          <w:bCs/>
          <w:color w:val="FF0000"/>
        </w:rPr>
        <w:t xml:space="preserve">Faster </w:t>
      </w:r>
      <w:r w:rsidRPr="00CC74DA">
        <w:rPr>
          <w:b/>
          <w:bCs/>
          <w:color w:val="000000" w:themeColor="text1"/>
        </w:rPr>
        <w:t xml:space="preserve">progression associated with more GM atrophy in left caudate and right putamen </w:t>
      </w:r>
      <w:r w:rsidRPr="00CC74DA">
        <w:rPr>
          <w:b/>
          <w:bCs/>
          <w:color w:val="000000" w:themeColor="text1"/>
        </w:rPr>
        <w:fldChar w:fldCharType="begin"/>
      </w:r>
      <w:r w:rsidRPr="00CC74DA">
        <w:rPr>
          <w:b/>
          <w:bCs/>
          <w:color w:val="000000" w:themeColor="text1"/>
        </w:rPr>
        <w:instrText xml:space="preserve"> ADDIN ZOTERO_ITEM CSL_CITATION {"citationID":"a1ro8817dap","properties":{"formattedCitation":"\\uldash{(Agosta et al., 2009)}","plainCitation":"(Agosta et al., 2009)","noteIndex":0},"citationItems":[{"id":1767,"uris":["http://zotero.org/users/8947639/items/7WUK748J"],"itemData":{"id":1767,"type":"article-journal","abstract":"Our objective was to investigate grey matter (GM) contraction in patients with amyotrophic lateral sclerosis (ALS) using tensor based morphometry (TBM). Using a 1.5 Tesla scanner, T1-weighted MRI scans were obtained at baseline and at follow-up (mean interval, 9 months) from 16 ALS and 10 controls. Standard TBM procedures in Statistical Parametric Mapping (SPM2) were used for image processing and statistical analyses. The frontotemporal cortex and basal ganglia were considered areas of interest, based on pathological studies. Eight patients showed rapid clinical progression of ALS during the follow-up period. Compared to controls, all ALS patients showed progression of GM atrophy in left premotor cortex and right basal ganglia. Patients with rapidly progressing ALS showed GM atrophy changes in a larger motor cortical-subcortical area and in extramotor frontal regions compared to both controls and to non-rapidly progressing cases. Thus, TBM detected longitudinal atrophy changes in the motor network in ALS occurring over less than one year. The faster the clinical progression, the greater was the GM loss in motor and prefrontal areas. Further advances in tracking longitudinal changes in cortical and subcortical regions in ALS may provide an objective marker for monitoring disease progression, and the disease-modifying effect of potential treatments.","container-title":"Amyotrophic Lateral Sclerosis","DOI":"10.1080/17482960802603841","ISSN":"1748-2968","issue":"3","note":"publisher: Taylor &amp; Francis\n_eprint: https://doi.org/10.1080/17482960802603841\nPMID: 19058055","page":"168-174","source":"Taylor and Francis+NEJM","title":"Longitudinal assessment of grey matter contraction in amyotrophic lateral sclerosis: A tensor based morphometry study","title-short":"Longitudinal assessment of grey matter contraction in amyotrophic lateral sclerosis","volume":"10","author":[{"family":"Agosta","given":"Federica"},{"family":"Gorno-Tempini","given":"Maria Luisa"},{"family":"Pagani","given":"Elisabetta"},{"family":"Sala","given":"Stefania"},{"family":"Caputo","given":"Domenico"},{"family":"Perini","given":"Michele"},{"family":"Bartolomei","given":"Ilaria"},{"family":"Fruguglietti","given":"Maria Elena"},{"family":"Filippi","given":"Massimo"}],"issued":{"date-parts":[["2009",1,1]]},"citation-key":"agostaLongitudinalAssessmentGrey2009"}}],"schema":"https://github.com/citation-style-language/schema/raw/master/csl-citation.json"}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(Agosta et al., 2009)</w:t>
      </w:r>
      <w:r w:rsidRPr="00CC74DA">
        <w:rPr>
          <w:b/>
          <w:bCs/>
          <w:color w:val="000000" w:themeColor="text1"/>
        </w:rPr>
        <w:fldChar w:fldCharType="end"/>
      </w:r>
    </w:p>
    <w:p w14:paraId="6BD6FF17" w14:textId="386BED9A" w:rsidR="00E834CC" w:rsidRPr="00CC74DA" w:rsidRDefault="00E834CC" w:rsidP="003B5CA5">
      <w:pPr>
        <w:pStyle w:val="ListParagraph"/>
        <w:numPr>
          <w:ilvl w:val="0"/>
          <w:numId w:val="69"/>
        </w:numPr>
        <w:rPr>
          <w:color w:val="000000" w:themeColor="text1"/>
        </w:rPr>
      </w:pPr>
      <w:r w:rsidRPr="00CC74DA">
        <w:rPr>
          <w:color w:val="000000" w:themeColor="text1"/>
        </w:rPr>
        <w:t>N=17, tensor based morphometry</w:t>
      </w:r>
    </w:p>
    <w:p w14:paraId="1B722F4E" w14:textId="525ACB21" w:rsidR="00E834CC" w:rsidRPr="00CC74DA" w:rsidRDefault="00E834CC" w:rsidP="003B5CA5">
      <w:pPr>
        <w:pStyle w:val="ListParagraph"/>
        <w:numPr>
          <w:ilvl w:val="0"/>
          <w:numId w:val="69"/>
        </w:numPr>
        <w:rPr>
          <w:color w:val="000000" w:themeColor="text1"/>
        </w:rPr>
      </w:pPr>
      <w:r w:rsidRPr="00CC74DA">
        <w:rPr>
          <w:color w:val="000000" w:themeColor="text1"/>
        </w:rPr>
        <w:t>Patients split into fast and slow progressing based on ALSFRS slope</w:t>
      </w:r>
    </w:p>
    <w:p w14:paraId="3BF34CEB" w14:textId="483014C1" w:rsidR="00E834CC" w:rsidRPr="00CC74DA" w:rsidRDefault="00E834CC" w:rsidP="003B5CA5">
      <w:pPr>
        <w:pStyle w:val="ListParagraph"/>
        <w:numPr>
          <w:ilvl w:val="0"/>
          <w:numId w:val="69"/>
        </w:numPr>
        <w:rPr>
          <w:color w:val="000000" w:themeColor="text1"/>
        </w:rPr>
      </w:pPr>
      <w:r w:rsidRPr="00CC74DA">
        <w:rPr>
          <w:color w:val="000000" w:themeColor="text1"/>
        </w:rPr>
        <w:lastRenderedPageBreak/>
        <w:t>Faster clinical progression associated with greater GM atrophy in motor and prefrontal areas</w:t>
      </w:r>
    </w:p>
    <w:p w14:paraId="44259290" w14:textId="77777777" w:rsidR="00E834CC" w:rsidRPr="00CC74DA" w:rsidRDefault="00E834CC" w:rsidP="00E834CC">
      <w:pPr>
        <w:rPr>
          <w:color w:val="000000" w:themeColor="text1"/>
        </w:rPr>
      </w:pPr>
    </w:p>
    <w:p w14:paraId="459A4EC4" w14:textId="1B0A9F00" w:rsidR="00E834CC" w:rsidRPr="00CC74DA" w:rsidRDefault="00E834CC" w:rsidP="00E834CC">
      <w:pPr>
        <w:rPr>
          <w:b/>
          <w:bCs/>
          <w:color w:val="000000" w:themeColor="text1"/>
        </w:rPr>
      </w:pPr>
      <w:r w:rsidRPr="00710F67">
        <w:rPr>
          <w:b/>
          <w:bCs/>
          <w:color w:val="FF0000"/>
        </w:rPr>
        <w:t xml:space="preserve">Shorter </w:t>
      </w:r>
      <w:r w:rsidRPr="00CC74DA">
        <w:rPr>
          <w:b/>
          <w:bCs/>
          <w:color w:val="000000" w:themeColor="text1"/>
        </w:rPr>
        <w:t xml:space="preserve">survival associated with smaller basal ganglia, limbic structures and larger ventricles </w:t>
      </w:r>
      <w:r w:rsidRPr="00CC74DA">
        <w:rPr>
          <w:b/>
          <w:bCs/>
          <w:color w:val="000000" w:themeColor="text1"/>
        </w:rPr>
        <w:fldChar w:fldCharType="begin"/>
      </w:r>
      <w:r w:rsidR="00C800D1" w:rsidRPr="00CC74DA">
        <w:rPr>
          <w:b/>
          <w:bCs/>
          <w:color w:val="000000" w:themeColor="text1"/>
        </w:rPr>
        <w:instrText xml:space="preserve"> ADDIN ZOTERO_ITEM CSL_CITATION {"citationID":"a275kgd7g1p","properties":{"formattedCitation":"\\uldash{(Westeneng et al., 2015)}","plainCitation":"(Westeneng et al., 2015)","noteIndex":0},"citationItems":[{"id":1769,"uris":["http://zotero.org/users/8947639/items/KEZKU5AM"],"itemData":{"id":1769,"type":"article-journal","abstract":"The aim of this study was to assess the involvement of deep gray matter, hippocampal subfields, and ventricular changes in patients with amyotrophic lateral sclerosis (ALS). A total of 112 ALS patients and 60 healthy subjects participated. High-resolution T1-weighted images were acquired using a 3T MRI scanner. Thirty-nine patients underwent a follow-up scan. Volumetric and shape analyses of subcortical structures were performed, measures were correlated with clinical parameters, and longitudinal changes were assessed. At baseline, reduced hippocampal volumes (left: p = 0.007; right: p = 0.011) and larger inferior lateral ventricles (left: p = 0.013; right: p = 0.041) were found in patients compared to healthy controls. Longitudinal analyses demonstrated a significant decrease in volume of the right cornu ammonis 2/3 and 4/dentate gyrus and left presubiculum (p = 0.002, p = 0.045, p &lt; 0.001), and a significant increase in the ventricular volume in the lateral (left: p &lt; 0.001; right: p &lt; 0.001), 3rd (p &lt; 0.001) and 4th (p = 0.001) ventricles. Larger ventricles were associated with a lower ALSFRS-R score (p = 0.021). In conclusion, ALS patients show signs of neurodegeneration of subcortical structures and ventricular enlargement. Subcortical involvement is progressive and correlates with clinical parameters, highlighting its role in the neurodegenerative process in ALS.","container-title":"Neurobiology of Aging","DOI":"10.1016/j.neurobiolaging.2014.09.002","ISSN":"0197-4580","issue":"2","journalAbbreviation":"Neurobiology of Aging","page":"1075-1082","source":"ScienceDirect","title":"Subcortical structures in amyotrophic lateral sclerosis","volume":"36","author":[{"family":"Westeneng","given":"Henk-Jan"},{"family":"Verstraete","given":"Esther"},{"family":"Walhout","given":"Renée"},{"family":"Schmidt","given":"Ruben"},{"family":"Hendrikse","given":"Jeroen"},{"family":"Veldink","given":"Jan H."},{"family":"Heuvel","given":"Martijn P.","non-dropping-particle":"van den"},{"family":"Berg","given":"Leonard H.","non-dropping-particle":"van den"}],"issued":{"date-parts":[["2015",2,1]]},"citation-key":"westenengSubcorticalStructuresAmyotrophic2015"}}],"schema":"https://github.com/citation-style-language/schema/raw/master/csl-citation.json"} </w:instrText>
      </w:r>
      <w:r w:rsidRPr="00CC74DA">
        <w:rPr>
          <w:b/>
          <w:bCs/>
          <w:color w:val="000000" w:themeColor="text1"/>
        </w:rPr>
        <w:fldChar w:fldCharType="separate"/>
      </w:r>
      <w:r w:rsidR="00C800D1" w:rsidRPr="00CC74DA">
        <w:rPr>
          <w:rFonts w:ascii="Calibri" w:cs="Calibri"/>
          <w:color w:val="000000" w:themeColor="text1"/>
          <w:u w:val="dash"/>
        </w:rPr>
        <w:t>(Westeneng et al., 2015)</w:t>
      </w:r>
      <w:r w:rsidRPr="00CC74DA">
        <w:rPr>
          <w:b/>
          <w:bCs/>
          <w:color w:val="000000" w:themeColor="text1"/>
        </w:rPr>
        <w:fldChar w:fldCharType="end"/>
      </w:r>
    </w:p>
    <w:p w14:paraId="6A78E372" w14:textId="3816BB95" w:rsidR="00C800D1" w:rsidRPr="00CC74DA" w:rsidRDefault="00C800D1" w:rsidP="003B5CA5">
      <w:pPr>
        <w:pStyle w:val="ListParagraph"/>
        <w:numPr>
          <w:ilvl w:val="0"/>
          <w:numId w:val="70"/>
        </w:numPr>
        <w:rPr>
          <w:color w:val="000000" w:themeColor="text1"/>
        </w:rPr>
      </w:pPr>
      <w:r w:rsidRPr="00CC74DA">
        <w:rPr>
          <w:color w:val="000000" w:themeColor="text1"/>
        </w:rPr>
        <w:t>N=112 T1W at baseline</w:t>
      </w:r>
    </w:p>
    <w:p w14:paraId="0344EDA9" w14:textId="6D7C5865" w:rsidR="00C800D1" w:rsidRPr="00CC74DA" w:rsidRDefault="00C800D1" w:rsidP="003B5CA5">
      <w:pPr>
        <w:pStyle w:val="ListParagraph"/>
        <w:numPr>
          <w:ilvl w:val="0"/>
          <w:numId w:val="70"/>
        </w:numPr>
        <w:rPr>
          <w:color w:val="000000" w:themeColor="text1"/>
        </w:rPr>
      </w:pPr>
      <w:r w:rsidRPr="00CC74DA">
        <w:rPr>
          <w:color w:val="000000" w:themeColor="text1"/>
        </w:rPr>
        <w:t>Areas grouped by PCA into ventricular volumes, basal ganglia volumes, and limbic structure volumes</w:t>
      </w:r>
    </w:p>
    <w:p w14:paraId="71099AE5" w14:textId="125D11B5" w:rsidR="00C800D1" w:rsidRPr="00CC74DA" w:rsidRDefault="00C800D1" w:rsidP="003B5CA5">
      <w:pPr>
        <w:pStyle w:val="ListParagraph"/>
        <w:numPr>
          <w:ilvl w:val="0"/>
          <w:numId w:val="70"/>
        </w:numPr>
        <w:rPr>
          <w:color w:val="000000" w:themeColor="text1"/>
        </w:rPr>
      </w:pPr>
      <w:r w:rsidRPr="00710F67">
        <w:rPr>
          <w:i/>
          <w:iCs/>
          <w:color w:val="FF0000"/>
        </w:rPr>
        <w:t xml:space="preserve">Significantly </w:t>
      </w:r>
      <w:r w:rsidRPr="00CC74DA">
        <w:rPr>
          <w:i/>
          <w:iCs/>
          <w:color w:val="000000" w:themeColor="text1"/>
        </w:rPr>
        <w:t xml:space="preserve">associated with ALSFRS baseline: </w:t>
      </w:r>
      <w:r w:rsidRPr="00CC74DA">
        <w:rPr>
          <w:color w:val="000000" w:themeColor="text1"/>
        </w:rPr>
        <w:t>larger ventricular volume, adjusted for age and gender</w:t>
      </w:r>
    </w:p>
    <w:p w14:paraId="320E62A4" w14:textId="7579A6EF" w:rsidR="00C800D1" w:rsidRPr="00CC74DA" w:rsidRDefault="00C800D1" w:rsidP="003B5CA5">
      <w:pPr>
        <w:pStyle w:val="ListParagraph"/>
        <w:numPr>
          <w:ilvl w:val="0"/>
          <w:numId w:val="70"/>
        </w:numPr>
        <w:rPr>
          <w:color w:val="000000" w:themeColor="text1"/>
        </w:rPr>
      </w:pPr>
      <w:r w:rsidRPr="00710F67">
        <w:rPr>
          <w:i/>
          <w:iCs/>
          <w:color w:val="FF0000"/>
        </w:rPr>
        <w:t xml:space="preserve">With </w:t>
      </w:r>
      <w:r w:rsidRPr="00CC74DA">
        <w:rPr>
          <w:i/>
          <w:iCs/>
          <w:color w:val="000000" w:themeColor="text1"/>
        </w:rPr>
        <w:t>shorter survival</w:t>
      </w:r>
      <w:r w:rsidRPr="00CC74DA">
        <w:rPr>
          <w:color w:val="000000" w:themeColor="text1"/>
        </w:rPr>
        <w:t xml:space="preserve">: </w:t>
      </w:r>
    </w:p>
    <w:p w14:paraId="202089E2" w14:textId="3801F6A8" w:rsidR="00C800D1" w:rsidRPr="00CC74DA" w:rsidRDefault="00C800D1" w:rsidP="003B5CA5">
      <w:pPr>
        <w:pStyle w:val="ListParagraph"/>
        <w:numPr>
          <w:ilvl w:val="1"/>
          <w:numId w:val="70"/>
        </w:numPr>
        <w:rPr>
          <w:color w:val="000000" w:themeColor="text1"/>
        </w:rPr>
      </w:pPr>
      <w:r w:rsidRPr="00CC74DA">
        <w:rPr>
          <w:color w:val="000000" w:themeColor="text1"/>
        </w:rPr>
        <w:t>Smaller basal ganglia (HR=1.44), smaller limbic structures (amygdala and hippocampus)  (HR=1.31), larger ventricles (HR=1.31)</w:t>
      </w:r>
    </w:p>
    <w:p w14:paraId="107B2E2C" w14:textId="715CBE65" w:rsidR="00C800D1" w:rsidRPr="00CC74DA" w:rsidRDefault="00C800D1" w:rsidP="003B5CA5">
      <w:pPr>
        <w:pStyle w:val="ListParagraph"/>
        <w:numPr>
          <w:ilvl w:val="1"/>
          <w:numId w:val="70"/>
        </w:numPr>
        <w:rPr>
          <w:color w:val="000000" w:themeColor="text1"/>
        </w:rPr>
      </w:pPr>
      <w:r w:rsidRPr="00CC74DA">
        <w:rPr>
          <w:color w:val="000000" w:themeColor="text1"/>
        </w:rPr>
        <w:t>Lost statistical significance when adjusted for age of onset though</w:t>
      </w:r>
    </w:p>
    <w:p w14:paraId="7E8BCEE9" w14:textId="77777777" w:rsidR="005F41FF" w:rsidRPr="00CC74DA" w:rsidRDefault="005F41FF" w:rsidP="00C7288D">
      <w:pPr>
        <w:pStyle w:val="Heading3"/>
        <w:rPr>
          <w:color w:val="000000" w:themeColor="text1"/>
        </w:rPr>
      </w:pPr>
    </w:p>
    <w:p w14:paraId="50654249" w14:textId="22794941" w:rsidR="0098454C" w:rsidRPr="00CC74DA" w:rsidRDefault="00DC06EC" w:rsidP="0098454C">
      <w:pPr>
        <w:rPr>
          <w:b/>
          <w:bCs/>
          <w:color w:val="000000" w:themeColor="text1"/>
        </w:rPr>
      </w:pPr>
      <w:r w:rsidRPr="008D069B">
        <w:rPr>
          <w:b/>
          <w:bCs/>
          <w:color w:val="FF0000"/>
        </w:rPr>
        <w:t xml:space="preserve">Cortical </w:t>
      </w:r>
      <w:r w:rsidRPr="00CC74DA">
        <w:rPr>
          <w:b/>
          <w:bCs/>
          <w:color w:val="000000" w:themeColor="text1"/>
        </w:rPr>
        <w:t>thinning</w:t>
      </w:r>
      <w:r w:rsidR="0098454C" w:rsidRPr="00CC74DA">
        <w:rPr>
          <w:b/>
          <w:bCs/>
          <w:color w:val="000000" w:themeColor="text1"/>
        </w:rPr>
        <w:t xml:space="preserve"> in left </w:t>
      </w:r>
      <w:proofErr w:type="spellStart"/>
      <w:r w:rsidR="0098454C" w:rsidRPr="00CC74DA">
        <w:rPr>
          <w:b/>
          <w:bCs/>
          <w:color w:val="000000" w:themeColor="text1"/>
        </w:rPr>
        <w:t>parahippocampal</w:t>
      </w:r>
      <w:proofErr w:type="spellEnd"/>
      <w:r w:rsidR="0098454C" w:rsidRPr="00CC74DA">
        <w:rPr>
          <w:b/>
          <w:bCs/>
          <w:color w:val="000000" w:themeColor="text1"/>
        </w:rPr>
        <w:t xml:space="preserve"> cortex related to rate of disease progression </w:t>
      </w:r>
      <w:r w:rsidR="0098454C" w:rsidRPr="00CC74DA">
        <w:rPr>
          <w:b/>
          <w:bCs/>
          <w:color w:val="000000" w:themeColor="text1"/>
        </w:rPr>
        <w:fldChar w:fldCharType="begin"/>
      </w:r>
      <w:r w:rsidRPr="00CC74DA">
        <w:rPr>
          <w:b/>
          <w:bCs/>
          <w:color w:val="000000" w:themeColor="text1"/>
        </w:rPr>
        <w:instrText xml:space="preserve"> ADDIN ZOTERO_ITEM CSL_CITATION {"citationID":"ad4mua4g32","properties":{"formattedCitation":"\\uldash{(d\\uc0\\u8217{}Ambrosio et al., 2014)}","plainCitation":"(d’Ambrosio et al., 2014)","noteIndex":0},"citationItems":[{"id":1788,"uris":["http://zotero.org/users/8947639/items/ILLLVX7S"],"itemData":{"id":1788,"type":"article-journal","abstract":"BACKGROUND AND PURPOSE: The extensive application of advanced MR imaging techniques has undoubtedly improved our knowledge of the pathophysiology of amyotrophic lateral sclerosis. Nevertheless, the precise extent of neurodegeneration throughout the central nervous system is not fully understood. In the present study, we assessed the spatial distribution of cortical damage in amyotrophic lateral sclerosis by using a cortical thickness measurement approach.\nMATERIALS AND METHODS: Surface-based morphometry was performed on 20 patients with amyotrophic lateral sclerosis and 18 age- and sex-matched healthy control participants. Clinical scores of disability and disease progression were correlated with measures of cortical thickness.\nRESULTS: The patients with amyotrophic lateral sclerosis showed a significant cortical thinning in multiple motor and extramotor cortical areas when compared with healthy control participants. Gray matter loss was significantly related to disease disability in the left lateral orbitofrontal cortex (P = .04), to disease duration in the right premotor cortex (P = .007), and to disease progression rate in the left parahippocampal cortex (P = .03).\nCONCLUSIONS: Cortical thinning of the motor cortex might reflect upper motor neuron impairment, whereas the extramotor involvement seems to be related to disease disability, progression, and duration. The cortical pattern of neurodegeneration depicted resembles what has already been described in frontotemporal dementia, thereby providing further structural evidence of a continuum between amyotrophic lateral sclerosis and frontotemporal dementia.","container-title":"American Journal of Neuroradiology","DOI":"10.3174/ajnr.A3753","ISSN":"0195-6108, 1936-959X","issue":"2","language":"en","license":"© 2014 by American Journal of Neuroradiology","note":"publisher: American Journal of Neuroradiology\nsection: Brain\nPMID: 24113470","page":"304-310","source":"www.ajnr.org","title":"Frontotemporal Cortical Thinning in Amyotrophic Lateral Sclerosis","volume":"35","author":[{"family":"Ambrosio","given":"A.","non-dropping-particle":"d'"},{"family":"Gallo","given":"A."},{"family":"Trojsi","given":"F."},{"family":"Corbo","given":"D."},{"family":"Esposito","given":"F."},{"family":"Cirillo","given":"M."},{"family":"Monsurrò","given":"M. R."},{"family":"Tedeschi","given":"G."}],"issued":{"date-parts":[["2014",2,1]]},"citation-key":"dambrosioFrontotemporalCorticalThinning2014"}}],"schema":"https://github.com/citation-style-language/schema/raw/master/csl-citation.json"} </w:instrText>
      </w:r>
      <w:r w:rsidR="0098454C" w:rsidRPr="00CC74DA">
        <w:rPr>
          <w:b/>
          <w:bCs/>
          <w:color w:val="000000" w:themeColor="text1"/>
        </w:rPr>
        <w:fldChar w:fldCharType="separate"/>
      </w:r>
      <w:r w:rsidRPr="00CC74DA">
        <w:rPr>
          <w:rFonts w:ascii="Calibri" w:cs="Calibri"/>
          <w:color w:val="000000" w:themeColor="text1"/>
          <w:u w:val="dash"/>
        </w:rPr>
        <w:t>(d’Ambrosio et al., 2014)</w:t>
      </w:r>
      <w:r w:rsidR="0098454C" w:rsidRPr="00CC74DA">
        <w:rPr>
          <w:b/>
          <w:bCs/>
          <w:color w:val="000000" w:themeColor="text1"/>
        </w:rPr>
        <w:fldChar w:fldCharType="end"/>
      </w:r>
    </w:p>
    <w:p w14:paraId="2A7F76DD" w14:textId="097BF0E3" w:rsidR="00DC06EC" w:rsidRPr="00CC74DA" w:rsidRDefault="00DC06EC" w:rsidP="003B5CA5">
      <w:pPr>
        <w:pStyle w:val="ListParagraph"/>
        <w:numPr>
          <w:ilvl w:val="0"/>
          <w:numId w:val="74"/>
        </w:numPr>
        <w:rPr>
          <w:color w:val="000000" w:themeColor="text1"/>
        </w:rPr>
      </w:pPr>
      <w:r w:rsidRPr="00CC74DA">
        <w:rPr>
          <w:color w:val="000000" w:themeColor="text1"/>
        </w:rPr>
        <w:t>N=20</w:t>
      </w:r>
    </w:p>
    <w:p w14:paraId="39D9B226" w14:textId="24563C09" w:rsidR="00DC06EC" w:rsidRPr="00CC74DA" w:rsidRDefault="00DC06EC" w:rsidP="003B5CA5">
      <w:pPr>
        <w:pStyle w:val="ListParagraph"/>
        <w:numPr>
          <w:ilvl w:val="0"/>
          <w:numId w:val="74"/>
        </w:numPr>
        <w:rPr>
          <w:color w:val="000000" w:themeColor="text1"/>
        </w:rPr>
      </w:pPr>
      <w:r w:rsidRPr="00CC74DA">
        <w:rPr>
          <w:color w:val="000000" w:themeColor="text1"/>
        </w:rPr>
        <w:t>Cortical thinning in the temporal regions</w:t>
      </w:r>
    </w:p>
    <w:p w14:paraId="6EBE641B" w14:textId="7ADA3765" w:rsidR="00DC06EC" w:rsidRPr="00CC74DA" w:rsidRDefault="00DC06EC" w:rsidP="003B5CA5">
      <w:pPr>
        <w:pStyle w:val="ListParagraph"/>
        <w:numPr>
          <w:ilvl w:val="0"/>
          <w:numId w:val="74"/>
        </w:numPr>
        <w:rPr>
          <w:color w:val="000000" w:themeColor="text1"/>
        </w:rPr>
      </w:pPr>
      <w:r w:rsidRPr="00CC74DA">
        <w:rPr>
          <w:color w:val="000000" w:themeColor="text1"/>
        </w:rPr>
        <w:t>Progression measured by change in ALSFRS-R</w:t>
      </w:r>
    </w:p>
    <w:p w14:paraId="7CD3149F" w14:textId="77777777" w:rsidR="00DC06EC" w:rsidRPr="00CC74DA" w:rsidRDefault="00DC06EC" w:rsidP="00DC06EC">
      <w:pPr>
        <w:rPr>
          <w:color w:val="000000" w:themeColor="text1"/>
        </w:rPr>
      </w:pPr>
    </w:p>
    <w:p w14:paraId="5D108535" w14:textId="4162EF17" w:rsidR="00DC06EC" w:rsidRPr="00CC74DA" w:rsidRDefault="00DC06EC" w:rsidP="00DC06EC">
      <w:pPr>
        <w:rPr>
          <w:b/>
          <w:bCs/>
          <w:color w:val="000000" w:themeColor="text1"/>
        </w:rPr>
      </w:pPr>
      <w:r w:rsidRPr="008D069B">
        <w:rPr>
          <w:b/>
          <w:bCs/>
          <w:color w:val="FF0000"/>
        </w:rPr>
        <w:t xml:space="preserve">Cortical </w:t>
      </w:r>
      <w:r w:rsidRPr="00CC74DA">
        <w:rPr>
          <w:b/>
          <w:bCs/>
          <w:color w:val="000000" w:themeColor="text1"/>
        </w:rPr>
        <w:t xml:space="preserve">thinning in temporal regions correlated with disease progression </w:t>
      </w:r>
      <w:r w:rsidRPr="00CC74DA">
        <w:rPr>
          <w:b/>
          <w:bCs/>
          <w:color w:val="000000" w:themeColor="text1"/>
        </w:rPr>
        <w:fldChar w:fldCharType="begin"/>
      </w:r>
      <w:r w:rsidRPr="00CC74DA">
        <w:rPr>
          <w:b/>
          <w:bCs/>
          <w:color w:val="000000" w:themeColor="text1"/>
        </w:rPr>
        <w:instrText xml:space="preserve"> ADDIN ZOTERO_ITEM CSL_CITATION {"citationID":"a1sqr2d4q40","properties":{"formattedCitation":"\\uldash{(Verstraete et al., 2012)}","plainCitation":"(Verstraete et al., 2012)","noteIndex":0},"citationItems":[{"id":1792,"uris":["http://zotero.org/users/8947639/items/Z2U36FTR"],"itemData":{"id":1792,"type":"article-journal","abstract":"Objectives Amyotrophic lateral sclerosis (ALS) is a fatal disease characterised by combined upper and lower motor neuron degeneration. An early and accurate diagnosis is important for patient care and might facilitate the search for a more effective therapy. MRI was used to study the whole cortical mantle, applying an unbiased surface based approach to identify a marker of upper motor neuron involvement in ALS.\nMethods Surface based cortical morphology analyses were performed on structural, 3T MRI data of 45 patients with ALS and 25 matched healthy controls in a case control study design. These analyses consisted of measuring cortical thickness, surface area and volume. The effects of disease progression were examined by correlating cortical measures with progression rate and by longitudinal measures in 20 patients.\nResults Cortical morphology analyses revealed specific thinning in the precentral gyrus, considered the primary motor cortex, in patients with ALS compared with controls (p=6.3×10−8). Surface area was reduced in the right inferior parietal region (p=0.049) and volume—the product of cortical thickness and surface area—was reduced in the right precentral gyrus (p=0.031). From these findings, it appears that cortical thickness is superior in detecting the degenerative effects of ALS. Relative cortical thinning in temporal regions was related to faster clinical progression (right inferior temporal gyrus: p=3.3×10−4).\nConclusions Cortical thinning of the primary motor cortex might be a diagnostic marker for upper motor neuron degeneration in ALS. Relative thinning in temporal regions was associated with a rapidly progressive disease course.","container-title":"Journal of Neurology, Neurosurgery &amp; Psychiatry","DOI":"10.1136/jnnp-2011-300909","ISSN":"0022-3050, 1468-330X","issue":"4","journalAbbreviation":"J Neurol Neurosurg Psychiatry","language":"en","license":"© 2012, Published by the BMJ Publishing Group Limited. For permission to use (where not already granted under a licence) please go to http://group.bmj.com/group/rights-licensing/permissions.","note":"publisher: BMJ Publishing Group Ltd\nsection: ALS and FTD Special Edition\nPMID: 21965521","page":"383-388","source":"jnnp.bmj.com","title":"Structural MRI reveals cortical thinning in amyotrophic lateral sclerosis","volume":"83","author":[{"family":"Verstraete","given":"Esther"},{"family":"Veldink","given":"Jan H."},{"family":"Hendrikse","given":"Jeroen"},{"family":"Schelhaas","given":"H. Jurgen"},{"family":"Heuvel","given":"Martijn P.","dropping-particle":"van den"},{"family":"Berg","given":"Leonard H.","dropping-particle":"van den"}],"issued":{"date-parts":[["2012",4,1]]},"citation-key":"verstraeteStructuralMRIReveals2012"}}],"schema":"https://github.com/citation-style-language/schema/raw/master/csl-citation.json"}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(Verstraete et al., 2012)</w:t>
      </w:r>
      <w:r w:rsidRPr="00CC74DA">
        <w:rPr>
          <w:b/>
          <w:bCs/>
          <w:color w:val="000000" w:themeColor="text1"/>
        </w:rPr>
        <w:fldChar w:fldCharType="end"/>
      </w:r>
    </w:p>
    <w:p w14:paraId="0C885CED" w14:textId="24754154" w:rsidR="00DC06EC" w:rsidRPr="00CC74DA" w:rsidRDefault="00DC06EC" w:rsidP="003B5CA5">
      <w:pPr>
        <w:pStyle w:val="ListParagraph"/>
        <w:numPr>
          <w:ilvl w:val="0"/>
          <w:numId w:val="75"/>
        </w:numPr>
        <w:rPr>
          <w:color w:val="000000" w:themeColor="text1"/>
        </w:rPr>
      </w:pPr>
      <w:r w:rsidRPr="00CC74DA">
        <w:rPr>
          <w:color w:val="000000" w:themeColor="text1"/>
        </w:rPr>
        <w:t>N=45</w:t>
      </w:r>
    </w:p>
    <w:p w14:paraId="64DAE938" w14:textId="0C22438E" w:rsidR="00DC06EC" w:rsidRPr="00CC74DA" w:rsidRDefault="00DC06EC" w:rsidP="003B5CA5">
      <w:pPr>
        <w:pStyle w:val="ListParagraph"/>
        <w:numPr>
          <w:ilvl w:val="0"/>
          <w:numId w:val="75"/>
        </w:numPr>
        <w:rPr>
          <w:color w:val="000000" w:themeColor="text1"/>
        </w:rPr>
      </w:pPr>
      <w:r w:rsidRPr="00CC74DA">
        <w:rPr>
          <w:color w:val="000000" w:themeColor="text1"/>
        </w:rPr>
        <w:t>Cortical thinning showed significantly negative correlation between thickness and disease progression (rate of ALSFRS)</w:t>
      </w:r>
    </w:p>
    <w:p w14:paraId="4F88B2AF" w14:textId="3BEF6D57" w:rsidR="00DC06EC" w:rsidRPr="00CC74DA" w:rsidRDefault="00DC06EC" w:rsidP="003B5CA5">
      <w:pPr>
        <w:pStyle w:val="ListParagraph"/>
        <w:numPr>
          <w:ilvl w:val="1"/>
          <w:numId w:val="75"/>
        </w:numPr>
        <w:rPr>
          <w:color w:val="000000" w:themeColor="text1"/>
        </w:rPr>
      </w:pPr>
      <w:r w:rsidRPr="00CC74DA">
        <w:rPr>
          <w:color w:val="000000" w:themeColor="text1"/>
        </w:rPr>
        <w:t>Temporal regions: inferior and middle temporal gyrus</w:t>
      </w:r>
    </w:p>
    <w:p w14:paraId="704407D7" w14:textId="4C80D5B4" w:rsidR="00DC06EC" w:rsidRPr="00CC74DA" w:rsidRDefault="00DC06EC" w:rsidP="003B5CA5">
      <w:pPr>
        <w:pStyle w:val="ListParagraph"/>
        <w:numPr>
          <w:ilvl w:val="1"/>
          <w:numId w:val="75"/>
        </w:numPr>
        <w:rPr>
          <w:color w:val="000000" w:themeColor="text1"/>
        </w:rPr>
      </w:pPr>
      <w:r w:rsidRPr="00CC74DA">
        <w:rPr>
          <w:color w:val="000000" w:themeColor="text1"/>
        </w:rPr>
        <w:t>Frontal region: right pars triangularis</w:t>
      </w:r>
    </w:p>
    <w:p w14:paraId="5C6147E7" w14:textId="77777777" w:rsidR="00DC06EC" w:rsidRPr="00CC74DA" w:rsidRDefault="00DC06EC" w:rsidP="00DC06EC">
      <w:pPr>
        <w:rPr>
          <w:color w:val="000000" w:themeColor="text1"/>
        </w:rPr>
      </w:pPr>
    </w:p>
    <w:p w14:paraId="7A1F1990" w14:textId="45B5C1F9" w:rsidR="00195AF6" w:rsidRPr="00CC74DA" w:rsidRDefault="00195AF6" w:rsidP="00DC06EC">
      <w:pPr>
        <w:rPr>
          <w:b/>
          <w:bCs/>
          <w:color w:val="000000" w:themeColor="text1"/>
        </w:rPr>
      </w:pPr>
      <w:r w:rsidRPr="00CC74DA">
        <w:rPr>
          <w:b/>
          <w:bCs/>
          <w:color w:val="000000" w:themeColor="text1"/>
        </w:rPr>
        <w:t>“</w:t>
      </w:r>
      <w:r w:rsidRPr="008D069B">
        <w:rPr>
          <w:b/>
          <w:bCs/>
          <w:color w:val="FF0000"/>
        </w:rPr>
        <w:t xml:space="preserve">Motor </w:t>
      </w:r>
      <w:r w:rsidRPr="00CC74DA">
        <w:rPr>
          <w:b/>
          <w:bCs/>
          <w:color w:val="000000" w:themeColor="text1"/>
        </w:rPr>
        <w:t xml:space="preserve">band sign” or </w:t>
      </w:r>
      <w:proofErr w:type="spellStart"/>
      <w:r w:rsidRPr="00CC74DA">
        <w:rPr>
          <w:b/>
          <w:bCs/>
          <w:color w:val="000000" w:themeColor="text1"/>
        </w:rPr>
        <w:t>hypointensity</w:t>
      </w:r>
      <w:proofErr w:type="spellEnd"/>
      <w:r w:rsidRPr="00CC74DA">
        <w:rPr>
          <w:b/>
          <w:bCs/>
          <w:color w:val="000000" w:themeColor="text1"/>
        </w:rPr>
        <w:t xml:space="preserve"> in motor cortex related to disease progression</w:t>
      </w:r>
    </w:p>
    <w:p w14:paraId="58492595" w14:textId="548DFA1C" w:rsidR="00195AF6" w:rsidRPr="00CC74DA" w:rsidRDefault="00195AF6" w:rsidP="003B5CA5">
      <w:pPr>
        <w:pStyle w:val="ListParagraph"/>
        <w:numPr>
          <w:ilvl w:val="0"/>
          <w:numId w:val="85"/>
        </w:numPr>
        <w:rPr>
          <w:color w:val="000000" w:themeColor="text1"/>
        </w:rPr>
      </w:pPr>
      <w:r w:rsidRPr="00CC74DA">
        <w:rPr>
          <w:color w:val="000000" w:themeColor="text1"/>
        </w:rPr>
        <w:t>Signal attenuation in the shape of a ribbon at the posterior border of the precentral gyrus – seen on T2 and also SWI/QSM more recently</w:t>
      </w:r>
    </w:p>
    <w:p w14:paraId="3287F0F8" w14:textId="77122E08" w:rsidR="00195AF6" w:rsidRPr="00CC74DA" w:rsidRDefault="00195AF6" w:rsidP="003B5CA5">
      <w:pPr>
        <w:pStyle w:val="ListParagraph"/>
        <w:numPr>
          <w:ilvl w:val="0"/>
          <w:numId w:val="85"/>
        </w:numPr>
        <w:rPr>
          <w:color w:val="000000" w:themeColor="text1"/>
        </w:rPr>
      </w:pPr>
      <w:r w:rsidRPr="00CC74DA">
        <w:rPr>
          <w:color w:val="000000" w:themeColor="text1"/>
        </w:rPr>
        <w:t xml:space="preserve">N=7 follow up at 18 months </w:t>
      </w:r>
    </w:p>
    <w:p w14:paraId="4680637D" w14:textId="557B00CD" w:rsidR="00195AF6" w:rsidRPr="00CC74DA" w:rsidRDefault="00195AF6" w:rsidP="003B5CA5">
      <w:pPr>
        <w:pStyle w:val="ListParagraph"/>
        <w:numPr>
          <w:ilvl w:val="1"/>
          <w:numId w:val="85"/>
        </w:numPr>
        <w:rPr>
          <w:color w:val="000000" w:themeColor="text1"/>
        </w:rPr>
      </w:pPr>
      <w:r w:rsidRPr="00CC74DA">
        <w:rPr>
          <w:color w:val="000000" w:themeColor="text1"/>
        </w:rPr>
        <w:t xml:space="preserve">Difference in band intensity after </w:t>
      </w:r>
      <w:proofErr w:type="spellStart"/>
      <w:r w:rsidRPr="00CC74DA">
        <w:rPr>
          <w:color w:val="000000" w:themeColor="text1"/>
        </w:rPr>
        <w:t>followup</w:t>
      </w:r>
      <w:proofErr w:type="spellEnd"/>
      <w:r w:rsidRPr="00CC74DA">
        <w:rPr>
          <w:color w:val="000000" w:themeColor="text1"/>
        </w:rPr>
        <w:t xml:space="preserve"> significantly correlated with ALSFRS-R progression rate </w:t>
      </w:r>
      <w:r w:rsidRPr="00CC74DA">
        <w:rPr>
          <w:color w:val="000000" w:themeColor="text1"/>
        </w:rPr>
        <w:fldChar w:fldCharType="begin"/>
      </w:r>
      <w:r w:rsidRPr="00CC74DA">
        <w:rPr>
          <w:color w:val="000000" w:themeColor="text1"/>
        </w:rPr>
        <w:instrText xml:space="preserve"> ADDIN ZOTERO_ITEM CSL_CITATION {"citationID":"atcq4k46ql","properties":{"formattedCitation":"\\uldash{(Boll et al., 2019)}","plainCitation":"(Boll et al., 2019)","noteIndex":0},"citationItems":[{"id":1838,"uris":["http://zotero.org/users/8947639/items/QDHS8XLW"],"itemData":{"id":1838,"type":"article-journal","abstract":"Background: Amyotrophic lateral sclerosis (ALS) is a devastating disease that targets motor neurons. Upper motor neurons degeneration is pathologically characterized by brain iron accumulation. Signal attenuation in the shape of a ribbon at the posterior border of the precentral gyrus can be observed on conventional magnetic resonance imaging (MRI) sequences including T2-weighted sequence. Methods: With the aim to know the qualities of this potential marker of ALS, we conducted a prospective study. Patients with definite ALS in the age range of 40–70 years and healthy controls underwent 3T brain MRI using a standardized sequence. A second MRI was performed 18 months later under the same conditions in the patients with ALS. Results: Most of the patients with ALS (91.66%) exhibited a “black ribbon” (BR) with an average area of 79.98 mm3. Signal attenuation discriminated ALS with a mean value of 63.97 arbitrary units (AU) on the left BR (95% CI: 60.67–67.27), a mean value of 59.15 AU (95% CI: 54.78–63.53) on the right BR, and a significant difference with control subjects presenting a mean value of 107.85 AU (p &lt; 0.001). The optimal cut-off point for differentiating patients with ALS from controls (sensitivity, 0.92; specificity, 0.93) was 83 AU. Forced vital capacity and muscle strength in the contralateral upper extremity were significantly correlated with the ribbon intensity in ALS. Patients who underwent a second study exhibited significant changes in the BR related to the rapid evolution of the disease. Conclusions: This marker represents a valuable tool for the selection of candidates and their follow-up in clinical trials., L’hypo-intensité du cortex moteur est-elle une des caractéristiques de la sclérose latérale amyotrophique? Contexte: La sclérose latérale amyotrophique (SLA) est une maladie dévastatrice qui affecte les neurones moteurs. Sur le plan pathologique, la dégénérescence de ces neurones est caractérisée par une accumulation de fer dans le cerveau. L’affaiblissement du potentiel nerveux lié à cette maladie prend la forme d’un ruban situé à la limite postérieure du gyrus précentral. Un tel symptôme peut être observé au moyen de séquences tirées d’examens d’IRM conventionnelle, ce qui inclut la pondération T2. Méthodes: Nous avons mené une étude prospective avec l’objectif de mieux connaître les propriétés de ce marqueur potentiel de la SLA. Ainsi, des patients clairement atteints de SLA et âgés de 40 à 70 ans, de même que des témoins en bonne santé, ont subi une IRM 3T en vertu d’une séquence conventionnelle. Dix-huit mois plus tard, dans les mêmes conditions, une deuxième IRM a été effectuée dans le cas des patients atteints de SLA. Résultats: La plupart de ces patients, soit 91,66 % d’entre eux, ont donné à voir une forme de « ruban noir » dont la superficie moyenne atteignait 79,98 mm3. L’affaiblissement du potentiel nerveux a aussi permis de distinguer la SLA, la valeur moyenne, en unités arbitraires (UA), étant de 63,97 pour la section gauche du « ruban noir » (IC 95 % : 60,67 - 67,27) et de 59,15 (IC 95 % : 54,78 - 63,53) pour la section droite de ce même ruban. Une différence notable a été observée par rapport aux témoins, ces derniers donnant à voir une valeur moyenne de 107,85 (UA) (p &lt; 0,001). Pour distinguer les patients atteints de SLA et les témoins, nous avons aussi déterminé que la limite optimale d’inclusion se situait à 83 (UA) (sensibilité : 0,92 ; spécificité : 0,93). Tant la capacité vitale forcée (CVF) que la force musculaire du membre supérieur controlatéral se sont révélées fortement corrélées à l’intensité du ruban associé à la SLA. Les patients ayant participé à une deuxième étude ont quant à eux présenté des modifications importantes en ce qui a trait à ce ruban en raison de l’évolution accélérée de leur maladie. Conclusions: Ce marqueur représente donc un outil précieux en vue de la sélection et du suivi de candidats devant participer à des essais cliniques.","container-title":"Canadian Journal of Neurological Sciences","DOI":"10.1017/cjn.2018.382","ISSN":"0317-1671, 2057-0155","issue":"2","language":"en","page":"166-173","source":"Cambridge University Press","title":"Is the Hypointensity in Motor Cortex the Hallmark of Amyotrophic Lateral Sclerosis?","volume":"46","author":[{"family":"Boll","given":"Marie Catherine"},{"family":"Meléndez","given":"Oscar René Marrufo"},{"family":"Rios","given":"Camilo"},{"family":"Zenil","given":"Jesus Maciel"},{"family":"Alba","given":"Yara","dropping-particle":"de"}],"issued":{"date-parts":[["2019",3]]},"citation-key":"bollHypointensityMotorCortex2019"}}],"schema":"https://github.com/citation-style-language/schema/raw/master/csl-citation.json"}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(Boll et al., 2019)</w:t>
      </w:r>
      <w:r w:rsidRPr="00CC74DA">
        <w:rPr>
          <w:color w:val="000000" w:themeColor="text1"/>
        </w:rPr>
        <w:fldChar w:fldCharType="end"/>
      </w:r>
    </w:p>
    <w:p w14:paraId="5EDB30D8" w14:textId="375A6D69" w:rsidR="00195AF6" w:rsidRPr="00CC74DA" w:rsidRDefault="00195AF6" w:rsidP="003B5CA5">
      <w:pPr>
        <w:pStyle w:val="ListParagraph"/>
        <w:numPr>
          <w:ilvl w:val="0"/>
          <w:numId w:val="85"/>
        </w:numPr>
        <w:rPr>
          <w:color w:val="000000" w:themeColor="text1"/>
        </w:rPr>
      </w:pPr>
      <w:r w:rsidRPr="00CC74DA">
        <w:rPr>
          <w:color w:val="000000" w:themeColor="text1"/>
        </w:rPr>
        <w:t>N=73 cox model</w:t>
      </w:r>
    </w:p>
    <w:p w14:paraId="3C8D5DD8" w14:textId="46992592" w:rsidR="00195AF6" w:rsidRPr="00CC74DA" w:rsidRDefault="00195AF6" w:rsidP="003B5CA5">
      <w:pPr>
        <w:pStyle w:val="ListParagraph"/>
        <w:numPr>
          <w:ilvl w:val="1"/>
          <w:numId w:val="85"/>
        </w:numPr>
        <w:rPr>
          <w:color w:val="000000" w:themeColor="text1"/>
        </w:rPr>
      </w:pPr>
      <w:r w:rsidRPr="00CC74DA">
        <w:rPr>
          <w:color w:val="000000" w:themeColor="text1"/>
        </w:rPr>
        <w:t xml:space="preserve">Intensity of motor band sign with T2* or SWI a predictor of survival (HR=2.97) (along with CST hyperintensity HR=4.85) </w:t>
      </w:r>
      <w:r w:rsidRPr="00CC74DA">
        <w:rPr>
          <w:color w:val="000000" w:themeColor="text1"/>
        </w:rPr>
        <w:fldChar w:fldCharType="begin"/>
      </w:r>
      <w:r w:rsidRPr="00CC74DA">
        <w:rPr>
          <w:color w:val="000000" w:themeColor="text1"/>
        </w:rPr>
        <w:instrText xml:space="preserve"> ADDIN ZOTERO_ITEM CSL_CITATION {"citationID":"a2m568vstcj","properties":{"formattedCitation":"\\uldash{(Rizzo et al., 2020)}","plainCitation":"(Rizzo et al., 2020)","noteIndex":0},"citationItems":[{"id":1835,"uris":["http://zotero.org/users/8947639/items/IPH92Q3E"],"itemData":{"id":1835,"type":"article-journal","abstract":"Clinical signs of upper motor neuron (UMN) involvement are important in the diagnosis of amyotrophic lateral sclerosis (ALS) though are often difficult to analyze. Many studies using both qualitative and quantitative evaluations have reported abnormal Magnetic Resonance Imaging (MRI) findings at the level of the pyramidal pathway in patients with ALS. Although the most interesting results were obtained by quantitative studies using advanced MR techniques, the qualitative evaluation of MRI images remains the most-used in clinical practice. We evaluated the diagnostic and prognostic contribution of conventional 3T-MRI in the clinical work-up of ALS patients. Two neuroradiologists retrospectively assessed 3T-MRI data of 93 ALS patients and 89 controls. The features of interest were corticospinal tract (CST) T2/FLAIR hyperintensity, motor cortex (MC) T2*/SWI hypointensity, and selective MC atrophy. All MRI features were significantly more prevalent in ALS patients than in controls. The simultaneous presence of CST FLAIR hyperintensity and MC SWI hypointensity was associated with the highest diagnostic accuracy (sensitivity: 70%; specificity: 81%; positive predictive value, PPV: 90%; negative predictive value, NPV: 51%; accuracy: 73%) and a shorter survival (HR: 6.56, p = 0.002). Conventional 3T-MRI can be a feasible tool to detect specific qualitative changes based on UMN involvement and to support clinical diagnosis of ALS. Importantly, CST FLAIR hyperintensity and MC SWI hypointensity are predictors of shorter survival in ALS patients.","container-title":"Journal of Clinical Medicine","DOI":"10.3390/jcm9082538","ISSN":"2077-0383","issue":"8","language":"en","license":"http://creativecommons.org/licenses/by/3.0/","note":"number: 8\npublisher: Multidisciplinary Digital Publishing Institute","page":"2538","source":"www.mdpi.com","title":"Diagnostic and Prognostic Value of Conventional Brain MRI in the Clinical Work-Up of Patients with Amyotrophic Lateral Sclerosis","volume":"9","author":[{"family":"Rizzo","given":"Giovanni"},{"family":"Marliani","given":"Anna Federica"},{"family":"Battaglia","given":"Stella"},{"family":"Albini Riccioli","given":"Luca"},{"family":"De Pasqua","given":"Silvia"},{"family":"Vacchiano","given":"Veria"},{"family":"Infante","given":"Rossella"},{"family":"Avoni","given":"Patrizia"},{"family":"Donadio","given":"Vincenzo"},{"family":"Passaretti","given":"Massimiliano"},{"family":"Bartolomei","given":"Ilaria"},{"family":"Salvi","given":"Fabrizio"},{"family":"Liguori","given":"Rocco"},{"family":"on behalf of the BoReALS group","given":""}],"issued":{"date-parts":[["2020",8]]},"citation-key":"rizzoDiagnosticPrognosticValue2020"}}],"schema":"https://github.com/citation-style-language/schema/raw/master/csl-citation.json"}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(Rizzo et al., 2020)</w:t>
      </w:r>
      <w:r w:rsidRPr="00CC74DA">
        <w:rPr>
          <w:color w:val="000000" w:themeColor="text1"/>
        </w:rPr>
        <w:fldChar w:fldCharType="end"/>
      </w:r>
    </w:p>
    <w:p w14:paraId="3DED59FE" w14:textId="77777777" w:rsidR="000B03C5" w:rsidRPr="00CC74DA" w:rsidRDefault="000B03C5" w:rsidP="000B03C5">
      <w:pPr>
        <w:rPr>
          <w:color w:val="000000" w:themeColor="text1"/>
        </w:rPr>
      </w:pPr>
    </w:p>
    <w:p w14:paraId="0A13BEB5" w14:textId="247A2FE3" w:rsidR="00C7288D" w:rsidRPr="00CC74DA" w:rsidRDefault="00C7288D" w:rsidP="00C7288D">
      <w:pPr>
        <w:pStyle w:val="Heading3"/>
        <w:rPr>
          <w:color w:val="000000" w:themeColor="text1"/>
        </w:rPr>
      </w:pPr>
      <w:r w:rsidRPr="00CC74DA">
        <w:rPr>
          <w:color w:val="000000" w:themeColor="text1"/>
        </w:rPr>
        <w:t>DTI</w:t>
      </w:r>
    </w:p>
    <w:p w14:paraId="59CDBD60" w14:textId="79DCF2B4" w:rsidR="005F41FF" w:rsidRPr="00CC74DA" w:rsidRDefault="005F41FF" w:rsidP="005F41FF">
      <w:pPr>
        <w:rPr>
          <w:color w:val="000000" w:themeColor="text1"/>
        </w:rPr>
      </w:pPr>
      <w:r w:rsidRPr="00CC74DA">
        <w:rPr>
          <w:color w:val="000000" w:themeColor="text1"/>
        </w:rPr>
        <w:t>DTI can reveal changes to the fibre tract in ALS.</w:t>
      </w:r>
    </w:p>
    <w:p w14:paraId="42DA0EEE" w14:textId="77777777" w:rsidR="005F41FF" w:rsidRPr="00CC74DA" w:rsidRDefault="005F41FF" w:rsidP="005F41FF">
      <w:pPr>
        <w:rPr>
          <w:color w:val="000000" w:themeColor="text1"/>
        </w:rPr>
      </w:pPr>
    </w:p>
    <w:p w14:paraId="7965DC22" w14:textId="6C17C59F" w:rsidR="00C7288D" w:rsidRPr="00CC74DA" w:rsidRDefault="00C7288D" w:rsidP="00C7288D">
      <w:pPr>
        <w:rPr>
          <w:b/>
          <w:bCs/>
          <w:color w:val="000000" w:themeColor="text1"/>
        </w:rPr>
      </w:pPr>
      <w:r w:rsidRPr="008D069B">
        <w:rPr>
          <w:b/>
          <w:bCs/>
          <w:color w:val="FF0000"/>
        </w:rPr>
        <w:t xml:space="preserve">DTI </w:t>
      </w:r>
      <w:r w:rsidRPr="00CC74DA">
        <w:rPr>
          <w:b/>
          <w:bCs/>
          <w:color w:val="000000" w:themeColor="text1"/>
        </w:rPr>
        <w:t xml:space="preserve">measures with D50 model </w:t>
      </w:r>
      <w:r w:rsidRPr="00CC74DA">
        <w:rPr>
          <w:b/>
          <w:bCs/>
          <w:color w:val="000000" w:themeColor="text1"/>
        </w:rPr>
        <w:fldChar w:fldCharType="begin"/>
      </w:r>
      <w:r w:rsidRPr="00CC74DA">
        <w:rPr>
          <w:b/>
          <w:bCs/>
          <w:color w:val="000000" w:themeColor="text1"/>
        </w:rPr>
        <w:instrText xml:space="preserve"> ADDIN ZOTERO_ITEM CSL_CITATION {"citationID":"aufc6gojp","properties":{"formattedCitation":"\\uldash{(Steinbach et al., 2021)}","plainCitation":"(Steinbach et al., 2021)","noteIndex":0},"citationItems":[{"id":1654,"uris":["http://zotero.org/users/8947639/items/78L4W6AW"],"itemData":{"id":1654,"type":"article-journal","abstract":"Numerous neuroimaging studies in amyotrophic lateral sclerosis (ALS) have reported links between structural changes and clinical data; however phenotypic and disease course heterogeneity have occluded robust associations. The present study used the novel D50 model, which distinguishes between disease accumulation and aggressiveness, to probe correlations with measures of diffusion tensor imaging (DTI). DTI scans of 145 ALS patients and 69 controls were analyzed using tract-based-spatial-statistics of fractional anisotropy (FA), mean- (MD), radial (RD), and axial diffusivity (AD) maps. Intergroup contrasts were calculated between patients and controls, and between ALS subgroups: based on (a) the individual disease covered (Phase I vs. II) or b) patients' disease aggressiveness (D50 value). Regression analyses were used to probe correlations with model-derived parameters. Case–control comparisons revealed widespread ALS-related white matter pathology with decreased FA and increased MD/RD. These affected pathways showed also correlations with the accumulated disease for increased MD/RD, driven by the subgroup of Phase I patients. No significant differences were noted between patients in Phase I and II for any of the contrasts. Patients with high disease aggressiveness (D50 &lt; 30 months) displayed increased AD/MD in bifrontal and biparietal pathways, which was corroborated by significant voxel-wise regressions with D50. Application of the D50 model revealed associations between DTI measures and ALS pathology in Phase I, representing individual disease accumulation early in disease. Patients' overall disease aggressiveness correlated robustly with the extent of DTI changes. We recommend the D50 model for studies developing/validating neuroimaging or other biomarkers for ALS.","container-title":"Human Brain Mapping","DOI":"10.1002/hbm.25258","ISSN":"1097-0193","issue":"3","language":"en","license":"© 2020 The Authors. Human Brain Mapping published by Wiley Periodicals LLC.","note":"_eprint: https://onlinelibrary.wiley.com/doi/pdf/10.1002/hbm.25258","page":"737-752","source":"Wiley Online Library","title":"Disease aggressiveness signatures of amyotrophic lateral sclerosis in white matter tracts revealed by the D50 disease progression model","volume":"42","author":[{"family":"Steinbach","given":"Robert"},{"family":"Gaur","given":"Nayana"},{"family":"Roediger","given":"Annekathrin"},{"family":"Mayer","given":"Thomas E."},{"family":"Witte","given":"Otto W."},{"family":"Prell","given":"Tino"},{"family":"Grosskreutz","given":"Julian"}],"issued":{"date-parts":[["2021"]]},"citation-key":"steinbachDiseaseAggressivenessSignatures2021"}}],"schema":"https://github.com/citation-style-language/schema/raw/master/csl-citation.json"}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(Steinbach et al., 2021)</w:t>
      </w:r>
      <w:r w:rsidRPr="00CC74DA">
        <w:rPr>
          <w:b/>
          <w:bCs/>
          <w:color w:val="000000" w:themeColor="text1"/>
        </w:rPr>
        <w:fldChar w:fldCharType="end"/>
      </w:r>
    </w:p>
    <w:p w14:paraId="51CECE34" w14:textId="46C263F7" w:rsidR="00C7288D" w:rsidRPr="00CC74DA" w:rsidRDefault="00C7288D" w:rsidP="003B5CA5">
      <w:pPr>
        <w:pStyle w:val="ListParagraph"/>
        <w:numPr>
          <w:ilvl w:val="0"/>
          <w:numId w:val="33"/>
        </w:numPr>
        <w:rPr>
          <w:b/>
          <w:bCs/>
          <w:color w:val="000000" w:themeColor="text1"/>
        </w:rPr>
      </w:pPr>
      <w:r w:rsidRPr="00CC74DA">
        <w:rPr>
          <w:color w:val="000000" w:themeColor="text1"/>
        </w:rPr>
        <w:t>DTI instead of structural measures with D50 model: disease aggressiveness calculated by D50</w:t>
      </w:r>
    </w:p>
    <w:p w14:paraId="592073EF" w14:textId="49E5B1F7" w:rsidR="00C7288D" w:rsidRPr="00CC74DA" w:rsidRDefault="00C7288D" w:rsidP="003B5CA5">
      <w:pPr>
        <w:pStyle w:val="ListParagraph"/>
        <w:numPr>
          <w:ilvl w:val="0"/>
          <w:numId w:val="33"/>
        </w:numPr>
        <w:rPr>
          <w:b/>
          <w:bCs/>
          <w:color w:val="000000" w:themeColor="text1"/>
        </w:rPr>
      </w:pPr>
      <w:r w:rsidRPr="00CC74DA">
        <w:rPr>
          <w:color w:val="000000" w:themeColor="text1"/>
        </w:rPr>
        <w:lastRenderedPageBreak/>
        <w:t>ALS patients analysed with tract-based-spatial-statistics of FA, MD, RD, and axial diffusivity maps</w:t>
      </w:r>
    </w:p>
    <w:p w14:paraId="5234D1AB" w14:textId="52D47E69" w:rsidR="00C7288D" w:rsidRPr="00CC74DA" w:rsidRDefault="00C7288D" w:rsidP="003B5CA5">
      <w:pPr>
        <w:pStyle w:val="ListParagraph"/>
        <w:numPr>
          <w:ilvl w:val="0"/>
          <w:numId w:val="33"/>
        </w:numPr>
        <w:rPr>
          <w:b/>
          <w:bCs/>
          <w:color w:val="000000" w:themeColor="text1"/>
        </w:rPr>
      </w:pPr>
      <w:r w:rsidRPr="00CC74DA">
        <w:rPr>
          <w:color w:val="000000" w:themeColor="text1"/>
        </w:rPr>
        <w:t xml:space="preserve">Patients with high disease aggressiveness (halved functionality in less than 30 months) had significant MD and AD elevations in </w:t>
      </w:r>
      <w:proofErr w:type="spellStart"/>
      <w:r w:rsidRPr="00CC74DA">
        <w:rPr>
          <w:color w:val="000000" w:themeColor="text1"/>
        </w:rPr>
        <w:t>fronto</w:t>
      </w:r>
      <w:proofErr w:type="spellEnd"/>
      <w:r w:rsidRPr="00CC74DA">
        <w:rPr>
          <w:color w:val="000000" w:themeColor="text1"/>
        </w:rPr>
        <w:t>–parietal long association tracts</w:t>
      </w:r>
    </w:p>
    <w:p w14:paraId="1D39939C" w14:textId="47D29207" w:rsidR="00C7288D" w:rsidRPr="00CC74DA" w:rsidRDefault="00C7288D" w:rsidP="003B5CA5">
      <w:pPr>
        <w:pStyle w:val="ListParagraph"/>
        <w:numPr>
          <w:ilvl w:val="0"/>
          <w:numId w:val="33"/>
        </w:numPr>
        <w:rPr>
          <w:b/>
          <w:bCs/>
          <w:color w:val="000000" w:themeColor="text1"/>
        </w:rPr>
      </w:pPr>
      <w:r w:rsidRPr="00CC74DA">
        <w:rPr>
          <w:color w:val="000000" w:themeColor="text1"/>
        </w:rPr>
        <w:t xml:space="preserve">Corroborates </w:t>
      </w:r>
      <w:r w:rsidRPr="00CC74DA">
        <w:rPr>
          <w:color w:val="000000" w:themeColor="text1"/>
        </w:rPr>
        <w:fldChar w:fldCharType="begin"/>
      </w:r>
      <w:r w:rsidRPr="00CC74DA">
        <w:rPr>
          <w:color w:val="000000" w:themeColor="text1"/>
        </w:rPr>
        <w:instrText xml:space="preserve"> ADDIN ZOTERO_ITEM CSL_CITATION {"citationID":"a2j7uli9pb5","properties":{"formattedCitation":"\\uldash{(Steinbach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(Steinbach et al., 2020)</w:t>
      </w:r>
      <w:r w:rsidRPr="00CC74DA">
        <w:rPr>
          <w:color w:val="000000" w:themeColor="text1"/>
        </w:rPr>
        <w:fldChar w:fldCharType="end"/>
      </w:r>
      <w:r w:rsidRPr="00CC74DA">
        <w:rPr>
          <w:color w:val="000000" w:themeColor="text1"/>
        </w:rPr>
        <w:t xml:space="preserve"> that WM changes are linked to disease aggressiveness as measured by D50 model</w:t>
      </w:r>
    </w:p>
    <w:p w14:paraId="63CA5A97" w14:textId="77777777" w:rsidR="00F30F27" w:rsidRPr="00CC74DA" w:rsidRDefault="00F30F27" w:rsidP="00F30F27">
      <w:pPr>
        <w:rPr>
          <w:b/>
          <w:bCs/>
          <w:color w:val="000000" w:themeColor="text1"/>
        </w:rPr>
      </w:pPr>
    </w:p>
    <w:p w14:paraId="3A8A3B5A" w14:textId="5316DD47" w:rsidR="00F30F27" w:rsidRPr="00CC74DA" w:rsidRDefault="00F30F27" w:rsidP="00F30F27">
      <w:pPr>
        <w:rPr>
          <w:b/>
          <w:bCs/>
          <w:color w:val="000000" w:themeColor="text1"/>
        </w:rPr>
      </w:pPr>
      <w:r w:rsidRPr="006A3EB7">
        <w:rPr>
          <w:b/>
          <w:bCs/>
          <w:color w:val="FF0000"/>
        </w:rPr>
        <w:t xml:space="preserve">DTI </w:t>
      </w:r>
      <w:r w:rsidRPr="00CC74DA">
        <w:rPr>
          <w:b/>
          <w:bCs/>
          <w:color w:val="000000" w:themeColor="text1"/>
        </w:rPr>
        <w:t xml:space="preserve">correlates with ALSFRS-R-measured progression </w:t>
      </w:r>
      <w:r w:rsidRPr="00CC74DA">
        <w:rPr>
          <w:b/>
          <w:bCs/>
          <w:color w:val="000000" w:themeColor="text1"/>
        </w:rPr>
        <w:fldChar w:fldCharType="begin"/>
      </w:r>
      <w:r w:rsidRPr="00CC74DA">
        <w:rPr>
          <w:b/>
          <w:bCs/>
          <w:color w:val="000000" w:themeColor="text1"/>
        </w:rPr>
        <w:instrText xml:space="preserve"> ADDIN ZOTERO_ITEM CSL_CITATION {"citationID":"a24rpv3n6rt","properties":{"formattedCitation":"\\uldash{(Senda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(Senda et al., 2017)</w:t>
      </w:r>
      <w:r w:rsidRPr="00CC74DA">
        <w:rPr>
          <w:b/>
          <w:bCs/>
          <w:color w:val="000000" w:themeColor="text1"/>
        </w:rPr>
        <w:fldChar w:fldCharType="end"/>
      </w:r>
    </w:p>
    <w:p w14:paraId="744BD8FF" w14:textId="18884D42" w:rsidR="00F30F27" w:rsidRPr="00CC74DA" w:rsidRDefault="00F30F27" w:rsidP="003B5CA5">
      <w:pPr>
        <w:pStyle w:val="ListParagraph"/>
        <w:numPr>
          <w:ilvl w:val="0"/>
          <w:numId w:val="57"/>
        </w:numPr>
        <w:rPr>
          <w:color w:val="000000" w:themeColor="text1"/>
        </w:rPr>
      </w:pPr>
      <w:r w:rsidRPr="00CC74DA">
        <w:rPr>
          <w:color w:val="000000" w:themeColor="text1"/>
        </w:rPr>
        <w:t>Lower FA across the board, and rapid progression group of sporadic ALS (n=67) had more severe and more widespread decreases</w:t>
      </w:r>
    </w:p>
    <w:p w14:paraId="23D9C0F8" w14:textId="7DDF6E26" w:rsidR="00F30F27" w:rsidRPr="00CC74DA" w:rsidRDefault="00F30F27" w:rsidP="003B5CA5">
      <w:pPr>
        <w:pStyle w:val="ListParagraph"/>
        <w:numPr>
          <w:ilvl w:val="0"/>
          <w:numId w:val="57"/>
        </w:numPr>
        <w:rPr>
          <w:color w:val="000000" w:themeColor="text1"/>
        </w:rPr>
      </w:pPr>
      <w:r w:rsidRPr="00CC74DA">
        <w:rPr>
          <w:color w:val="000000" w:themeColor="text1"/>
        </w:rPr>
        <w:t>Beyond motor cortex, there were decreases in frontotemporal lobes and the basal ganglia</w:t>
      </w:r>
    </w:p>
    <w:p w14:paraId="36AB7F26" w14:textId="77777777" w:rsidR="002327E1" w:rsidRPr="00CC74DA" w:rsidRDefault="002327E1" w:rsidP="002327E1">
      <w:pPr>
        <w:rPr>
          <w:color w:val="000000" w:themeColor="text1"/>
        </w:rPr>
      </w:pPr>
    </w:p>
    <w:p w14:paraId="22283AB9" w14:textId="1E29E411" w:rsidR="001F5783" w:rsidRPr="00CC74DA" w:rsidRDefault="00463680" w:rsidP="002327E1">
      <w:pPr>
        <w:rPr>
          <w:b/>
          <w:bCs/>
          <w:color w:val="000000" w:themeColor="text1"/>
        </w:rPr>
      </w:pPr>
      <w:r w:rsidRPr="006A3EB7">
        <w:rPr>
          <w:b/>
          <w:bCs/>
          <w:color w:val="FF0000"/>
        </w:rPr>
        <w:t xml:space="preserve">Positive </w:t>
      </w:r>
      <w:r w:rsidRPr="00CC74DA">
        <w:rPr>
          <w:b/>
          <w:bCs/>
          <w:color w:val="000000" w:themeColor="text1"/>
        </w:rPr>
        <w:t xml:space="preserve">association with frontal lobe FA and ALSFRS-R </w:t>
      </w:r>
      <w:r w:rsidRPr="00CC74DA">
        <w:rPr>
          <w:b/>
          <w:bCs/>
          <w:color w:val="000000" w:themeColor="text1"/>
        </w:rPr>
        <w:fldChar w:fldCharType="begin"/>
      </w:r>
      <w:r w:rsidRPr="00CC74DA">
        <w:rPr>
          <w:b/>
          <w:bCs/>
          <w:color w:val="000000" w:themeColor="text1"/>
        </w:rPr>
        <w:instrText xml:space="preserve"> ADDIN ZOTERO_ITEM CSL_CITATION {"citationID":"a2alsv3jpie","properties":{"formattedCitation":"\\uldash{(Kalra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2020)</w:t>
      </w:r>
      <w:r w:rsidRPr="00CC74DA">
        <w:rPr>
          <w:b/>
          <w:bCs/>
          <w:color w:val="000000" w:themeColor="text1"/>
        </w:rPr>
        <w:fldChar w:fldCharType="end"/>
      </w:r>
    </w:p>
    <w:p w14:paraId="6EEDB50C" w14:textId="3895698D" w:rsidR="00463680" w:rsidRPr="00CC74DA" w:rsidRDefault="00463680" w:rsidP="003B5CA5">
      <w:pPr>
        <w:pStyle w:val="ListParagraph"/>
        <w:numPr>
          <w:ilvl w:val="0"/>
          <w:numId w:val="81"/>
        </w:numPr>
        <w:rPr>
          <w:color w:val="000000" w:themeColor="text1"/>
        </w:rPr>
      </w:pPr>
      <w:r w:rsidRPr="00CC74DA">
        <w:rPr>
          <w:color w:val="000000" w:themeColor="text1"/>
        </w:rPr>
        <w:t>N=66</w:t>
      </w:r>
    </w:p>
    <w:p w14:paraId="13196786" w14:textId="77777777" w:rsidR="00463680" w:rsidRPr="00CC74DA" w:rsidRDefault="00463680" w:rsidP="00463680">
      <w:pPr>
        <w:rPr>
          <w:color w:val="000000" w:themeColor="text1"/>
        </w:rPr>
      </w:pPr>
    </w:p>
    <w:p w14:paraId="761087FD" w14:textId="218A7F87" w:rsidR="00463680" w:rsidRPr="00CC74DA" w:rsidRDefault="00463680" w:rsidP="00463680">
      <w:pPr>
        <w:rPr>
          <w:b/>
          <w:bCs/>
          <w:color w:val="000000" w:themeColor="text1"/>
        </w:rPr>
      </w:pPr>
      <w:r w:rsidRPr="006A3EB7">
        <w:rPr>
          <w:b/>
          <w:bCs/>
          <w:color w:val="FF0000"/>
        </w:rPr>
        <w:t xml:space="preserve">Progressive </w:t>
      </w:r>
      <w:r w:rsidRPr="00CC74DA">
        <w:rPr>
          <w:b/>
          <w:bCs/>
          <w:color w:val="000000" w:themeColor="text1"/>
        </w:rPr>
        <w:t xml:space="preserve">decline in CST FA correlates with progression rate </w:t>
      </w:r>
      <w:r w:rsidRPr="00CC74DA">
        <w:rPr>
          <w:b/>
          <w:bCs/>
          <w:color w:val="000000" w:themeColor="text1"/>
        </w:rPr>
        <w:fldChar w:fldCharType="begin"/>
      </w:r>
      <w:r w:rsidRPr="00CC74DA">
        <w:rPr>
          <w:b/>
          <w:bCs/>
          <w:color w:val="000000" w:themeColor="text1"/>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2020)</w:t>
      </w:r>
      <w:r w:rsidRPr="00CC74DA">
        <w:rPr>
          <w:b/>
          <w:bCs/>
          <w:color w:val="000000" w:themeColor="text1"/>
        </w:rPr>
        <w:fldChar w:fldCharType="end"/>
      </w:r>
    </w:p>
    <w:p w14:paraId="33476652" w14:textId="74678B39" w:rsidR="00463680" w:rsidRPr="00CC74DA" w:rsidRDefault="00463680" w:rsidP="003B5CA5">
      <w:pPr>
        <w:pStyle w:val="ListParagraph"/>
        <w:numPr>
          <w:ilvl w:val="0"/>
          <w:numId w:val="81"/>
        </w:numPr>
        <w:rPr>
          <w:b/>
          <w:bCs/>
          <w:color w:val="000000" w:themeColor="text1"/>
        </w:rPr>
      </w:pPr>
      <w:r w:rsidRPr="00CC74DA">
        <w:rPr>
          <w:color w:val="000000" w:themeColor="text1"/>
        </w:rPr>
        <w:t>Faster FA decline, faster ALSFRS-R decline</w:t>
      </w:r>
    </w:p>
    <w:p w14:paraId="301F44C1" w14:textId="37F94984" w:rsidR="00463680" w:rsidRPr="00CC74DA" w:rsidRDefault="00463680" w:rsidP="003B5CA5">
      <w:pPr>
        <w:pStyle w:val="ListParagraph"/>
        <w:numPr>
          <w:ilvl w:val="0"/>
          <w:numId w:val="81"/>
        </w:numPr>
        <w:rPr>
          <w:b/>
          <w:bCs/>
          <w:color w:val="000000" w:themeColor="text1"/>
        </w:rPr>
      </w:pPr>
      <w:r w:rsidRPr="00CC74DA">
        <w:rPr>
          <w:color w:val="000000" w:themeColor="text1"/>
        </w:rPr>
        <w:t>N=66</w:t>
      </w:r>
    </w:p>
    <w:p w14:paraId="3EF614AC" w14:textId="77777777" w:rsidR="00463680" w:rsidRPr="006A3EB7" w:rsidRDefault="00463680" w:rsidP="00463680">
      <w:pPr>
        <w:rPr>
          <w:b/>
          <w:bCs/>
          <w:color w:val="FF0000"/>
        </w:rPr>
      </w:pPr>
    </w:p>
    <w:p w14:paraId="4BED6685" w14:textId="605B9F97" w:rsidR="00463680" w:rsidRPr="00CC74DA" w:rsidRDefault="00463680" w:rsidP="00463680">
      <w:pPr>
        <w:rPr>
          <w:b/>
          <w:bCs/>
          <w:color w:val="000000" w:themeColor="text1"/>
        </w:rPr>
      </w:pPr>
      <w:r w:rsidRPr="006A3EB7">
        <w:rPr>
          <w:b/>
          <w:bCs/>
          <w:color w:val="FF0000"/>
        </w:rPr>
        <w:t xml:space="preserve">Faster </w:t>
      </w:r>
      <w:r w:rsidRPr="00CC74DA">
        <w:rPr>
          <w:b/>
          <w:bCs/>
          <w:color w:val="000000" w:themeColor="text1"/>
        </w:rPr>
        <w:t xml:space="preserve">(vs slow) progressing patients had greater reduction in FA of CST and upper frontal lobe </w:t>
      </w:r>
      <w:r w:rsidRPr="00CC74DA">
        <w:rPr>
          <w:b/>
          <w:bCs/>
          <w:color w:val="000000" w:themeColor="text1"/>
        </w:rPr>
        <w:fldChar w:fldCharType="begin"/>
      </w:r>
      <w:r w:rsidRPr="00CC74DA">
        <w:rPr>
          <w:b/>
          <w:bCs/>
          <w:color w:val="000000" w:themeColor="text1"/>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2020)</w:t>
      </w:r>
      <w:r w:rsidRPr="00CC74DA">
        <w:rPr>
          <w:b/>
          <w:bCs/>
          <w:color w:val="000000" w:themeColor="text1"/>
        </w:rPr>
        <w:fldChar w:fldCharType="end"/>
      </w:r>
    </w:p>
    <w:p w14:paraId="2AC12D16" w14:textId="44416161" w:rsidR="00463680" w:rsidRPr="00CC74DA" w:rsidRDefault="00463680" w:rsidP="003B5CA5">
      <w:pPr>
        <w:pStyle w:val="ListParagraph"/>
        <w:numPr>
          <w:ilvl w:val="0"/>
          <w:numId w:val="82"/>
        </w:numPr>
        <w:rPr>
          <w:b/>
          <w:bCs/>
          <w:color w:val="000000" w:themeColor="text1"/>
        </w:rPr>
      </w:pPr>
      <w:r w:rsidRPr="00CC74DA">
        <w:rPr>
          <w:color w:val="000000" w:themeColor="text1"/>
        </w:rPr>
        <w:t>N=66</w:t>
      </w:r>
    </w:p>
    <w:p w14:paraId="3C3005FC" w14:textId="77777777" w:rsidR="00463680" w:rsidRPr="00CC74DA" w:rsidRDefault="00463680" w:rsidP="00463680">
      <w:pPr>
        <w:rPr>
          <w:b/>
          <w:bCs/>
          <w:color w:val="000000" w:themeColor="text1"/>
        </w:rPr>
      </w:pPr>
    </w:p>
    <w:p w14:paraId="25BF54BD" w14:textId="77777777" w:rsidR="001F5783" w:rsidRPr="00CC74DA" w:rsidRDefault="001F5783" w:rsidP="002327E1">
      <w:pPr>
        <w:rPr>
          <w:color w:val="000000" w:themeColor="text1"/>
        </w:rPr>
      </w:pPr>
    </w:p>
    <w:p w14:paraId="1D3BF810" w14:textId="386DB3FA" w:rsidR="002327E1" w:rsidRPr="00CC74DA" w:rsidRDefault="0098454C" w:rsidP="002327E1">
      <w:pPr>
        <w:rPr>
          <w:b/>
          <w:bCs/>
          <w:color w:val="000000" w:themeColor="text1"/>
        </w:rPr>
      </w:pPr>
      <w:r w:rsidRPr="006A3EB7">
        <w:rPr>
          <w:b/>
          <w:bCs/>
          <w:color w:val="FF0000"/>
        </w:rPr>
        <w:t xml:space="preserve">Positive </w:t>
      </w:r>
      <w:r w:rsidRPr="00CC74DA">
        <w:rPr>
          <w:b/>
          <w:bCs/>
          <w:color w:val="000000" w:themeColor="text1"/>
        </w:rPr>
        <w:t xml:space="preserve">association between FA in left CST and total ALSFRS-R </w:t>
      </w:r>
      <w:r w:rsidRPr="00CC74DA">
        <w:rPr>
          <w:b/>
          <w:bCs/>
          <w:color w:val="000000" w:themeColor="text1"/>
        </w:rPr>
        <w:fldChar w:fldCharType="begin"/>
      </w:r>
      <w:r w:rsidRPr="00CC74DA">
        <w:rPr>
          <w:b/>
          <w:bCs/>
          <w:color w:val="000000" w:themeColor="text1"/>
        </w:rPr>
        <w:instrText xml:space="preserve"> ADDIN ZOTERO_ITEM CSL_CITATION {"citationID":"a12auel9go","properties":{"formattedCitation":"\\uldash{(Li et al., 2021)}","plainCitation":"(Li et al., 2021)","noteIndex":0},"citationItems":[{"id":1730,"uris":["http://zotero.org/users/8947639/items/NY5CL7Y3"],"itemData":{"id":1730,"type":"article-journal","abstract":"IntroductionThe brainstem is an important component in the pathology of amyotrophic lateral sclerosis (ALS). Although neuroimaging studies have shown multiple structural changes in ALS patients, few studies have investigated structural alterations in the brainstem. Herein, we compared the brainstem structure between patients with ALS and healthy controls.MethodsA total of 33 patients with ALS and 33 healthy controls were recruited in this study. T1-weighted and diffusion tensor imaging (DTI) were acquired on a 3 Tesla magnetic resonance imaging (3T MRI) scanner. Volumetric and vertex-wised approaches were implemented to assess the differences in the brainstem’s morphological features between the two groups. An atlas-based region of interest (ROI) analysis was performed to compare the white matter integrity of the brainstem between the two groups. Additionally, a correlation analysis was used to evaluate the relationship between ALS clinical characteristics and structural features.ResultsVolumetric analyses showed no significant difference in the subregion volume of the brainstem between ALS patients and healthy controls. In the shape analyses, ALS patients had a local abnormal surface contraction in the ventral medulla oblongata and ventral pons. Compared with healthy controls, ALS patients showed significantly lower fractional anisotropy (FA) in the left corticospinal tract (CST) and bilateral frontopontine tracts (FPT) at the brainstem level, and higher radial diffusivity (RD) in bilateral CST and left FPT at the brainstem level by ROI analysis in DTI. Correlation analysis showed that disease severity was positively associated with FA in left CST and left FPT.ConclusionThese findings suggest that the brainstem in ALS suffers atrophy, and degenerative processes in the brainstem may reflect disease severity in ALS. These findings may be helpful for further understanding of potential neural mechanisms in ALS.","container-title":"Frontiers in Neuroscience","ISSN":"1662-453X","source":"Frontiers","title":"Brainstem Involvement in Amyotrophic Lateral Sclerosis: A Combined Structural and Diffusion Tensor MRI Analysis","title-short":"Brainstem Involvement in Amyotrophic Lateral Sclerosis","URL":"https://www.frontiersin.org/journals/neuroscience/articles/10.3389/fnins.2021.675444","volume":"15","author":[{"family":"Li","given":"Haining"},{"family":"Zhang","given":"Qiuli"},{"family":"Duan","given":"Qianqian"},{"family":"Jin","given":"Jiaoting"},{"family":"Hu","given":"Fangfang"},{"family":"Dang","given":"Jingxia"},{"family":"Zhang","given":"Ming"}],"accessed":{"date-parts":[["2024",2,21]]},"issued":{"date-parts":[["2021"]]},"citation-key":"liBrainstemInvolvementAmyotrophic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(Li et al., 2021)</w:t>
      </w:r>
      <w:r w:rsidRPr="00CC74DA">
        <w:rPr>
          <w:b/>
          <w:bCs/>
          <w:color w:val="000000" w:themeColor="text1"/>
        </w:rPr>
        <w:fldChar w:fldCharType="end"/>
      </w:r>
    </w:p>
    <w:p w14:paraId="49C44087" w14:textId="416FB836" w:rsidR="0098454C" w:rsidRPr="00CC74DA" w:rsidRDefault="0098454C" w:rsidP="003B5CA5">
      <w:pPr>
        <w:pStyle w:val="ListParagraph"/>
        <w:numPr>
          <w:ilvl w:val="0"/>
          <w:numId w:val="73"/>
        </w:numPr>
        <w:rPr>
          <w:color w:val="000000" w:themeColor="text1"/>
        </w:rPr>
      </w:pPr>
      <w:r w:rsidRPr="00CC74DA">
        <w:rPr>
          <w:color w:val="000000" w:themeColor="text1"/>
        </w:rPr>
        <w:t>N=33</w:t>
      </w:r>
    </w:p>
    <w:p w14:paraId="2EADFA98" w14:textId="1C757B0F" w:rsidR="0098454C" w:rsidRPr="00CC74DA" w:rsidRDefault="0098454C" w:rsidP="003B5CA5">
      <w:pPr>
        <w:pStyle w:val="ListParagraph"/>
        <w:numPr>
          <w:ilvl w:val="0"/>
          <w:numId w:val="73"/>
        </w:numPr>
        <w:rPr>
          <w:color w:val="000000" w:themeColor="text1"/>
        </w:rPr>
      </w:pPr>
      <w:r w:rsidRPr="00CC74DA">
        <w:rPr>
          <w:color w:val="000000" w:themeColor="text1"/>
        </w:rPr>
        <w:t>R=0.468 total ALSFRS-R and FA in left CST</w:t>
      </w:r>
    </w:p>
    <w:p w14:paraId="617F0D1B" w14:textId="77777777" w:rsidR="004E59CC" w:rsidRPr="00CC74DA" w:rsidRDefault="004E59CC" w:rsidP="004E59CC">
      <w:pPr>
        <w:rPr>
          <w:color w:val="000000" w:themeColor="text1"/>
        </w:rPr>
      </w:pPr>
    </w:p>
    <w:p w14:paraId="03AE9DC9" w14:textId="3FBF5FB5" w:rsidR="004E59CC" w:rsidRPr="00CC74DA" w:rsidRDefault="004E59CC" w:rsidP="004E59CC">
      <w:pPr>
        <w:rPr>
          <w:b/>
          <w:bCs/>
          <w:color w:val="000000" w:themeColor="text1"/>
        </w:rPr>
      </w:pPr>
      <w:r w:rsidRPr="00F720E6">
        <w:rPr>
          <w:b/>
          <w:bCs/>
          <w:color w:val="FF0000"/>
        </w:rPr>
        <w:t xml:space="preserve">Higher </w:t>
      </w:r>
      <w:r w:rsidRPr="00CC74DA">
        <w:rPr>
          <w:b/>
          <w:bCs/>
          <w:color w:val="000000" w:themeColor="text1"/>
        </w:rPr>
        <w:t xml:space="preserve">FA and lower MD at baseline associated with </w:t>
      </w:r>
      <w:r w:rsidR="001F5783" w:rsidRPr="00CC74DA">
        <w:rPr>
          <w:b/>
          <w:bCs/>
          <w:color w:val="000000" w:themeColor="text1"/>
        </w:rPr>
        <w:t xml:space="preserve">slower progression </w:t>
      </w:r>
      <w:r w:rsidR="001F5783" w:rsidRPr="00CC74DA">
        <w:rPr>
          <w:b/>
          <w:bCs/>
          <w:color w:val="000000" w:themeColor="text1"/>
        </w:rPr>
        <w:fldChar w:fldCharType="begin"/>
      </w:r>
      <w:r w:rsidR="001F5783" w:rsidRPr="00CC74DA">
        <w:rPr>
          <w:b/>
          <w:bCs/>
          <w:color w:val="000000" w:themeColor="text1"/>
        </w:rPr>
        <w:instrText xml:space="preserve"> ADDIN ZOTERO_ITEM CSL_CITATION {"citationID":"a2il4rd5aie","properties":{"formattedCitation":"\\uldash{(Grolez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sidR="001F5783" w:rsidRPr="00CC74DA">
        <w:rPr>
          <w:b/>
          <w:bCs/>
          <w:color w:val="000000" w:themeColor="text1"/>
        </w:rPr>
        <w:fldChar w:fldCharType="separate"/>
      </w:r>
      <w:r w:rsidR="001F5783" w:rsidRPr="00CC74DA">
        <w:rPr>
          <w:rFonts w:ascii="Calibri" w:cs="Calibri"/>
          <w:color w:val="000000" w:themeColor="text1"/>
          <w:u w:val="dash"/>
        </w:rPr>
        <w:t>(Grolez et al., 2018)</w:t>
      </w:r>
      <w:r w:rsidR="001F5783" w:rsidRPr="00CC74DA">
        <w:rPr>
          <w:b/>
          <w:bCs/>
          <w:color w:val="000000" w:themeColor="text1"/>
        </w:rPr>
        <w:fldChar w:fldCharType="end"/>
      </w:r>
    </w:p>
    <w:p w14:paraId="20AD11C1" w14:textId="7E4EB1B4" w:rsidR="001F5783" w:rsidRPr="00CC74DA" w:rsidRDefault="001F5783" w:rsidP="003B5CA5">
      <w:pPr>
        <w:pStyle w:val="ListParagraph"/>
        <w:numPr>
          <w:ilvl w:val="0"/>
          <w:numId w:val="79"/>
        </w:numPr>
        <w:rPr>
          <w:color w:val="000000" w:themeColor="text1"/>
        </w:rPr>
      </w:pPr>
      <w:r w:rsidRPr="00CC74DA">
        <w:rPr>
          <w:color w:val="000000" w:themeColor="text1"/>
        </w:rPr>
        <w:t>N=41</w:t>
      </w:r>
    </w:p>
    <w:p w14:paraId="3C7F36AC" w14:textId="6ACFBAC9" w:rsidR="001F5783" w:rsidRPr="00CC74DA" w:rsidRDefault="001F5783" w:rsidP="003B5CA5">
      <w:pPr>
        <w:pStyle w:val="ListParagraph"/>
        <w:numPr>
          <w:ilvl w:val="0"/>
          <w:numId w:val="79"/>
        </w:numPr>
        <w:rPr>
          <w:color w:val="000000" w:themeColor="text1"/>
        </w:rPr>
      </w:pPr>
      <w:r w:rsidRPr="00CC74DA">
        <w:rPr>
          <w:color w:val="000000" w:themeColor="text1"/>
        </w:rPr>
        <w:t>Posterior limb of the internal capsule</w:t>
      </w:r>
    </w:p>
    <w:p w14:paraId="05177EEA" w14:textId="77777777" w:rsidR="0098454C" w:rsidRPr="00CC74DA" w:rsidRDefault="0098454C" w:rsidP="0098454C">
      <w:pPr>
        <w:ind w:left="360"/>
        <w:rPr>
          <w:color w:val="000000" w:themeColor="text1"/>
        </w:rPr>
      </w:pPr>
    </w:p>
    <w:p w14:paraId="02DB18D1" w14:textId="77777777" w:rsidR="00D7088F" w:rsidRPr="00CC74DA" w:rsidRDefault="00D7088F" w:rsidP="00D7088F">
      <w:pPr>
        <w:rPr>
          <w:color w:val="000000" w:themeColor="text1"/>
        </w:rPr>
      </w:pPr>
    </w:p>
    <w:p w14:paraId="62706529" w14:textId="7C79D3E9" w:rsidR="00D7088F" w:rsidRPr="00CC74DA" w:rsidRDefault="00D7088F" w:rsidP="00D7088F">
      <w:pPr>
        <w:rPr>
          <w:b/>
          <w:bCs/>
          <w:color w:val="000000" w:themeColor="text1"/>
        </w:rPr>
      </w:pPr>
      <w:r w:rsidRPr="00F720E6">
        <w:rPr>
          <w:b/>
          <w:bCs/>
          <w:color w:val="FF0000"/>
        </w:rPr>
        <w:t xml:space="preserve">FA </w:t>
      </w:r>
      <w:r w:rsidRPr="00CC74DA">
        <w:rPr>
          <w:b/>
          <w:bCs/>
          <w:color w:val="000000" w:themeColor="text1"/>
        </w:rPr>
        <w:t xml:space="preserve">of CST at baseline Cox predictor of survival </w:t>
      </w:r>
      <w:r w:rsidRPr="00CC74DA">
        <w:rPr>
          <w:b/>
          <w:bCs/>
          <w:color w:val="000000" w:themeColor="text1"/>
        </w:rPr>
        <w:fldChar w:fldCharType="begin"/>
      </w:r>
      <w:r w:rsidRPr="00CC74DA">
        <w:rPr>
          <w:b/>
          <w:bCs/>
          <w:color w:val="000000" w:themeColor="text1"/>
        </w:rPr>
        <w:instrText xml:space="preserve"> ADDIN ZOTERO_ITEM CSL_CITATION {"citationID":"a2ajpthkr4","properties":{"formattedCitation":"\\uldash{(Agosta et al., 2010)}","plainCitation":"(Agosta et al., 2010)","noteIndex":0},"citationItems":[{"id":1753,"uris":["http://zotero.org/users/8947639/items/J8J2JHLK"],"itemData":{"id":1753,"type":"article-journal","abstract":"We investigated whether conventional and diffusion tensor (DT) magnetic resonance imaging (MRI) features of the corticospinal tract (CST) contribute to the prediction of the long-term clinical evolution in patients with amyotrophic lateral sclerosis (ALS). Brain conventional and DT MRI were obtained from 18 healthy subjects and 24 patients with sporadic ALS. Mean diffusivity (MD) and fractional anisotropy (FA) of the CST were obtained. Patients were scanned at baseline, then entered a longitudinal clinical follow-up. The ALS Functional Rating scale (ALSFRS) progression rate during follow-up was estimated. Patients were followed up prospectively for a median period of 3.4 years. Two patients were lost at follow-up and eight died during the observation period. The mean ALSFRS progression rate was 0.7/month (range = 0.0–2.0/month). At baseline, ALS patients showed significantly increased MD and decreased FA of the CST compared with controls. CST FA was associated with ALSFRS progression rate. ALSFRS deterioration rate and CST FA were independent predictors of survival in ALS patients. Survival at year 3 was 42% in patients with CST FA ≤ 0.56 compared with 90% in patients with CST FA &gt; 0.56. This study shows that more severe CST DT MRI abnormalities predict a poorer long-term clinical outcome in ALS patients. DT MRI of the brain has the potential to offer in vivo markers of disease severity.","container-title":"The European Journal of Neuroscience","DOI":"10.1111/j.1460-9568.2010.07445.x","ISSN":"1460-9568","issue":"9","journalAbbreviation":"Eur J Neurosci","language":"eng","note":"PMID: 21044177","page":"1490-1496","source":"PubMed","title":"MRI predictors of long-term evolution in amyotrophic lateral sclerosis","volume":"32","author":[{"family":"Agosta","given":"Federica"},{"family":"Pagani","given":"Elisabetta"},{"family":"Petrolini","given":"Melissa"},{"family":"Sormani","given":"Maria P."},{"family":"Caputo","given":"Domenico"},{"family":"Perini","given":"Michele"},{"family":"Prelle","given":"Alessandro"},{"family":"Salvi","given":"Fabrizio"},{"family":"Filippi","given":"Massimo"}],"issued":{"date-parts":[["2010",11]]},"citation-key":"agostaMRIPredictorsLongterm2010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(Agosta et al., 2010)</w:t>
      </w:r>
      <w:r w:rsidRPr="00CC74DA">
        <w:rPr>
          <w:b/>
          <w:bCs/>
          <w:color w:val="000000" w:themeColor="text1"/>
        </w:rPr>
        <w:fldChar w:fldCharType="end"/>
      </w:r>
    </w:p>
    <w:p w14:paraId="33994E2B" w14:textId="27B391A0" w:rsidR="00D7088F" w:rsidRPr="00CC74DA" w:rsidRDefault="00D7088F" w:rsidP="003B5CA5">
      <w:pPr>
        <w:pStyle w:val="ListParagraph"/>
        <w:numPr>
          <w:ilvl w:val="0"/>
          <w:numId w:val="68"/>
        </w:numPr>
        <w:rPr>
          <w:color w:val="000000" w:themeColor="text1"/>
        </w:rPr>
      </w:pPr>
      <w:r w:rsidRPr="00CC74DA">
        <w:rPr>
          <w:color w:val="000000" w:themeColor="text1"/>
        </w:rPr>
        <w:t xml:space="preserve">N=24, baseline </w:t>
      </w:r>
      <w:r w:rsidR="005E0B51" w:rsidRPr="00CC74DA">
        <w:rPr>
          <w:color w:val="000000" w:themeColor="text1"/>
        </w:rPr>
        <w:t>DT MRI</w:t>
      </w:r>
    </w:p>
    <w:p w14:paraId="27C98BCA" w14:textId="5ADF6B9E" w:rsidR="00D7088F" w:rsidRPr="00CC74DA" w:rsidRDefault="00D7088F" w:rsidP="003B5CA5">
      <w:pPr>
        <w:pStyle w:val="ListParagraph"/>
        <w:numPr>
          <w:ilvl w:val="0"/>
          <w:numId w:val="68"/>
        </w:numPr>
        <w:rPr>
          <w:color w:val="000000" w:themeColor="text1"/>
        </w:rPr>
      </w:pPr>
      <w:r w:rsidRPr="00CC74DA">
        <w:rPr>
          <w:color w:val="000000" w:themeColor="text1"/>
        </w:rPr>
        <w:t>Fractional anisotropy of corticospinal tract is a predictor of survival with an HR of 0.97</w:t>
      </w:r>
    </w:p>
    <w:p w14:paraId="7F93437A" w14:textId="014E4659" w:rsidR="00E834CC" w:rsidRPr="00CC74DA" w:rsidRDefault="00D7088F" w:rsidP="003B5CA5">
      <w:pPr>
        <w:pStyle w:val="ListParagraph"/>
        <w:numPr>
          <w:ilvl w:val="0"/>
          <w:numId w:val="68"/>
        </w:numPr>
        <w:rPr>
          <w:color w:val="000000" w:themeColor="text1"/>
        </w:rPr>
      </w:pPr>
      <w:r w:rsidRPr="00CC74DA">
        <w:rPr>
          <w:color w:val="000000" w:themeColor="text1"/>
        </w:rPr>
        <w:t>Lower average CST FA significantly correlated with higher progression rate (r=0.42)</w:t>
      </w:r>
    </w:p>
    <w:p w14:paraId="6DC16639" w14:textId="77777777" w:rsidR="004E59CC" w:rsidRPr="00CC74DA" w:rsidRDefault="004E59CC" w:rsidP="004E59CC">
      <w:pPr>
        <w:rPr>
          <w:color w:val="000000" w:themeColor="text1"/>
        </w:rPr>
      </w:pPr>
    </w:p>
    <w:p w14:paraId="1A74BBFB" w14:textId="0828AF90" w:rsidR="004E59CC" w:rsidRPr="00CC74DA" w:rsidRDefault="004E59CC" w:rsidP="004E59CC">
      <w:pPr>
        <w:rPr>
          <w:b/>
          <w:bCs/>
          <w:color w:val="000000" w:themeColor="text1"/>
        </w:rPr>
      </w:pPr>
      <w:r w:rsidRPr="00F720E6">
        <w:rPr>
          <w:b/>
          <w:bCs/>
          <w:color w:val="FF0000"/>
        </w:rPr>
        <w:t xml:space="preserve">Higher </w:t>
      </w:r>
      <w:r w:rsidRPr="00CC74DA">
        <w:rPr>
          <w:b/>
          <w:bCs/>
          <w:color w:val="000000" w:themeColor="text1"/>
        </w:rPr>
        <w:t xml:space="preserve">baseline progression associated with lower FA and higher RD in left and right corticospinal tracts </w:t>
      </w:r>
      <w:r w:rsidRPr="00CC74DA">
        <w:rPr>
          <w:b/>
          <w:bCs/>
          <w:color w:val="000000" w:themeColor="text1"/>
        </w:rPr>
        <w:fldChar w:fldCharType="begin"/>
      </w:r>
      <w:r w:rsidRPr="00CC74DA">
        <w:rPr>
          <w:b/>
          <w:bCs/>
          <w:color w:val="000000" w:themeColor="text1"/>
        </w:rPr>
        <w:instrText xml:space="preserve"> ADDIN ZOTERO_ITEM CSL_CITATION {"citationID":"af4gfepkdv","properties":{"formattedCitation":"\\uldash{(Menke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(Menke et al., 2014)</w:t>
      </w:r>
      <w:r w:rsidRPr="00CC74DA">
        <w:rPr>
          <w:b/>
          <w:bCs/>
          <w:color w:val="000000" w:themeColor="text1"/>
        </w:rPr>
        <w:fldChar w:fldCharType="end"/>
      </w:r>
    </w:p>
    <w:p w14:paraId="11DCAB92" w14:textId="191C0E1F" w:rsidR="004E59CC" w:rsidRPr="00CC74DA" w:rsidRDefault="004E59CC" w:rsidP="003B5CA5">
      <w:pPr>
        <w:pStyle w:val="ListParagraph"/>
        <w:numPr>
          <w:ilvl w:val="0"/>
          <w:numId w:val="78"/>
        </w:numPr>
        <w:rPr>
          <w:color w:val="000000" w:themeColor="text1"/>
        </w:rPr>
      </w:pPr>
      <w:r w:rsidRPr="00CC74DA">
        <w:rPr>
          <w:color w:val="000000" w:themeColor="text1"/>
        </w:rPr>
        <w:t>N=60</w:t>
      </w:r>
    </w:p>
    <w:p w14:paraId="64364B12" w14:textId="38EDD910" w:rsidR="004E59CC" w:rsidRPr="00CC74DA" w:rsidRDefault="004E59CC" w:rsidP="003B5CA5">
      <w:pPr>
        <w:pStyle w:val="ListParagraph"/>
        <w:numPr>
          <w:ilvl w:val="0"/>
          <w:numId w:val="78"/>
        </w:numPr>
        <w:rPr>
          <w:color w:val="000000" w:themeColor="text1"/>
        </w:rPr>
      </w:pPr>
      <w:r w:rsidRPr="00CC74DA">
        <w:rPr>
          <w:color w:val="000000" w:themeColor="text1"/>
        </w:rPr>
        <w:t>Also in right superior longitudinal fascicle and corpus callosum</w:t>
      </w:r>
    </w:p>
    <w:p w14:paraId="3A634518" w14:textId="77777777" w:rsidR="00E834CC" w:rsidRPr="00CC74DA" w:rsidRDefault="00E834CC">
      <w:pPr>
        <w:rPr>
          <w:color w:val="000000" w:themeColor="text1"/>
        </w:rPr>
      </w:pPr>
    </w:p>
    <w:p w14:paraId="3EA9FC52" w14:textId="5E0DB945" w:rsidR="00463680" w:rsidRPr="00CC74DA" w:rsidRDefault="008333B9">
      <w:pPr>
        <w:rPr>
          <w:b/>
          <w:bCs/>
          <w:color w:val="000000" w:themeColor="text1"/>
        </w:rPr>
      </w:pPr>
      <w:r w:rsidRPr="00F720E6">
        <w:rPr>
          <w:b/>
          <w:bCs/>
          <w:color w:val="FF0000"/>
        </w:rPr>
        <w:t xml:space="preserve">Correlation </w:t>
      </w:r>
      <w:r w:rsidRPr="00CC74DA">
        <w:rPr>
          <w:b/>
          <w:bCs/>
          <w:color w:val="000000" w:themeColor="text1"/>
        </w:rPr>
        <w:t xml:space="preserve">of FA and ALSFRS-R on CST in large study </w:t>
      </w:r>
      <w:r w:rsidRPr="00CC74DA">
        <w:rPr>
          <w:b/>
          <w:bCs/>
          <w:color w:val="000000" w:themeColor="text1"/>
        </w:rPr>
        <w:fldChar w:fldCharType="begin"/>
      </w:r>
      <w:r w:rsidRPr="00CC74DA">
        <w:rPr>
          <w:b/>
          <w:bCs/>
          <w:color w:val="000000" w:themeColor="text1"/>
        </w:rPr>
        <w:instrText xml:space="preserve"> ADDIN ZOTERO_ITEM CSL_CITATION {"citationID":"a1qfe2hum2l","properties":{"formattedCitation":"\\uldash{(M\\uc0\\u252{}ller et al., 2016)}","plainCitation":"(Müller et al., 2016)","noteIndex":0},"citationItems":[{"id":1365,"uris":["http://zotero.org/users/8947639/items/Q2FK4W86"],"itemData":{"id":1365,"type":"article-journal","abstract":"OBJECTIVE: Damage to the cerebral tissue structural connectivity associated with amyotrophic lateral sclerosis (ALS), which extends beyond the motor pathways, can be visualised by diffusion tensor imaging (DTI). The effective translation of DTI metrics as biomarker requires its application across multiple MRI scanners and patient cohorts. A multicentre study was undertaken to assess structural connectivity in ALS within a large sample size.\nMETHODS: 442 DTI data sets from patients with ALS (N=253) and controls (N=189) were collected for this retrospective study, from eight international ALS-specialist clinic sites. Equipment and DTI protocols varied across the centres. Fractional anisotropy (FA) maps of the control participants were used to establish correction matrices to pool data, and correction algorithms were applied to the FA maps of the control and ALS patient groups.\nRESULTS: Analysis of data pooled from all centres, using whole-brain-based statistical analysis of FA maps, confirmed the most significant alterations in the corticospinal tracts, and captured additional significant white matter tract changes in the frontal lobe, brainstem and hippocampal regions of the ALS group that coincided with postmortem neuropathological stages. Stratification of the ALS group for disease severity (ALS functional rating scale) confirmed these findings.\nINTERPRETATION: This large-scale study overcomes the challenges associated with processing and analysis of multiplatform, multicentre DTI data, and effectively demonstrates the anatomical fingerprint patterns of changes in a DTI metric that reflect distinct ALS disease stages. This success paves the way for the use of DTI-based metrics as read-out in natural history, prognostic stratification and multisite disease-modifying studies in ALS.","container-title":"Journal of Neurology, Neurosurgery, and Psychiatry","DOI":"10.1136/jnnp-2015-311952","ISSN":"1468-330X","issue":"6","journalAbbreviation":"J Neurol Neurosurg Psychiatry","language":"eng","note":"PMID: 26746186","page":"570-579","source":"PubMed","title":"A large-scale multicentre cerebral diffusion tensor imaging study in amyotrophic lateral sclerosis","volume":"87","author":[{"family":"Müller","given":"Hans-Peter"},{"family":"Turner","given":"Martin R."},{"family":"Grosskreutz","given":"Julian"},{"family":"Abrahams","given":"Sharon"},{"family":"Bede","given":"Peter"},{"family":"Govind","given":"Varan"},{"family":"Prudlo","given":"Johannes"},{"family":"Ludolph","given":"Albert C."},{"family":"Filippi","given":"Massimo"},{"family":"Kassubek","given":"Jan"},{"literal":"Neuroimaging Society in ALS (NiSALS) DTI Study Group"}],"issued":{"date-parts":[["2016",6]]},"citation-key":"mullerLargescaleMulticentreCerebral2016"}}],"schema":"https://github.com/citation-style-language/schema/raw/master/csl-citation.json"}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(Müller et al., 2016)</w:t>
      </w:r>
      <w:r w:rsidRPr="00CC74DA">
        <w:rPr>
          <w:b/>
          <w:bCs/>
          <w:color w:val="000000" w:themeColor="text1"/>
        </w:rPr>
        <w:fldChar w:fldCharType="end"/>
      </w:r>
    </w:p>
    <w:p w14:paraId="665098DB" w14:textId="0936DDEC" w:rsidR="008333B9" w:rsidRPr="00CC74DA" w:rsidRDefault="008333B9" w:rsidP="003B5CA5">
      <w:pPr>
        <w:pStyle w:val="ListParagraph"/>
        <w:numPr>
          <w:ilvl w:val="0"/>
          <w:numId w:val="83"/>
        </w:numPr>
        <w:rPr>
          <w:color w:val="000000" w:themeColor="text1"/>
        </w:rPr>
      </w:pPr>
      <w:r w:rsidRPr="00CC74DA">
        <w:rPr>
          <w:color w:val="000000" w:themeColor="text1"/>
        </w:rPr>
        <w:t>N=253</w:t>
      </w:r>
    </w:p>
    <w:p w14:paraId="409DC0A6" w14:textId="6A2C1C19" w:rsidR="008333B9" w:rsidRPr="00CC74DA" w:rsidRDefault="008333B9" w:rsidP="003B5CA5">
      <w:pPr>
        <w:pStyle w:val="ListParagraph"/>
        <w:numPr>
          <w:ilvl w:val="0"/>
          <w:numId w:val="83"/>
        </w:numPr>
        <w:rPr>
          <w:color w:val="000000" w:themeColor="text1"/>
        </w:rPr>
      </w:pPr>
      <w:r w:rsidRPr="00CC74DA">
        <w:rPr>
          <w:color w:val="000000" w:themeColor="text1"/>
        </w:rPr>
        <w:t>No correlations found for frontal areas, brainstem, or hippocampal areas</w:t>
      </w:r>
    </w:p>
    <w:p w14:paraId="3DE0A0AD" w14:textId="4867E8F6" w:rsidR="008333B9" w:rsidRPr="00CC74DA" w:rsidRDefault="008333B9" w:rsidP="003B5CA5">
      <w:pPr>
        <w:pStyle w:val="ListParagraph"/>
        <w:numPr>
          <w:ilvl w:val="0"/>
          <w:numId w:val="83"/>
        </w:numPr>
        <w:rPr>
          <w:color w:val="000000" w:themeColor="text1"/>
        </w:rPr>
      </w:pPr>
      <w:r w:rsidRPr="00CC74DA">
        <w:rPr>
          <w:color w:val="000000" w:themeColor="text1"/>
        </w:rPr>
        <w:t>Comparing groups of patients with different ALSFRS-R decreases showed more widespread white matter involvement with faster disease progression</w:t>
      </w:r>
    </w:p>
    <w:p w14:paraId="61C56A25" w14:textId="77777777" w:rsidR="00463680" w:rsidRPr="00CC74DA" w:rsidRDefault="00463680">
      <w:pPr>
        <w:rPr>
          <w:color w:val="000000" w:themeColor="text1"/>
        </w:rPr>
      </w:pPr>
    </w:p>
    <w:p w14:paraId="543520D4" w14:textId="006852AC" w:rsidR="008333B9" w:rsidRPr="00CC74DA" w:rsidRDefault="008333B9">
      <w:pPr>
        <w:rPr>
          <w:b/>
          <w:bCs/>
          <w:color w:val="000000" w:themeColor="text1"/>
        </w:rPr>
      </w:pPr>
      <w:r w:rsidRPr="00F720E6">
        <w:rPr>
          <w:b/>
          <w:bCs/>
          <w:color w:val="FF0000"/>
        </w:rPr>
        <w:t xml:space="preserve">Rate </w:t>
      </w:r>
      <w:r w:rsidRPr="00CC74DA">
        <w:rPr>
          <w:b/>
          <w:bCs/>
          <w:color w:val="000000" w:themeColor="text1"/>
        </w:rPr>
        <w:t xml:space="preserve">of FA decrease and rate of AD/RD ratio decrease correlated with disease progression </w:t>
      </w:r>
      <w:r w:rsidRPr="00CC74DA">
        <w:rPr>
          <w:b/>
          <w:bCs/>
          <w:color w:val="000000" w:themeColor="text1"/>
        </w:rPr>
        <w:fldChar w:fldCharType="begin"/>
      </w:r>
      <w:r w:rsidRPr="00CC74DA">
        <w:rPr>
          <w:b/>
          <w:bCs/>
          <w:color w:val="000000" w:themeColor="text1"/>
        </w:rPr>
        <w:instrText xml:space="preserve"> ADDIN ZOTERO_ITEM CSL_CITATION {"citationID":"a2m596kpiq1","properties":{"formattedCitation":"\\uldash{(Baldaranov et al., 2017)}","plainCitation":"(Baldaranov et al., 2017)","noteIndex":0},"citationItems":[{"id":1360,"uris":["http://zotero.org/users/8947639/items/CGLMVCH9"],"itemData":{"id":1360,"type":"article-journal","abstract":"Objective: The potential of magnetic resonance imaging (MRI) as a technical biomarker for cerebral microstructural alterations in neurodegenerative diseases is under investigation. In this study, a framework for the longitudinal analysis of diffusion tensor imaging (DTI)-based mapping was applied to the assessment of predefined white matter tracts in amyotrophic lateral sclerosis (ALS), as an example for a rapid progressive neurodegenerative disease.Methods: DTI was performed every 3 months in six patients with ALS (mean (M) = 7.7; range 3 to 15 scans) and in six controls (M = 3; range 2–5 scans) with the identical scanning protocol, resulting in a total of 65 longitudinal DTI datasets. Fractional anisotropy (FA), mean diffusivity (MD), axonal diffusivity (AD), radial diffusivity (RD), and the ratio AD/RD were studied to analyze alterations within the corticospinal tract (CST) which is a prominently affected tract structure in ALS and the tract correlating with Braak’s neuropathological stage 1. A correlation analysis was performed between progression rates based on DTI metrics and the revised ALS functional rating scale (ALS-FRS-R).Results: Patients with ALS showed an FA and AD/RD decline along the CST, while DTI metrics of controls did not change in longitudinal DTI scans. The FA and AD/RD decrease progression correlated significantly with ALS-FRS-R decrease progression.Conclusion: On the basis of the longitudinal assessment, DTI-based metrics can be considered as a possible noninvasive follow-up marker for disease progression in neurodegeneration. This finding was demonstrated here for ALS as a fast progressing neurodegenerative disease.","container-title":"Frontiers in Human Neuroscience","ISSN":"1662-5161","source":"Frontiers","title":"Longitudinal Diffusion Tensor Imaging-Based Assessment of Tract Alterations: An Application to Amyotrophic Lateral Sclerosis","title-short":"Longitudinal Diffusion Tensor Imaging-Based Assessment of Tract Alterations","URL":"https://www.frontiersin.org/articles/10.3389/fnhum.2017.00567","volume":"11","author":[{"family":"Baldaranov","given":"Dobri"},{"family":"Khomenko","given":"Andrei"},{"family":"Kobor","given":"Ines"},{"family":"Bogdahn","given":"Ulrich"},{"family":"Gorges","given":"Martin"},{"family":"Kassubek","given":"Jan"},{"family":"Müller","given":"Hans-Peter"}],"accessed":{"date-parts":[["2024",2,1]]},"issued":{"date-parts":[["2017"]]},"citation-key":"baldaranovLongitudinalDiffusionTensor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(Baldaranov et al., 2017)</w:t>
      </w:r>
      <w:r w:rsidRPr="00CC74DA">
        <w:rPr>
          <w:b/>
          <w:bCs/>
          <w:color w:val="000000" w:themeColor="text1"/>
        </w:rPr>
        <w:fldChar w:fldCharType="end"/>
      </w:r>
    </w:p>
    <w:p w14:paraId="339F5A04" w14:textId="326B80DD" w:rsidR="008333B9" w:rsidRPr="00CC74DA" w:rsidRDefault="008333B9" w:rsidP="003B5CA5">
      <w:pPr>
        <w:pStyle w:val="ListParagraph"/>
        <w:numPr>
          <w:ilvl w:val="0"/>
          <w:numId w:val="84"/>
        </w:numPr>
        <w:rPr>
          <w:color w:val="000000" w:themeColor="text1"/>
        </w:rPr>
      </w:pPr>
      <w:r w:rsidRPr="00CC74DA">
        <w:rPr>
          <w:color w:val="000000" w:themeColor="text1"/>
        </w:rPr>
        <w:t>Small sample size of 6, DTI approx. every 3 months</w:t>
      </w:r>
    </w:p>
    <w:p w14:paraId="749D9D69" w14:textId="2835CB16" w:rsidR="008333B9" w:rsidRPr="00CC74DA" w:rsidRDefault="008333B9" w:rsidP="003B5CA5">
      <w:pPr>
        <w:pStyle w:val="ListParagraph"/>
        <w:numPr>
          <w:ilvl w:val="0"/>
          <w:numId w:val="84"/>
        </w:numPr>
        <w:rPr>
          <w:color w:val="000000" w:themeColor="text1"/>
        </w:rPr>
      </w:pPr>
      <w:r w:rsidRPr="00CC74DA">
        <w:rPr>
          <w:color w:val="000000" w:themeColor="text1"/>
        </w:rPr>
        <w:t>Whole-brain analysis</w:t>
      </w:r>
    </w:p>
    <w:p w14:paraId="3E09BD00" w14:textId="195A383C" w:rsidR="008333B9" w:rsidRPr="00CC74DA" w:rsidRDefault="008333B9" w:rsidP="003B5CA5">
      <w:pPr>
        <w:pStyle w:val="ListParagraph"/>
        <w:numPr>
          <w:ilvl w:val="0"/>
          <w:numId w:val="84"/>
        </w:numPr>
        <w:rPr>
          <w:color w:val="000000" w:themeColor="text1"/>
        </w:rPr>
      </w:pPr>
      <w:r w:rsidRPr="00CC74DA">
        <w:rPr>
          <w:color w:val="000000" w:themeColor="text1"/>
        </w:rPr>
        <w:t>Very high (and significant correlations) of FA decrease and AD/RD decrease with ALSFRS-R decrease</w:t>
      </w:r>
    </w:p>
    <w:p w14:paraId="2A43A470" w14:textId="77777777" w:rsidR="008333B9" w:rsidRPr="00CC74DA" w:rsidRDefault="008333B9">
      <w:pPr>
        <w:rPr>
          <w:color w:val="000000" w:themeColor="text1"/>
        </w:rPr>
      </w:pPr>
    </w:p>
    <w:p w14:paraId="797FFFF5" w14:textId="3E8B4BE5" w:rsidR="00F856AC" w:rsidRPr="00CC74DA" w:rsidRDefault="00F856AC" w:rsidP="00F856AC">
      <w:pPr>
        <w:pStyle w:val="Heading3"/>
        <w:rPr>
          <w:color w:val="000000" w:themeColor="text1"/>
        </w:rPr>
      </w:pPr>
      <w:r w:rsidRPr="00CC74DA">
        <w:rPr>
          <w:color w:val="000000" w:themeColor="text1"/>
        </w:rPr>
        <w:t>Multimodal</w:t>
      </w:r>
    </w:p>
    <w:p w14:paraId="1B4C4608" w14:textId="4EF9BE28" w:rsidR="00F856AC" w:rsidRPr="00CC74DA" w:rsidRDefault="00F856AC" w:rsidP="00F856AC">
      <w:pPr>
        <w:rPr>
          <w:color w:val="000000" w:themeColor="text1"/>
        </w:rPr>
      </w:pPr>
      <w:r w:rsidRPr="00AD4F1D">
        <w:rPr>
          <w:b/>
          <w:bCs/>
          <w:color w:val="FF0000"/>
        </w:rPr>
        <w:t xml:space="preserve">Longitudinal </w:t>
      </w:r>
      <w:r w:rsidRPr="00CC74DA">
        <w:rPr>
          <w:b/>
          <w:bCs/>
          <w:color w:val="000000" w:themeColor="text1"/>
        </w:rPr>
        <w:t xml:space="preserve">brain changes in ALS </w:t>
      </w:r>
      <w:r w:rsidR="005867C0" w:rsidRPr="00CC74DA">
        <w:rPr>
          <w:b/>
          <w:bCs/>
          <w:color w:val="000000" w:themeColor="text1"/>
        </w:rPr>
        <w:t>–</w:t>
      </w:r>
      <w:r w:rsidRPr="00CC74DA">
        <w:rPr>
          <w:b/>
          <w:bCs/>
          <w:color w:val="000000" w:themeColor="text1"/>
        </w:rPr>
        <w:t xml:space="preserve"> links to survival</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{"citationID":"a1uai8jk9ia","properties":{"formattedCitation":"\\uldash{(Burgh et al., 2020)}","plainCitation":"(Burgh et al., 2020)","noteIndex":0},"citationItems":[{"id":66,"uris":["http://zotero.org/users/8947639/items/DPLTRFCT"],"itemData":{"id":66,"type":"article-journal","abstract":"Objective To understand the progressive nature of amyotrophic lateral sclerosis (ALS) by investigating differential brain patterns of gray and white matter involvement in clinically or genetically defined subgroups of patients using cross-sectional, longitudinal, and multimodal MRI.\nMethods We assessed cortical thickness, subcortical volumes, and white matter connectivity from T1-weighted and diffusion-weighted MRI in 292 patients with ALS (follow-up: n = 150) and 156 controls (follow-up: n = 72). Linear mixed-effects models were used to assess changes in structural brain measurements over time in patients compared to controls.\nResults Patients with a C9orf72 mutation (n = 24) showed widespread gray and white matter involvement at baseline, and extensive loss of white matter integrity in the connectome over time. In C9orf72-negative patients, we detected cortical thinning of motor and frontotemporal regions, and loss of white matter integrity of connections linked to the motor cortex. Patients with spinal onset displayed widespread white matter involvement at baseline and gray matter atrophy over time, whereas patients with bulbar onset started out with prominent gray matter involvement. Patients with unaffected cognition or behavior displayed predominantly motor system involvement, while widespread cerebral changes, including frontotemporal regions with progressive white matter involvement over time, were associated with impaired behavior or cognition. Progressive loss of gray and white matter integrity typically occurred in patients with shorter disease durations (&lt;13 months), independent of progression rate.\nConclusions Heterogeneity of phenotype and C9orf72 genotype relates to distinct patterns of cerebral degeneration. We demonstrate that imaging studies have the potential to monitor disease progression and early intervention may be required to limit cerebral degeneration.","container-title":"Neurology","DOI":"10.1212/WNL.0000000000009498","ISSN":"0028-3878, 1526-632X","issue":"24","language":"en","license":"Copyright © 2020 The Author(s). Published by Wolters Kluwer Health, Inc. on behalf of the American Academy of Neurology.. This is an open access article distributed under the terms of the Creative Commons Attribution-NonCommercial-NoDerivatives License 4.0 (CC BY-NC-ND), which permits downloading and sharing the work provided it is properly cited. The work cannot be changed in any way or used commercially without permission from the journal.","note":"publisher: Wolters Kluwer Health, Inc. on behalf of the American Academy of Neurology\nsection: Article\nPMID: 32414878","page":"e2592-e2604","source":"n.neurology.org","title":"Multimodal longitudinal study of structural brain involvement in amyotrophic lateral sclerosis","volume":"94","author":[{"family":"Burgh","given":"Hannelore K.","dropping-particle":"van der"},{"family":"Westeneng","given":"Henk-Jan"},{"family":"Walhout","given":"Renée"},{"family":"Veenhuijzen","given":"Kevin","dropping-particle":"van"},{"family":"Tan","given":"Harold H. G."},{"family":"Meier","given":"Jil M."},{"family":"Bakker","given":"Leonhard A."},{"family":"Hendrikse","given":"Jeroen"},{"family":"Es","given":"Michael A.","dropping-particle":"van"},{"family":"Veldink","given":"Jan H."},{"family":"Heuvel","given":"Martijn P.","dropping-particle":"van den"},{"family":"Berg","given":"Leonard H.","dropping-particle":"van den"}],"issued":{"date-parts":[["2020",6,16]]},"citation-key":"burghMultimodalLongitudinalStudy2020"}}],"schema":"https://github.com/citation-style-language/schema/raw/master/csl-citation.json"}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(Burgh et al., 2020)</w:t>
      </w:r>
      <w:r w:rsidRPr="00CC74DA">
        <w:rPr>
          <w:color w:val="000000" w:themeColor="text1"/>
        </w:rPr>
        <w:fldChar w:fldCharType="end"/>
      </w:r>
    </w:p>
    <w:p w14:paraId="7C215420" w14:textId="638D19E4" w:rsidR="00F856AC" w:rsidRPr="00CC74DA" w:rsidRDefault="00F856AC" w:rsidP="003B5CA5">
      <w:pPr>
        <w:pStyle w:val="ListParagraph"/>
        <w:numPr>
          <w:ilvl w:val="0"/>
          <w:numId w:val="36"/>
        </w:numPr>
        <w:rPr>
          <w:color w:val="000000" w:themeColor="text1"/>
        </w:rPr>
      </w:pPr>
      <w:r w:rsidRPr="00CC74DA">
        <w:rPr>
          <w:color w:val="000000" w:themeColor="text1"/>
        </w:rPr>
        <w:t>Using structural MRI and DTI measures, looking at cross-sectional and longitudinal imaging features and their associations with disease measures</w:t>
      </w:r>
    </w:p>
    <w:p w14:paraId="75915E71" w14:textId="64E60E07" w:rsidR="00F856AC" w:rsidRPr="00CC74DA" w:rsidRDefault="00F856AC" w:rsidP="003B5CA5">
      <w:pPr>
        <w:pStyle w:val="ListParagraph"/>
        <w:numPr>
          <w:ilvl w:val="0"/>
          <w:numId w:val="36"/>
        </w:numPr>
        <w:rPr>
          <w:i/>
          <w:iCs/>
          <w:color w:val="000000" w:themeColor="text1"/>
        </w:rPr>
      </w:pPr>
      <w:r w:rsidRPr="00CC74DA">
        <w:rPr>
          <w:i/>
          <w:iCs/>
          <w:color w:val="000000" w:themeColor="text1"/>
        </w:rPr>
        <w:t>Focusing on results to do with progression and survival</w:t>
      </w:r>
    </w:p>
    <w:p w14:paraId="706358AD" w14:textId="18266FDE" w:rsidR="00F856AC" w:rsidRPr="00CC74DA" w:rsidRDefault="00F856AC" w:rsidP="003B5CA5">
      <w:pPr>
        <w:pStyle w:val="ListParagraph"/>
        <w:numPr>
          <w:ilvl w:val="0"/>
          <w:numId w:val="36"/>
        </w:numPr>
        <w:rPr>
          <w:i/>
          <w:iCs/>
          <w:color w:val="000000" w:themeColor="text1"/>
        </w:rPr>
      </w:pPr>
      <w:r w:rsidRPr="00CC74DA">
        <w:rPr>
          <w:color w:val="000000" w:themeColor="text1"/>
        </w:rPr>
        <w:t>ALS changes in the brain happen early on in the disease course</w:t>
      </w:r>
    </w:p>
    <w:p w14:paraId="52857D59" w14:textId="465DC8C5" w:rsidR="00F856AC" w:rsidRPr="00CC74DA" w:rsidRDefault="00F856AC" w:rsidP="003B5CA5">
      <w:pPr>
        <w:pStyle w:val="ListParagraph"/>
        <w:numPr>
          <w:ilvl w:val="1"/>
          <w:numId w:val="36"/>
        </w:numPr>
        <w:rPr>
          <w:i/>
          <w:iCs/>
          <w:color w:val="000000" w:themeColor="text1"/>
        </w:rPr>
      </w:pPr>
      <w:r w:rsidRPr="00CC74DA">
        <w:rPr>
          <w:color w:val="000000" w:themeColor="text1"/>
        </w:rPr>
        <w:t>Some neuroimaging studies scan people too late, clinical trials should have people more recently diagnosed to prevent brain changes</w:t>
      </w:r>
    </w:p>
    <w:p w14:paraId="75F9ADAE" w14:textId="65436B78" w:rsidR="00F856AC" w:rsidRPr="00CC74DA" w:rsidRDefault="00F856AC" w:rsidP="003B5CA5">
      <w:pPr>
        <w:pStyle w:val="ListParagraph"/>
        <w:numPr>
          <w:ilvl w:val="0"/>
          <w:numId w:val="36"/>
        </w:numPr>
        <w:rPr>
          <w:i/>
          <w:iCs/>
          <w:color w:val="000000" w:themeColor="text1"/>
        </w:rPr>
      </w:pPr>
      <w:r w:rsidRPr="00AD4F1D">
        <w:rPr>
          <w:color w:val="FF0000"/>
        </w:rPr>
        <w:t xml:space="preserve">Short </w:t>
      </w:r>
      <w:r w:rsidRPr="00CC74DA">
        <w:rPr>
          <w:color w:val="000000" w:themeColor="text1"/>
        </w:rPr>
        <w:t>survivors had more extensive changes in cortical thickness over their longitudinal visits, whereas long survivors had widespread cortical thinning at baseline that stayed relatively constant</w:t>
      </w:r>
    </w:p>
    <w:p w14:paraId="29A2AC8B" w14:textId="647063BE" w:rsidR="00F856AC" w:rsidRPr="00AD4F1D" w:rsidRDefault="00F856AC" w:rsidP="003B5CA5">
      <w:pPr>
        <w:pStyle w:val="ListParagraph"/>
        <w:numPr>
          <w:ilvl w:val="0"/>
          <w:numId w:val="36"/>
        </w:numPr>
        <w:rPr>
          <w:i/>
          <w:iCs/>
          <w:color w:val="000000" w:themeColor="text1"/>
        </w:rPr>
      </w:pPr>
      <w:r w:rsidRPr="00CC74DA">
        <w:rPr>
          <w:color w:val="000000" w:themeColor="text1"/>
        </w:rPr>
        <w:t>Found widespread loss of white matter integrity, not limited to the CST</w:t>
      </w:r>
    </w:p>
    <w:p w14:paraId="6BFA4B57" w14:textId="108D1FB1" w:rsidR="00AD4F1D" w:rsidRPr="00AD4F1D" w:rsidRDefault="00AD4F1D" w:rsidP="003B5CA5">
      <w:pPr>
        <w:pStyle w:val="ListParagraph"/>
        <w:numPr>
          <w:ilvl w:val="0"/>
          <w:numId w:val="36"/>
        </w:numPr>
        <w:rPr>
          <w:i/>
          <w:iCs/>
          <w:color w:val="000000" w:themeColor="text1"/>
        </w:rPr>
      </w:pPr>
      <w:r>
        <w:rPr>
          <w:color w:val="000000" w:themeColor="text1"/>
        </w:rPr>
        <w:t>Progressive loss of grey and white matter integrity in short survivors is independent of progression rate</w:t>
      </w:r>
    </w:p>
    <w:p w14:paraId="1C345D16" w14:textId="558739FB" w:rsidR="00AD4F1D" w:rsidRPr="00CC74DA" w:rsidRDefault="00AD4F1D" w:rsidP="003B5CA5">
      <w:pPr>
        <w:pStyle w:val="ListParagraph"/>
        <w:numPr>
          <w:ilvl w:val="0"/>
          <w:numId w:val="36"/>
        </w:numPr>
        <w:rPr>
          <w:i/>
          <w:iCs/>
          <w:color w:val="000000" w:themeColor="text1"/>
        </w:rPr>
      </w:pPr>
      <w:r>
        <w:rPr>
          <w:color w:val="000000" w:themeColor="text1"/>
        </w:rPr>
        <w:t>Short survivors had significant additional cortical thinning in primary motor and frontotemporal regions, long survivors had no significant additional changes</w:t>
      </w:r>
    </w:p>
    <w:p w14:paraId="52EB7EA4" w14:textId="77777777" w:rsidR="00F856AC" w:rsidRPr="00CC74DA" w:rsidRDefault="00F856AC" w:rsidP="00F856AC">
      <w:pPr>
        <w:rPr>
          <w:color w:val="000000" w:themeColor="text1"/>
        </w:rPr>
      </w:pPr>
    </w:p>
    <w:p w14:paraId="2175186C" w14:textId="4DD95CE2" w:rsidR="005867C0" w:rsidRPr="00CC74DA" w:rsidRDefault="005867C0" w:rsidP="00F856AC">
      <w:pPr>
        <w:rPr>
          <w:b/>
          <w:bCs/>
          <w:color w:val="000000" w:themeColor="text1"/>
        </w:rPr>
      </w:pPr>
      <w:r w:rsidRPr="00EF31DE">
        <w:rPr>
          <w:b/>
          <w:bCs/>
          <w:color w:val="FF0000"/>
        </w:rPr>
        <w:t xml:space="preserve">Hippocampal </w:t>
      </w:r>
      <w:r w:rsidRPr="00CC74DA">
        <w:rPr>
          <w:b/>
          <w:bCs/>
          <w:color w:val="000000" w:themeColor="text1"/>
        </w:rPr>
        <w:t>involvement with ALS disease progression</w:t>
      </w:r>
      <w:r w:rsidR="00FA691A" w:rsidRPr="00CC74DA">
        <w:rPr>
          <w:b/>
          <w:bCs/>
          <w:color w:val="000000" w:themeColor="text1"/>
        </w:rPr>
        <w:t xml:space="preserve"> </w:t>
      </w:r>
      <w:r w:rsidR="00FA691A" w:rsidRPr="00CC74DA">
        <w:rPr>
          <w:b/>
          <w:bCs/>
          <w:color w:val="000000" w:themeColor="text1"/>
        </w:rPr>
        <w:fldChar w:fldCharType="begin"/>
      </w:r>
      <w:r w:rsidR="00FA691A" w:rsidRPr="00CC74DA">
        <w:rPr>
          <w:b/>
          <w:bCs/>
          <w:color w:val="000000" w:themeColor="text1"/>
        </w:rPr>
        <w:instrText xml:space="preserve"> ADDIN ZOTERO_ITEM CSL_CITATION {"citationID":"a24004a2g3","properties":{"formattedCitation":"\\uldash{(Mohammadi et al., 2024)}","plainCitation":"(Mohammadi et al., 2024)","noteIndex":0},"citationItems":[{"id":1702,"uris":["http://zotero.org/users/8947639/items/2BGC9SUK"],"itemData":{"id":1702,"type":"article-journal","abstract":"Background and Objective Amyotrophic lateral sclerosis (ALS) is a progressive motor and extra-motor neurodegenerative disease. This systematic review aimed to examine MRI biomarkers and neuropsychological assessments of the hippocampal and parahippocampal regions in patients with ALS. Methods A systematic review was conducted in the Scopus and PubMed databases for studies published between January 2000 and July 2023. The inclusion criteria were (1) MRI studies to assess hippocampal and parahippocampal regions in ALS patients, and (2) studies reporting neuropsychological data in patients with ALS. Results A total of 46 studies were included. Structural MRI revealed hippocampal atrophy, especially in ALS-FTD, involving specific subregions (CA1, dentate gyrus). Disease progression and genetic factors impacted atrophy patterns. Diffusion tensor imaging (DTI) showed increased mean diffusivity (MD), axial diffusivity (AD), radial diffusivity (RD), and decreased fractional anisotropy (FA) in the hippocampal tracts and adjacent regions, indicating loss of neuronal and white matter integrity. Functional MRI (fMRI) revealed reduced functional connectivity (FC) between the hippocampus, parahippocampus, and other regions, suggesting disrupted networks. Perfusion MRI showed hypoperfusion in parahippocampal gyri. Magnetic resonance spectroscopy (MRS) found changes in the hippocampus, indicating neuronal loss. Neuropsychological tests showed associations between poorer memory and hippocampal atrophy or connectivity changes. CA1-2, dentate gyrus, and fimbria atrophy were correlated with worse memory. Conclusions The hippocampus and the connected regions are involved in ALS. Hippocampal atrophy disrupted connectivity and metabolite changes correlate with cognitive and functional decline. Specific subregions can be particularly affected. The hippocampus is a potential biomarker for disease monitoring and prognosis.","container-title":"CNS Neuroscience &amp; Therapeutics","DOI":"10.1111/cns.14578","ISSN":"1755-5949","issue":"2","language":"en","license":"© 2024 The Authors. CNS Neuroscience &amp; Therapeutics published by John Wiley &amp; Sons Ltd.","note":"_eprint: https://onlinelibrary.wiley.com/doi/pdf/10.1111/cns.14578","page":"e14578","source":"Wiley Online Library","title":"MRI biomarkers and neuropsychological assessments of hippocampal and parahippocampal regions affected by ALS: A systematic review","title-short":"MRI biomarkers and neuropsychological assessments of hippocampal and parahippocampal regions affected by ALS","volume":"30","author":[{"family":"Mohammadi","given":"Sana"},{"family":"Ghaderi","given":"Sadegh"},{"family":"Fatehi","given":"Farzad"}],"issued":{"date-parts":[["2024"]]},"citation-key":"mohammadiMRIBiomarkersNeuropsychological2024"}}],"schema":"https://github.com/citation-style-language/schema/raw/master/csl-citation.json"} </w:instrText>
      </w:r>
      <w:r w:rsidR="00FA691A" w:rsidRPr="00CC74DA">
        <w:rPr>
          <w:b/>
          <w:bCs/>
          <w:color w:val="000000" w:themeColor="text1"/>
        </w:rPr>
        <w:fldChar w:fldCharType="separate"/>
      </w:r>
      <w:r w:rsidR="00FA691A" w:rsidRPr="00CC74DA">
        <w:rPr>
          <w:rFonts w:ascii="Calibri" w:cs="Calibri"/>
          <w:color w:val="000000" w:themeColor="text1"/>
          <w:u w:val="dash"/>
        </w:rPr>
        <w:t>(Mohammadi et al., 2024)</w:t>
      </w:r>
      <w:r w:rsidR="00FA691A" w:rsidRPr="00CC74DA">
        <w:rPr>
          <w:b/>
          <w:bCs/>
          <w:color w:val="000000" w:themeColor="text1"/>
        </w:rPr>
        <w:fldChar w:fldCharType="end"/>
      </w:r>
    </w:p>
    <w:p w14:paraId="18C53465" w14:textId="59EACE43" w:rsidR="005867C0" w:rsidRPr="00CC74DA" w:rsidRDefault="005867C0" w:rsidP="003B5CA5">
      <w:pPr>
        <w:pStyle w:val="ListParagraph"/>
        <w:numPr>
          <w:ilvl w:val="0"/>
          <w:numId w:val="61"/>
        </w:numPr>
        <w:rPr>
          <w:color w:val="000000" w:themeColor="text1"/>
        </w:rPr>
      </w:pPr>
      <w:r w:rsidRPr="00CC74DA">
        <w:rPr>
          <w:color w:val="000000" w:themeColor="text1"/>
        </w:rPr>
        <w:t xml:space="preserve">A review on looking at hippocampal and </w:t>
      </w:r>
      <w:proofErr w:type="spellStart"/>
      <w:r w:rsidRPr="00CC74DA">
        <w:rPr>
          <w:color w:val="000000" w:themeColor="text1"/>
        </w:rPr>
        <w:t>parahippocampal</w:t>
      </w:r>
      <w:proofErr w:type="spellEnd"/>
      <w:r w:rsidRPr="00CC74DA">
        <w:rPr>
          <w:color w:val="000000" w:themeColor="text1"/>
        </w:rPr>
        <w:t xml:space="preserve"> attributes with neuropsychological test – since ALS can affect cognitive and behaviour as well</w:t>
      </w:r>
    </w:p>
    <w:p w14:paraId="0106E1D9" w14:textId="41ABA63D" w:rsidR="005867C0" w:rsidRPr="00CC74DA" w:rsidRDefault="005867C0" w:rsidP="003B5CA5">
      <w:pPr>
        <w:pStyle w:val="ListParagraph"/>
        <w:numPr>
          <w:ilvl w:val="0"/>
          <w:numId w:val="61"/>
        </w:numPr>
        <w:rPr>
          <w:color w:val="000000" w:themeColor="text1"/>
        </w:rPr>
      </w:pPr>
      <w:r w:rsidRPr="00CC74DA">
        <w:rPr>
          <w:color w:val="000000" w:themeColor="text1"/>
        </w:rPr>
        <w:t>Focusing on the disease progression findings, there were negative and positive associations found between ALSFRS-R and hippocampal volume from study to study</w:t>
      </w:r>
    </w:p>
    <w:p w14:paraId="5A3C6038" w14:textId="44B596F9" w:rsidR="005867C0" w:rsidRPr="00CC74DA" w:rsidRDefault="005867C0" w:rsidP="003B5CA5">
      <w:pPr>
        <w:pStyle w:val="ListParagraph"/>
        <w:numPr>
          <w:ilvl w:val="1"/>
          <w:numId w:val="61"/>
        </w:numPr>
        <w:rPr>
          <w:color w:val="000000" w:themeColor="text1"/>
        </w:rPr>
      </w:pPr>
      <w:r w:rsidRPr="006D07FD">
        <w:rPr>
          <w:color w:val="FF0000"/>
        </w:rPr>
        <w:t xml:space="preserve">Decreased </w:t>
      </w:r>
      <w:r w:rsidRPr="00CC74DA">
        <w:rPr>
          <w:b/>
          <w:bCs/>
          <w:color w:val="000000" w:themeColor="text1"/>
        </w:rPr>
        <w:t>bilateral</w:t>
      </w:r>
      <w:r w:rsidRPr="00CC74DA">
        <w:rPr>
          <w:color w:val="000000" w:themeColor="text1"/>
        </w:rPr>
        <w:t xml:space="preserve"> hippocampal volume associated with disease </w:t>
      </w:r>
      <w:r w:rsidR="00FA691A" w:rsidRPr="00CC74DA">
        <w:rPr>
          <w:color w:val="000000" w:themeColor="text1"/>
        </w:rPr>
        <w:t>accumulation</w:t>
      </w:r>
      <w:r w:rsidRPr="00CC74DA">
        <w:rPr>
          <w:color w:val="000000" w:themeColor="text1"/>
        </w:rPr>
        <w:t xml:space="preserve"> as per D50 model</w:t>
      </w:r>
      <w:r w:rsidR="00FA691A" w:rsidRPr="00CC74DA">
        <w:rPr>
          <w:color w:val="000000" w:themeColor="text1"/>
        </w:rPr>
        <w:t>, but not disease aggressiveness</w:t>
      </w:r>
      <w:r w:rsidRPr="00CC74DA">
        <w:rPr>
          <w:color w:val="000000" w:themeColor="text1"/>
        </w:rPr>
        <w:t xml:space="preserve"> </w:t>
      </w:r>
      <w:r w:rsidRPr="00CC74DA">
        <w:rPr>
          <w:color w:val="000000" w:themeColor="text1"/>
        </w:rPr>
        <w:fldChar w:fldCharType="begin"/>
      </w:r>
      <w:r w:rsidRPr="00CC74DA">
        <w:rPr>
          <w:color w:val="000000" w:themeColor="text1"/>
        </w:rPr>
        <w:instrText xml:space="preserve"> ADDIN ZOTERO_ITEM CSL_CITATION {"citationID":"a1hv64919l6","properties":{"formattedCitation":"\\uldash{(Dieckmann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(Dieckmann et al., 2022)</w:t>
      </w:r>
      <w:r w:rsidRPr="00CC74DA">
        <w:rPr>
          <w:color w:val="000000" w:themeColor="text1"/>
        </w:rPr>
        <w:fldChar w:fldCharType="end"/>
      </w:r>
    </w:p>
    <w:p w14:paraId="2326C676" w14:textId="2245BC45" w:rsidR="00FA691A" w:rsidRPr="00CC74DA" w:rsidRDefault="00FA691A" w:rsidP="003B5CA5">
      <w:pPr>
        <w:pStyle w:val="ListParagraph"/>
        <w:numPr>
          <w:ilvl w:val="2"/>
          <w:numId w:val="61"/>
        </w:numPr>
        <w:rPr>
          <w:color w:val="000000" w:themeColor="text1"/>
        </w:rPr>
      </w:pPr>
      <w:r w:rsidRPr="00CC74DA">
        <w:rPr>
          <w:color w:val="000000" w:themeColor="text1"/>
        </w:rPr>
        <w:t>N=100</w:t>
      </w:r>
    </w:p>
    <w:p w14:paraId="5A7C3633" w14:textId="2F58651F" w:rsidR="005867C0" w:rsidRPr="00CC74DA" w:rsidRDefault="005867C0" w:rsidP="003B5CA5">
      <w:pPr>
        <w:pStyle w:val="ListParagraph"/>
        <w:numPr>
          <w:ilvl w:val="1"/>
          <w:numId w:val="61"/>
        </w:numPr>
        <w:rPr>
          <w:color w:val="000000" w:themeColor="text1"/>
        </w:rPr>
      </w:pPr>
      <w:r w:rsidRPr="006D07FD">
        <w:rPr>
          <w:color w:val="FF0000"/>
        </w:rPr>
        <w:t xml:space="preserve">Hippocampal </w:t>
      </w:r>
      <w:r w:rsidRPr="00CC74DA">
        <w:rPr>
          <w:color w:val="000000" w:themeColor="text1"/>
        </w:rPr>
        <w:t xml:space="preserve">atrophy found in patients with shorter survival </w:t>
      </w:r>
      <w:r w:rsidRPr="00CC74DA">
        <w:rPr>
          <w:color w:val="000000" w:themeColor="text1"/>
        </w:rPr>
        <w:fldChar w:fldCharType="begin"/>
      </w:r>
      <w:r w:rsidRPr="00CC74DA">
        <w:rPr>
          <w:color w:val="000000" w:themeColor="text1"/>
        </w:rPr>
        <w:instrText xml:space="preserve"> ADDIN ZOTERO_ITEM CSL_CITATION {"citationID":"a10e2pbh35j","properties":{"formattedCitation":"\\uldash{(Ishaque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(Ishaque et al., 2018)</w:t>
      </w:r>
      <w:r w:rsidRPr="00CC74DA">
        <w:rPr>
          <w:color w:val="000000" w:themeColor="text1"/>
        </w:rPr>
        <w:fldChar w:fldCharType="end"/>
      </w:r>
    </w:p>
    <w:p w14:paraId="231BF68B" w14:textId="534775B7" w:rsidR="000B03C5" w:rsidRPr="00CC74DA" w:rsidRDefault="000B03C5" w:rsidP="003B5CA5">
      <w:pPr>
        <w:pStyle w:val="ListParagraph"/>
        <w:numPr>
          <w:ilvl w:val="2"/>
          <w:numId w:val="61"/>
        </w:numPr>
        <w:rPr>
          <w:color w:val="000000" w:themeColor="text1"/>
        </w:rPr>
      </w:pPr>
      <w:r w:rsidRPr="00CC74DA">
        <w:rPr>
          <w:color w:val="000000" w:themeColor="text1"/>
        </w:rPr>
        <w:t>N=157</w:t>
      </w:r>
    </w:p>
    <w:p w14:paraId="786F6896" w14:textId="254A0A53" w:rsidR="005867C0" w:rsidRPr="00CC74DA" w:rsidRDefault="005867C0" w:rsidP="003B5CA5">
      <w:pPr>
        <w:pStyle w:val="ListParagraph"/>
        <w:numPr>
          <w:ilvl w:val="1"/>
          <w:numId w:val="61"/>
        </w:numPr>
        <w:rPr>
          <w:color w:val="000000" w:themeColor="text1"/>
        </w:rPr>
      </w:pPr>
      <w:r w:rsidRPr="00CC74DA">
        <w:rPr>
          <w:color w:val="000000" w:themeColor="text1"/>
        </w:rPr>
        <w:t xml:space="preserve">Progression rate negatively correlated with “local shape distances” in </w:t>
      </w:r>
      <w:r w:rsidRPr="00CC74DA">
        <w:rPr>
          <w:b/>
          <w:bCs/>
          <w:color w:val="000000" w:themeColor="text1"/>
        </w:rPr>
        <w:t>right</w:t>
      </w:r>
      <w:r w:rsidRPr="00CC74DA">
        <w:rPr>
          <w:color w:val="000000" w:themeColor="text1"/>
        </w:rPr>
        <w:t xml:space="preserve"> hippocampus </w:t>
      </w:r>
      <w:r w:rsidR="000B03C5" w:rsidRPr="00CC74DA">
        <w:rPr>
          <w:color w:val="000000" w:themeColor="text1"/>
        </w:rPr>
        <w:fldChar w:fldCharType="begin"/>
      </w:r>
      <w:r w:rsidR="000B03C5" w:rsidRPr="00CC74DA">
        <w:rPr>
          <w:color w:val="000000" w:themeColor="text1"/>
        </w:rPr>
        <w:instrText xml:space="preserve"> ADDIN ZOTERO_ITEM CSL_CITATION {"citationID":"apgeb1uv7k","properties":{"formattedCitation":"\\uldash{(Tae et al., 2020)}","plainCitation":"(Tae et al., 2020)","noteIndex":0},"citationItems":[{"id":1739,"uris":["http://zotero.org/users/8947639/items/UIM3DH2E"],"itemData":{"id":1739,"type":"article-journal","abstract":"Tae WS, et al. J Clin Neurol. 2020 Oct;16(4):592-598. https://doi.org/10.3988/jcn.2020.16.4.592","container-title":"Journal of Clinical Neurology","DOI":"10.3988/jcn.2020.16.4.592","ISSN":"1738-6586","issue":"4","language":"English","page":"592-598","source":"thejcn.com","title":"Shape Analysis of the Subcortical Nuclei in Amyotrophic Lateral Sclerosis without Cognitive Impairment","volume":"16","author":[{"family":"Tae","given":"Woo-Suk"},{"family":"Sung","given":"Joo Hye"},{"family":"Baek","given":"Seol-Hee"},{"family":"Lee","given":"Chan-Nyoung"},{"family":"Kim","given":"Byung-Jo"}],"issued":{"date-parts":[["2020",10,1]]},"citation-key":"taeShapeAnalysisSubcortical2020"}}],"schema":"https://github.com/citation-style-language/schema/raw/master/csl-citation.json"} </w:instrText>
      </w:r>
      <w:r w:rsidR="000B03C5" w:rsidRPr="00CC74DA">
        <w:rPr>
          <w:color w:val="000000" w:themeColor="text1"/>
        </w:rPr>
        <w:fldChar w:fldCharType="separate"/>
      </w:r>
      <w:r w:rsidR="000B03C5" w:rsidRPr="00CC74DA">
        <w:rPr>
          <w:rFonts w:ascii="Calibri" w:cs="Calibri"/>
          <w:color w:val="000000" w:themeColor="text1"/>
          <w:u w:val="dash"/>
        </w:rPr>
        <w:t>(Tae et al., 2020)</w:t>
      </w:r>
      <w:r w:rsidR="000B03C5" w:rsidRPr="00CC74DA">
        <w:rPr>
          <w:color w:val="000000" w:themeColor="text1"/>
        </w:rPr>
        <w:fldChar w:fldCharType="end"/>
      </w:r>
    </w:p>
    <w:p w14:paraId="64F0D314" w14:textId="61CBE444" w:rsidR="001D77BB" w:rsidRPr="00CC74DA" w:rsidRDefault="001D77BB" w:rsidP="003B5CA5">
      <w:pPr>
        <w:pStyle w:val="ListParagraph"/>
        <w:numPr>
          <w:ilvl w:val="2"/>
          <w:numId w:val="61"/>
        </w:numPr>
        <w:rPr>
          <w:color w:val="000000" w:themeColor="text1"/>
        </w:rPr>
      </w:pPr>
      <w:r w:rsidRPr="00CC74DA">
        <w:rPr>
          <w:color w:val="000000" w:themeColor="text1"/>
        </w:rPr>
        <w:t>N=32 ALS patients</w:t>
      </w:r>
    </w:p>
    <w:p w14:paraId="4F8AD0F0" w14:textId="1B8A3957" w:rsidR="001D77BB" w:rsidRPr="00CC74DA" w:rsidRDefault="001D77BB" w:rsidP="003B5CA5">
      <w:pPr>
        <w:pStyle w:val="ListParagraph"/>
        <w:numPr>
          <w:ilvl w:val="2"/>
          <w:numId w:val="61"/>
        </w:numPr>
        <w:rPr>
          <w:color w:val="000000" w:themeColor="text1"/>
        </w:rPr>
      </w:pPr>
      <w:r w:rsidRPr="00CC74DA">
        <w:rPr>
          <w:color w:val="000000" w:themeColor="text1"/>
        </w:rPr>
        <w:lastRenderedPageBreak/>
        <w:t xml:space="preserve">Scalar distances between subcortical nuclei calculated and compared between ALS+HC and </w:t>
      </w:r>
      <w:proofErr w:type="spellStart"/>
      <w:r w:rsidRPr="00CC74DA">
        <w:rPr>
          <w:color w:val="000000" w:themeColor="text1"/>
        </w:rPr>
        <w:t>ALS+functional</w:t>
      </w:r>
      <w:proofErr w:type="spellEnd"/>
      <w:r w:rsidRPr="00CC74DA">
        <w:rPr>
          <w:color w:val="000000" w:themeColor="text1"/>
        </w:rPr>
        <w:t xml:space="preserve"> rating</w:t>
      </w:r>
    </w:p>
    <w:p w14:paraId="61FF2D71" w14:textId="5CE412E6" w:rsidR="000B03C5" w:rsidRPr="00CC74DA" w:rsidRDefault="008F4B5B" w:rsidP="003B5CA5">
      <w:pPr>
        <w:pStyle w:val="ListParagraph"/>
        <w:numPr>
          <w:ilvl w:val="1"/>
          <w:numId w:val="61"/>
        </w:numPr>
        <w:rPr>
          <w:color w:val="000000" w:themeColor="text1"/>
        </w:rPr>
      </w:pPr>
      <w:r w:rsidRPr="006D07FD">
        <w:rPr>
          <w:color w:val="FF0000"/>
        </w:rPr>
        <w:t>No</w:t>
      </w:r>
      <w:r w:rsidR="000B03C5" w:rsidRPr="006D07FD">
        <w:rPr>
          <w:color w:val="FF0000"/>
        </w:rPr>
        <w:t xml:space="preserve"> </w:t>
      </w:r>
      <w:r w:rsidR="000B03C5" w:rsidRPr="00CC74DA">
        <w:rPr>
          <w:color w:val="000000" w:themeColor="text1"/>
        </w:rPr>
        <w:t>correlation between hippocampal volume and ALSFRS-R or progression rate</w:t>
      </w:r>
      <w:r w:rsidRPr="00CC74DA">
        <w:rPr>
          <w:color w:val="000000" w:themeColor="text1"/>
        </w:rPr>
        <w:t xml:space="preserve">, n=58 </w:t>
      </w:r>
      <w:r w:rsidRPr="00CC74DA">
        <w:rPr>
          <w:color w:val="000000" w:themeColor="text1"/>
        </w:rPr>
        <w:fldChar w:fldCharType="begin"/>
      </w:r>
      <w:r w:rsidRPr="00CC74DA">
        <w:rPr>
          <w:color w:val="000000" w:themeColor="text1"/>
        </w:rPr>
        <w:instrText xml:space="preserve"> ADDIN ZOTERO_ITEM CSL_CITATION {"citationID":"a48m8l1vh0","properties":{"formattedCitation":"\\uldash{(Abdulla et al., 2014)}","plainCitation":"(Abdulla et al., 2014)","noteIndex":0},"citationItems":[{"id":1745,"uris":["http://zotero.org/users/8947639/items/JDEWNHAH"],"itemData":{"id":1745,"type":"article-journal","abstract":"There is increasing appreciation of non-motor system involvement in amyotrophic lateral sclerosis (ALS), although its full extent and clinical significance remains to be established. This study tested the hypothesis that memory impairment in patients with ALS is related to hippocampal degeneration. Consecutive patients with ALS (58) and 29 matched controls participated in standardized neuropsychological assessment and magnetic resonance imaging. Patients with ALS performed worse in global cognitive functioning and executive and verbal memory tests (p &lt; 0.05). The hippocampus was manually segmented in each hemisphere, and volumes were calculated with correction for intracranial volume. Analysis of covariance, controlled for the effect of age and education years, showed significantly smaller hippocampal volume on the right (p = 0.004) in patients with ALS. Verbal memory test performance correlated with the left hippocampal volume in patients with ALS (p &lt; 0.05), although there was no significant correlation with tests of executive function and clinical variables underscoring the specificity of the present findings. Hippocampal volume loss and its correlation with the severity of verbal memory impairment highlight significant hippocampal involvement which can occur as a non-motor deficit in patients with ALS.","container-title":"Neurobiology of Aging","DOI":"10.1016/j.neurobiolaging.2014.05.035","ISSN":"0197-4580","issue":"11","journalAbbreviation":"Neurobiology of Aging","page":"2639-2645","source":"ScienceDirect","title":"Hippocampal degeneration in patients with amyotrophic lateral sclerosis","volume":"35","author":[{"family":"Abdulla","given":"Susanne"},{"family":"Machts","given":"Judith"},{"family":"Kaufmann","given":"Jörn"},{"family":"Patrick","given":"Karina"},{"family":"Kollewe","given":"Katja"},{"family":"Dengler","given":"Reinhard"},{"family":"Heinze","given":"Hans-Jochen"},{"family":"Petri","given":"Susanne"},{"family":"Vielhaber","given":"Stefan"},{"family":"Nestor","given":"Peter J."}],"issued":{"date-parts":[["2014",11,1]]},"citation-key":"abdullaHippocampalDegenerationPatients2014"}}],"schema":"https://github.com/citation-style-language/schema/raw/master/csl-citation.json"}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(Abdulla et al., 2014)</w:t>
      </w:r>
      <w:r w:rsidRPr="00CC74DA">
        <w:rPr>
          <w:color w:val="000000" w:themeColor="text1"/>
        </w:rPr>
        <w:fldChar w:fldCharType="end"/>
      </w:r>
    </w:p>
    <w:p w14:paraId="52161470" w14:textId="3DA5E8C8" w:rsidR="005867C0" w:rsidRPr="00CC74DA" w:rsidRDefault="005867C0" w:rsidP="003B5CA5">
      <w:pPr>
        <w:pStyle w:val="ListParagraph"/>
        <w:numPr>
          <w:ilvl w:val="0"/>
          <w:numId w:val="61"/>
        </w:numPr>
        <w:rPr>
          <w:color w:val="000000" w:themeColor="text1"/>
        </w:rPr>
      </w:pPr>
      <w:r w:rsidRPr="00CC74DA">
        <w:rPr>
          <w:color w:val="000000" w:themeColor="text1"/>
        </w:rPr>
        <w:t>Connectivity findings</w:t>
      </w:r>
      <w:r w:rsidR="000B03C5" w:rsidRPr="00CC74DA">
        <w:rPr>
          <w:color w:val="000000" w:themeColor="text1"/>
        </w:rPr>
        <w:t xml:space="preserve"> with DTI</w:t>
      </w:r>
    </w:p>
    <w:p w14:paraId="5B8CDC05" w14:textId="75D379FC" w:rsidR="005867C0" w:rsidRPr="00CC74DA" w:rsidRDefault="000B03C5" w:rsidP="003B5CA5">
      <w:pPr>
        <w:pStyle w:val="ListParagraph"/>
        <w:numPr>
          <w:ilvl w:val="1"/>
          <w:numId w:val="61"/>
        </w:numPr>
        <w:rPr>
          <w:color w:val="000000" w:themeColor="text1"/>
        </w:rPr>
      </w:pPr>
      <w:r w:rsidRPr="006D07FD">
        <w:rPr>
          <w:color w:val="FF0000"/>
        </w:rPr>
        <w:t xml:space="preserve">Disease </w:t>
      </w:r>
      <w:r w:rsidRPr="00CC74DA">
        <w:rPr>
          <w:color w:val="000000" w:themeColor="text1"/>
        </w:rPr>
        <w:t xml:space="preserve">severity (measured by ALSFRS-R) correlated with reduced left SMC  and right </w:t>
      </w:r>
      <w:proofErr w:type="spellStart"/>
      <w:r w:rsidRPr="00CC74DA">
        <w:rPr>
          <w:color w:val="000000" w:themeColor="text1"/>
        </w:rPr>
        <w:t>parahippocampal</w:t>
      </w:r>
      <w:proofErr w:type="spellEnd"/>
      <w:r w:rsidRPr="00CC74DA">
        <w:rPr>
          <w:color w:val="000000" w:themeColor="text1"/>
        </w:rPr>
        <w:t xml:space="preserve"> gyrus and right cerebellum functional connectivity </w:t>
      </w:r>
      <w:r w:rsidRPr="00CC74DA">
        <w:rPr>
          <w:color w:val="000000" w:themeColor="text1"/>
        </w:rPr>
        <w:fldChar w:fldCharType="begin"/>
      </w:r>
      <w:r w:rsidRPr="00CC74DA">
        <w:rPr>
          <w:color w:val="000000" w:themeColor="text1"/>
        </w:rPr>
        <w:instrText xml:space="preserve"> ADDIN ZOTERO_ITEM CSL_CITATION {"citationID":"a23v9osrp3l","properties":{"formattedCitation":"\\uldash{(Agosta et al., 2011)}","plainCitation":"(Agosta et al., 2011)","noteIndex":0},"citationItems":[{"id":1742,"uris":["http://zotero.org/users/8947639/items/X3I8NIZ6"],"itemData":{"id":1742,"type":"article-journal","abstract":"We investigated whether the functional connections to the primary sensorimotor cortex (SMC) at rest are abnormal in 26 patients with amyotrophic lateral sclerosis (ALS) and whether such changes are related to the corticospinal tract (CST) damage, measured using diffusion tensor magnetic resonance imaging (DT MRI). ALS patients versus controls showed a significantly increased functional connectivity between the left SMC and the right cingulate cortex, parahippocampal gyrus, and cerebellum-crus II. No right SMC connectivity changes were found. The pattern of increased functional connectivity to the left SMC was more widespread when considering only patients with no CST DT MRI abnormalities than the whole group of patients. In this patient group, functional connectivity was also increased between the right SMC and the right parahippocampal gyrus. On the contrary, in ALS patients with CST damage (as assessed using DT MRI) versus controls, functional connectivity was increased between the left SMC and the right cingulate cortex only, while it was decreased between the right SMC and the right cerebellum-lobule VI. In ALS patients, disease severity correlated with reduced SMC functional connectivity. Functional brain changes do occur in ALS with mild disability. These changes might have a role in compensating for (limited) structural damage and might exhaust with increasing burden of disease pathology.","container-title":"Cerebral Cortex","DOI":"10.1093/cercor/bhr002","ISSN":"1047-3211","issue":"10","journalAbbreviation":"Cerebral Cortex","page":"2291-2298","source":"Silverchair","title":"Sensorimotor Functional Connectivity Changes in Amyotrophic Lateral Sclerosis","volume":"21","author":[{"family":"Agosta","given":"F."},{"family":"Valsasina","given":"P."},{"family":"Absinta","given":"M."},{"family":"Riva","given":"N."},{"family":"Sala","given":"S."},{"family":"Prelle","given":"A."},{"family":"Copetti","given":"M."},{"family":"Comola","given":"M."},{"family":"Comi","given":"G."},{"family":"Filippi","given":"M."}],"issued":{"date-parts":[["2011",10,1]]},"citation-key":"agostaSensorimotorFunctionalConnectivity2011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(Agosta et al., 2011)</w:t>
      </w:r>
      <w:r w:rsidRPr="00CC74DA">
        <w:rPr>
          <w:color w:val="000000" w:themeColor="text1"/>
        </w:rPr>
        <w:fldChar w:fldCharType="end"/>
      </w:r>
    </w:p>
    <w:p w14:paraId="07067310" w14:textId="7ABFB4E5" w:rsidR="00EF5CAA" w:rsidRPr="00CC74DA" w:rsidRDefault="000B03C5" w:rsidP="003B5CA5">
      <w:pPr>
        <w:pStyle w:val="ListParagraph"/>
        <w:numPr>
          <w:ilvl w:val="2"/>
          <w:numId w:val="61"/>
        </w:numPr>
        <w:rPr>
          <w:color w:val="000000" w:themeColor="text1"/>
        </w:rPr>
      </w:pPr>
      <w:r w:rsidRPr="00CC74DA">
        <w:rPr>
          <w:color w:val="000000" w:themeColor="text1"/>
        </w:rPr>
        <w:t>N=26</w:t>
      </w:r>
    </w:p>
    <w:p w14:paraId="3FA303E2" w14:textId="2382D7F7" w:rsidR="008F4B5B" w:rsidRPr="00CC74DA" w:rsidRDefault="008F4B5B" w:rsidP="003B5CA5">
      <w:pPr>
        <w:pStyle w:val="ListParagraph"/>
        <w:numPr>
          <w:ilvl w:val="0"/>
          <w:numId w:val="61"/>
        </w:numPr>
        <w:rPr>
          <w:color w:val="000000" w:themeColor="text1"/>
        </w:rPr>
      </w:pPr>
      <w:r w:rsidRPr="00CC74DA">
        <w:rPr>
          <w:color w:val="000000" w:themeColor="text1"/>
        </w:rPr>
        <w:t>fMRI findings</w:t>
      </w:r>
    </w:p>
    <w:p w14:paraId="440B672A" w14:textId="39285860" w:rsidR="008F4B5B" w:rsidRPr="00CC74DA" w:rsidRDefault="008F4B5B" w:rsidP="003B5CA5">
      <w:pPr>
        <w:pStyle w:val="ListParagraph"/>
        <w:numPr>
          <w:ilvl w:val="1"/>
          <w:numId w:val="61"/>
        </w:numPr>
        <w:rPr>
          <w:color w:val="000000" w:themeColor="text1"/>
        </w:rPr>
      </w:pPr>
      <w:r w:rsidRPr="006D07FD">
        <w:rPr>
          <w:color w:val="FF0000"/>
        </w:rPr>
        <w:t xml:space="preserve">Negative </w:t>
      </w:r>
      <w:r w:rsidRPr="00CC74DA">
        <w:rPr>
          <w:color w:val="000000" w:themeColor="text1"/>
        </w:rPr>
        <w:t xml:space="preserve">correlation between ALSFRS-R and </w:t>
      </w:r>
      <w:proofErr w:type="spellStart"/>
      <w:r w:rsidRPr="00CC74DA">
        <w:rPr>
          <w:color w:val="000000" w:themeColor="text1"/>
        </w:rPr>
        <w:t>and</w:t>
      </w:r>
      <w:proofErr w:type="spellEnd"/>
      <w:r w:rsidRPr="00CC74DA">
        <w:rPr>
          <w:color w:val="000000" w:themeColor="text1"/>
        </w:rPr>
        <w:t xml:space="preserve"> increase in hippocampal activation </w:t>
      </w:r>
      <w:r w:rsidRPr="00CC74DA">
        <w:rPr>
          <w:color w:val="000000" w:themeColor="text1"/>
        </w:rPr>
        <w:fldChar w:fldCharType="begin"/>
      </w:r>
      <w:r w:rsidRPr="00CC74DA">
        <w:rPr>
          <w:color w:val="000000" w:themeColor="text1"/>
        </w:rPr>
        <w:instrText xml:space="preserve"> ADDIN ZOTERO_ITEM CSL_CITATION {"citationID":"ad9b269p7d","properties":{"formattedCitation":"\\uldash{(Stoppel et al., 2014)}","plainCitation":"(Stoppel et al., 2014)","noteIndex":0},"citationItems":[{"id":1747,"uris":["http://zotero.org/users/8947639/items/SB59QRRQ"],"itemData":{"id":1747,"type":"article-journal","abstract":"Previous studies have shown that in amyotrophic lateral sclerosis (ALS) multiple motor and extra-motor regions display structural and functional alterations. However, their temporal dynamics during disease-progression are unknown. To address this question we employed a longitudinal design assessing motor- and novelty-related brain activity in two fMRI sessions separated by a 3-month interval. In each session, patients and controls executed a Go/NoGo-task, in which additional presentation of novel stimuli served to elicit hippocampal activity. We observed a decline in the patients' movement-related activity during the 3-month interval. Importantly, in comparison to controls, the patients' motor activations were higher during the initial measurement. Thus, the relative decrease seems to reflect a breakdown of compensatory mechanisms due to progressive neural loss within the motor-system. In contrast, the patients' novelty-evoked hippocampal activity increased across 3 months, most likely reflecting the build-up of compensatory processes typically observed at the beginning of lesions. Consistent with a stage-dependent emergence of hippocampal and motor-system lesions, we observed a positive correlation between the ALSFRS-R or MRC-Megascores and the decline in motor activity, but a negative one with the hippocampal activation-increase. Finally, to determine whether the observed functional changes co-occur with structural alterations, we performed voxel-based volumetric analyses on magnetization transfer images in a separate patient cohort studied cross-sectionally at another scanning site. Therein, we observed a close overlap between the structural changes in this cohort, and the functional alterations in the other. Thus, our results provide important insights into the temporal dynamics of functional alterations during disease-progression, and provide support for an anatomical relationship between functional and structural cerebral changes in ALS.","container-title":"NeuroImage: Clinical","DOI":"10.1016/j.nicl.2014.07.007","ISSN":"2213-1582","journalAbbreviation":"NeuroImage: Clinical","page":"277-290","source":"ScienceDirect","title":"Structural and functional hallmarks of amyotrophic lateral sclerosis progression in motor- and memory-related brain regions","volume":"5","author":[{"family":"Stoppel","given":"Christian Michael"},{"family":"Vielhaber","given":"Stefan"},{"family":"Eckart","given":"Cindy"},{"family":"Machts","given":"Judith"},{"family":"Kaufmann","given":"Jörn"},{"family":"Heinze","given":"Hans-Jochen"},{"family":"Kollewe","given":"Katja"},{"family":"Petri","given":"Susanne"},{"family":"Dengler","given":"Reinhard"},{"family":"Hopf","given":"Jens-Max"},{"family":"Schoenfeld","given":"Mircea Ariel"}],"issued":{"date-parts":[["2014",1,1]]},"citation-key":"stoppelStructuralFunctionalHallmarks2014"}}],"schema":"https://github.com/citation-style-language/schema/raw/master/csl-citation.json"}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(Stoppel et al., 2014)</w:t>
      </w:r>
      <w:r w:rsidRPr="00CC74DA">
        <w:rPr>
          <w:color w:val="000000" w:themeColor="text1"/>
        </w:rPr>
        <w:fldChar w:fldCharType="end"/>
      </w:r>
    </w:p>
    <w:p w14:paraId="4F834EB2" w14:textId="6AF933F2" w:rsidR="008F4B5B" w:rsidRPr="00CC74DA" w:rsidRDefault="008F4B5B" w:rsidP="003B5CA5">
      <w:pPr>
        <w:pStyle w:val="ListParagraph"/>
        <w:numPr>
          <w:ilvl w:val="2"/>
          <w:numId w:val="61"/>
        </w:numPr>
        <w:rPr>
          <w:color w:val="000000" w:themeColor="text1"/>
        </w:rPr>
      </w:pPr>
      <w:r w:rsidRPr="00CC74DA">
        <w:rPr>
          <w:color w:val="000000" w:themeColor="text1"/>
        </w:rPr>
        <w:t>N=14</w:t>
      </w:r>
    </w:p>
    <w:p w14:paraId="3C297995" w14:textId="77777777" w:rsidR="005867C0" w:rsidRPr="00CC74DA" w:rsidRDefault="005867C0" w:rsidP="005867C0">
      <w:pPr>
        <w:rPr>
          <w:color w:val="000000" w:themeColor="text1"/>
        </w:rPr>
      </w:pPr>
    </w:p>
    <w:p w14:paraId="344AC5FE" w14:textId="0258A225" w:rsidR="00EF5CAA" w:rsidRPr="00CC74DA" w:rsidRDefault="00EF5CAA" w:rsidP="005867C0">
      <w:pPr>
        <w:rPr>
          <w:b/>
          <w:bCs/>
          <w:color w:val="000000" w:themeColor="text1"/>
        </w:rPr>
      </w:pPr>
      <w:r w:rsidRPr="00EF31DE">
        <w:rPr>
          <w:b/>
          <w:bCs/>
          <w:color w:val="FF0000"/>
        </w:rPr>
        <w:t xml:space="preserve">No </w:t>
      </w:r>
      <w:r w:rsidRPr="00CC74DA">
        <w:rPr>
          <w:b/>
          <w:bCs/>
          <w:color w:val="000000" w:themeColor="text1"/>
        </w:rPr>
        <w:t xml:space="preserve">differences in WM/GM for fast/slow progressors, only differences in connectivity </w:t>
      </w:r>
      <w:r w:rsidRPr="00CC74DA">
        <w:rPr>
          <w:b/>
          <w:bCs/>
          <w:color w:val="000000" w:themeColor="text1"/>
        </w:rPr>
        <w:fldChar w:fldCharType="begin"/>
      </w:r>
      <w:r w:rsidRPr="00CC74DA">
        <w:rPr>
          <w:b/>
          <w:bCs/>
          <w:color w:val="000000" w:themeColor="text1"/>
        </w:rPr>
        <w:instrText xml:space="preserve"> ADDIN ZOTERO_ITEM CSL_CITATION {"citationID":"a2cqsk2dumt","properties":{"formattedCitation":"\\uldash{(Trojsi et al., 2021)}","plainCitation":"(Trojsi et al., 2021)","noteIndex":0},"citationItems":[{"id":1708,"uris":["http://zotero.org/users/8947639/items/L8KBWBJR"],"itemData":{"id":1708,"type":"article-journal","abstract":"Advanced neuroimaging techniques may offer the potential to monitor disease spreading in amyotrophic lateral sclerosis (ALS). We aim to investigate brain functional and structural magnetic resonance imaging (MRI) changes in a cohort of ALS patients, examined at diagnosis and clinically monitored over 18 months, in order to early discriminate fast progressors (FPs) from slow progressors (SPs). Methods: Resting state functional MRI (RS-fMRI), diffusion tensor imaging (DTI) and voxel-based morphometry (VBM) analyses were performed at baseline in 54 patients with ALS and 22 HCs. ALS patients were classified a posteriori into FPs (n = 25) and SPs (n = 29) based on changes in Amyotrophic Lateral Sclerosis Functional Rating Scale-Revised score from baseline to the 18-month assessment (ΔALSFRS-R), applying a k-means clustering algorithm. Results: At diagnosis, when compared to HCs, ALS patients showed reduced functional connectivity in both motor and extra-motor networks. When compared to SPs, at baseline, FPs showed decreased function connectivity in paracentral lobule (sensorimotor network), precuneus (in the default mode network), middle frontal gyri (frontoparietal networks) and increased functional connectivity in insular cortices (salience network). Structural analyses did not reveal significant differences in gray and white matter damage by comparing FPs to SPs. Receiver operating characteristic (ROC) curve analysis showed that functional connectivity increase in the left insula at baseline best discriminated FPs and SPs (area under the curve 78%). Conclusions: Impairment of extra-motor networks may appear early in ALS patients with faster disease progression, suggesting that a more widespread functional connectivity damage may be an indicator of poorer prognosis.","container-title":"Amyotrophic Lateral Sclerosis and Frontotemporal Degeneration","DOI":"10.1080/21678421.2020.1813306","ISSN":"2167-8421","issue":"1-2","note":"publisher: Taylor &amp; Francis\n_eprint: https://doi.org/10.1080/21678421.2020.1813306\nPMID: 32885698","page":"117-126","source":"Taylor and Francis+NEJM","title":"Resting state functional MRI brain signatures of fast disease progression in amyotrophic lateral sclerosis: a retrospective study","title-short":"Resting state functional MRI brain signatures of fast disease progression in amyotrophic lateral sclerosis","volume":"22","author":[{"family":"Trojsi","given":"Francesca"},{"family":"Di Nardo","given":"Federica"},{"family":"Siciliano","given":"Mattia"},{"family":"Caiazzo","given":"Giuseppina"},{"family":"Passaniti","given":"Carla"},{"family":"D’Alvano","given":"Giulia"},{"family":"Ricciardi","given":"Dario"},{"family":"Russo","given":"Antonio"},{"family":"Bisecco","given":"Alvino"},{"family":"Lavorgna","given":"Luigi"},{"family":"Bonavita","given":"Simona"},{"family":"Cirillo","given":"Mario"},{"family":"Esposito","given":"Fabrizio"},{"family":"Tedeschi","given":"Gioacchino"}],"issued":{"date-parts":[["2021",1,2]]},"citation-key":"trojsiRestingStateFunctional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(Trojsi et al., 2021)</w:t>
      </w:r>
      <w:r w:rsidRPr="00CC74DA">
        <w:rPr>
          <w:b/>
          <w:bCs/>
          <w:color w:val="000000" w:themeColor="text1"/>
        </w:rPr>
        <w:fldChar w:fldCharType="end"/>
      </w:r>
    </w:p>
    <w:p w14:paraId="48D73C55" w14:textId="037FEF57" w:rsidR="00EF5CAA" w:rsidRPr="00CC74DA" w:rsidRDefault="00EF5CAA" w:rsidP="003B5CA5">
      <w:pPr>
        <w:pStyle w:val="ListParagraph"/>
        <w:numPr>
          <w:ilvl w:val="0"/>
          <w:numId w:val="64"/>
        </w:numPr>
        <w:rPr>
          <w:color w:val="000000" w:themeColor="text1"/>
        </w:rPr>
      </w:pPr>
      <w:r w:rsidRPr="00CC74DA">
        <w:rPr>
          <w:color w:val="000000" w:themeColor="text1"/>
        </w:rPr>
        <w:t xml:space="preserve">N=54, fMRI DTI and </w:t>
      </w:r>
      <w:proofErr w:type="spellStart"/>
      <w:r w:rsidRPr="00CC74DA">
        <w:rPr>
          <w:color w:val="000000" w:themeColor="text1"/>
        </w:rPr>
        <w:t>sMRI</w:t>
      </w:r>
      <w:proofErr w:type="spellEnd"/>
      <w:r w:rsidRPr="00CC74DA">
        <w:rPr>
          <w:color w:val="000000" w:themeColor="text1"/>
        </w:rPr>
        <w:t xml:space="preserve"> at baseline</w:t>
      </w:r>
    </w:p>
    <w:p w14:paraId="46BF856F" w14:textId="2198BA24" w:rsidR="00EF5CAA" w:rsidRPr="00CC74DA" w:rsidRDefault="00EF5CAA" w:rsidP="003B5CA5">
      <w:pPr>
        <w:pStyle w:val="ListParagraph"/>
        <w:numPr>
          <w:ilvl w:val="0"/>
          <w:numId w:val="64"/>
        </w:numPr>
        <w:rPr>
          <w:color w:val="000000" w:themeColor="text1"/>
        </w:rPr>
      </w:pPr>
      <w:r w:rsidRPr="00CC74DA">
        <w:rPr>
          <w:color w:val="000000" w:themeColor="text1"/>
        </w:rPr>
        <w:t>Clustered into slow/fast progressors based on rate of ALSFRS-R from diagnosis to 18 months</w:t>
      </w:r>
    </w:p>
    <w:p w14:paraId="0B359C18" w14:textId="2651D146" w:rsidR="00EF5CAA" w:rsidRPr="00CC74DA" w:rsidRDefault="00EF5CAA" w:rsidP="003B5CA5">
      <w:pPr>
        <w:pStyle w:val="ListParagraph"/>
        <w:numPr>
          <w:ilvl w:val="0"/>
          <w:numId w:val="64"/>
        </w:numPr>
        <w:rPr>
          <w:color w:val="000000" w:themeColor="text1"/>
        </w:rPr>
      </w:pPr>
      <w:r w:rsidRPr="006D07FD">
        <w:rPr>
          <w:color w:val="FF0000"/>
        </w:rPr>
        <w:t xml:space="preserve">From </w:t>
      </w:r>
      <w:proofErr w:type="spellStart"/>
      <w:r w:rsidRPr="00CC74DA">
        <w:rPr>
          <w:color w:val="000000" w:themeColor="text1"/>
        </w:rPr>
        <w:t>sMRI</w:t>
      </w:r>
      <w:proofErr w:type="spellEnd"/>
      <w:r w:rsidRPr="00CC74DA">
        <w:rPr>
          <w:color w:val="000000" w:themeColor="text1"/>
        </w:rPr>
        <w:t>: No WM or GM damage differences between FPs and SPs</w:t>
      </w:r>
    </w:p>
    <w:p w14:paraId="4AC47E82" w14:textId="4C952DE3" w:rsidR="00EF5CAA" w:rsidRPr="00CC74DA" w:rsidRDefault="00EF5CAA" w:rsidP="003B5CA5">
      <w:pPr>
        <w:pStyle w:val="ListParagraph"/>
        <w:numPr>
          <w:ilvl w:val="0"/>
          <w:numId w:val="64"/>
        </w:numPr>
        <w:rPr>
          <w:color w:val="000000" w:themeColor="text1"/>
        </w:rPr>
      </w:pPr>
      <w:r w:rsidRPr="006D07FD">
        <w:rPr>
          <w:color w:val="FF0000"/>
        </w:rPr>
        <w:t xml:space="preserve">From </w:t>
      </w:r>
      <w:r w:rsidRPr="00CC74DA">
        <w:rPr>
          <w:color w:val="000000" w:themeColor="text1"/>
        </w:rPr>
        <w:t>DTI: No differences in whole brain DTI metrics, and similar patterns of FA decrease and RD increase in body of corpus callosum and superior part of CST</w:t>
      </w:r>
    </w:p>
    <w:p w14:paraId="47A2EF0A" w14:textId="1B096684" w:rsidR="00EF5CAA" w:rsidRPr="00CC74DA" w:rsidRDefault="00EF5CAA" w:rsidP="003B5CA5">
      <w:pPr>
        <w:pStyle w:val="ListParagraph"/>
        <w:numPr>
          <w:ilvl w:val="0"/>
          <w:numId w:val="64"/>
        </w:numPr>
        <w:rPr>
          <w:color w:val="000000" w:themeColor="text1"/>
        </w:rPr>
      </w:pPr>
      <w:r w:rsidRPr="00CC74DA">
        <w:rPr>
          <w:color w:val="000000" w:themeColor="text1"/>
        </w:rPr>
        <w:t>From fMRI: FPs had decrease functional connectivity in motor and extra-motor networks</w:t>
      </w:r>
    </w:p>
    <w:p w14:paraId="0FA6D26F" w14:textId="55E9A2BF" w:rsidR="00EF5CAA" w:rsidRPr="00CC74DA" w:rsidRDefault="00EF5CAA" w:rsidP="003B5CA5">
      <w:pPr>
        <w:pStyle w:val="ListParagraph"/>
        <w:numPr>
          <w:ilvl w:val="1"/>
          <w:numId w:val="64"/>
        </w:numPr>
        <w:rPr>
          <w:color w:val="000000" w:themeColor="text1"/>
        </w:rPr>
      </w:pPr>
      <w:r w:rsidRPr="00CC74DA">
        <w:rPr>
          <w:color w:val="000000" w:themeColor="text1"/>
        </w:rPr>
        <w:t xml:space="preserve">(paracentral lobule, </w:t>
      </w:r>
      <w:proofErr w:type="spellStart"/>
      <w:r w:rsidRPr="00CC74DA">
        <w:rPr>
          <w:color w:val="000000" w:themeColor="text1"/>
        </w:rPr>
        <w:t>precuneus</w:t>
      </w:r>
      <w:proofErr w:type="spellEnd"/>
      <w:r w:rsidRPr="00CC74DA">
        <w:rPr>
          <w:color w:val="000000" w:themeColor="text1"/>
        </w:rPr>
        <w:t>, middle front gyri)</w:t>
      </w:r>
    </w:p>
    <w:p w14:paraId="6BE4B025" w14:textId="11F5B14D" w:rsidR="00EF5CAA" w:rsidRPr="00CC74DA" w:rsidRDefault="00EF5CAA" w:rsidP="003B5CA5">
      <w:pPr>
        <w:pStyle w:val="ListParagraph"/>
        <w:numPr>
          <w:ilvl w:val="0"/>
          <w:numId w:val="64"/>
        </w:numPr>
        <w:rPr>
          <w:color w:val="000000" w:themeColor="text1"/>
        </w:rPr>
      </w:pPr>
      <w:r w:rsidRPr="00CC74DA">
        <w:rPr>
          <w:color w:val="000000" w:themeColor="text1"/>
        </w:rPr>
        <w:t>FPs had increase connectivity in salience network</w:t>
      </w:r>
    </w:p>
    <w:p w14:paraId="18139503" w14:textId="48F60844" w:rsidR="00EF5CAA" w:rsidRPr="00CC74DA" w:rsidRDefault="00EF5CAA" w:rsidP="003B5CA5">
      <w:pPr>
        <w:pStyle w:val="ListParagraph"/>
        <w:numPr>
          <w:ilvl w:val="0"/>
          <w:numId w:val="64"/>
        </w:numPr>
        <w:rPr>
          <w:color w:val="000000" w:themeColor="text1"/>
        </w:rPr>
      </w:pPr>
      <w:r w:rsidRPr="00CC74DA">
        <w:rPr>
          <w:color w:val="000000" w:themeColor="text1"/>
        </w:rPr>
        <w:t>No association between connectivity and cognition scores, indicating extra-motor connectivity differences are ALS motor-related</w:t>
      </w:r>
    </w:p>
    <w:p w14:paraId="7564E255" w14:textId="77777777" w:rsidR="00A87F19" w:rsidRPr="00CC74DA" w:rsidRDefault="00A87F19" w:rsidP="005867C0">
      <w:pPr>
        <w:rPr>
          <w:color w:val="000000" w:themeColor="text1"/>
        </w:rPr>
      </w:pPr>
    </w:p>
    <w:p w14:paraId="06DB1C98" w14:textId="0954D81D" w:rsidR="00A87F19" w:rsidRPr="00CC74DA" w:rsidRDefault="00A87F19" w:rsidP="00A87F19">
      <w:pPr>
        <w:pStyle w:val="Heading3"/>
        <w:rPr>
          <w:color w:val="000000" w:themeColor="text1"/>
        </w:rPr>
      </w:pPr>
      <w:r w:rsidRPr="00CC74DA">
        <w:rPr>
          <w:color w:val="000000" w:themeColor="text1"/>
        </w:rPr>
        <w:t>Other</w:t>
      </w:r>
    </w:p>
    <w:p w14:paraId="16E2BB5A" w14:textId="361B5D29" w:rsidR="00A87F19" w:rsidRPr="00CC74DA" w:rsidRDefault="00A87F19" w:rsidP="00A87F19">
      <w:pPr>
        <w:rPr>
          <w:b/>
          <w:bCs/>
          <w:color w:val="000000" w:themeColor="text1"/>
        </w:rPr>
      </w:pPr>
      <w:r w:rsidRPr="00EF31DE">
        <w:rPr>
          <w:b/>
          <w:bCs/>
          <w:color w:val="FF0000"/>
        </w:rPr>
        <w:t xml:space="preserve">MRSI </w:t>
      </w:r>
      <w:r w:rsidRPr="00CC74DA">
        <w:rPr>
          <w:b/>
          <w:bCs/>
          <w:color w:val="000000" w:themeColor="text1"/>
        </w:rPr>
        <w:t xml:space="preserve">NAA/Cho ratio predictor of survival </w:t>
      </w:r>
      <w:r w:rsidRPr="00CC74DA">
        <w:rPr>
          <w:b/>
          <w:bCs/>
          <w:color w:val="000000" w:themeColor="text1"/>
        </w:rPr>
        <w:fldChar w:fldCharType="begin"/>
      </w:r>
      <w:r w:rsidRPr="00CC74DA">
        <w:rPr>
          <w:b/>
          <w:bCs/>
          <w:color w:val="000000" w:themeColor="text1"/>
        </w:rPr>
        <w:instrText xml:space="preserve"> ADDIN ZOTERO_ITEM CSL_CITATION {"citationID":"ahhp3jvcgt","properties":{"formattedCitation":"\\uldash{(Kalra et al., 2006)}","plainCitation":"(Kalra et al., 2006)","noteIndex":0},"citationItems":[{"id":1750,"uris":["http://zotero.org/users/8947639/items/7JZ2MGVD"],"itemData":{"id":1750,"type":"article-journal","abstract":"Objective\nTo determine the relationship of cerebral degeneration with survival in amyotrophic lateral sclerosis (ALS).\n\nMethods\nPatients with probable or definite ALS underwent magnetic resonance spectroscopic imaging (MRSI) of the brain between July 1996 and May 2002, and were followed prospectively until March 2004. Creatine (Cr), choline (Cho) and the neuronal marker N‐acetylaspartate (NAA) were quantified as ratios in the motor cortex.\n\nResults\nIn 63 patients compared with 18 healthy people, NAA/Cho was reduced by 13% (p&lt;0.001), NAA/Cr was reduced by 5% (p = 0.01) and Cho/Cr was increased by 8% (p = 0.01). NAA/Cho was used for survival analysis, given its larger effect size and superior test accuracy (a sensitivity of 67% and a specificity of 83%). Median survival after MRSI was 24 months. Multivariate analysis showed reduced survival for lower NAA/Cho (hazard ratio (HR) 0.24, 95% confidence interval (CI) 0.08 to 0.72, p = 0.01), older age (HR 1.03, 95% CI 1.00 to 1.06, p = 0.04) and shorter symptom duration (HR 0.96, 95% CI 0.93 to 0.99, p = 0.01). Patients with NAA/Cho &lt;2.11 had a reduced survival of 19.4 v 31.9 months (HR 2.05, 95% CI 1.12 to 4.03, p = 0.02).\n\nConclusions\nCerebral degeneration is predictive of reduced survival in ALS.","container-title":"Journal of Neurology, Neurosurgery, and Psychiatry","DOI":"10.1136/jnnp.2006.090696","ISSN":"0022-3050","issue":"11","journalAbbreviation":"J Neurol Neurosurg Psychiatry","note":"PMID: 16835288\nPMCID: PMC2077382","page":"1253-1255","source":"PubMed Central","title":"Cerebral degeneration predicts survival in amyotrophic lateral sclerosis","volume":"77","author":[{"family":"Kalra","given":"S"},{"family":"Vitale","given":"A"},{"family":"Cashman","given":"N R"},{"family":"Genge","given":"A"},{"family":"Arnold","given":"D L"}],"issued":{"date-parts":[["2006",11]]},"citation-key":"kalraCerebralDegenerationPredicts2006"}}],"schema":"https://github.com/citation-style-language/schema/raw/master/csl-citation.json"}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(Kalra et al., 2006)</w:t>
      </w:r>
      <w:r w:rsidRPr="00CC74DA">
        <w:rPr>
          <w:b/>
          <w:bCs/>
          <w:color w:val="000000" w:themeColor="text1"/>
        </w:rPr>
        <w:fldChar w:fldCharType="end"/>
      </w:r>
    </w:p>
    <w:p w14:paraId="535B9AD1" w14:textId="1D74E168" w:rsidR="00A87F19" w:rsidRPr="00CC74DA" w:rsidRDefault="00A87F19" w:rsidP="003B5CA5">
      <w:pPr>
        <w:pStyle w:val="ListParagraph"/>
        <w:numPr>
          <w:ilvl w:val="0"/>
          <w:numId w:val="65"/>
        </w:numPr>
        <w:rPr>
          <w:b/>
          <w:bCs/>
          <w:color w:val="000000" w:themeColor="text1"/>
        </w:rPr>
      </w:pPr>
      <w:r w:rsidRPr="00CC74DA">
        <w:rPr>
          <w:color w:val="000000" w:themeColor="text1"/>
        </w:rPr>
        <w:t>N=63, magnetic resonance spectroscopy imaging on primary motor cortex</w:t>
      </w:r>
    </w:p>
    <w:p w14:paraId="743F7F2D" w14:textId="2B010D14" w:rsidR="00A87F19" w:rsidRPr="00CC74DA" w:rsidRDefault="00A87F19" w:rsidP="003B5CA5">
      <w:pPr>
        <w:pStyle w:val="ListParagraph"/>
        <w:numPr>
          <w:ilvl w:val="0"/>
          <w:numId w:val="65"/>
        </w:numPr>
        <w:rPr>
          <w:b/>
          <w:bCs/>
          <w:color w:val="000000" w:themeColor="text1"/>
        </w:rPr>
      </w:pPr>
      <w:r w:rsidRPr="00CC74DA">
        <w:rPr>
          <w:color w:val="000000" w:themeColor="text1"/>
        </w:rPr>
        <w:t>Cox hazard survival analysis with ratio of NAA (N-</w:t>
      </w:r>
      <w:proofErr w:type="spellStart"/>
      <w:r w:rsidRPr="00CC74DA">
        <w:rPr>
          <w:color w:val="000000" w:themeColor="text1"/>
        </w:rPr>
        <w:t>acetylaspartate</w:t>
      </w:r>
      <w:proofErr w:type="spellEnd"/>
      <w:r w:rsidRPr="00CC74DA">
        <w:rPr>
          <w:color w:val="000000" w:themeColor="text1"/>
        </w:rPr>
        <w:t>) and Cho (Choline)</w:t>
      </w:r>
    </w:p>
    <w:p w14:paraId="03479798" w14:textId="09B8DA78" w:rsidR="00A87F19" w:rsidRPr="00CC74DA" w:rsidRDefault="00A87F19" w:rsidP="003B5CA5">
      <w:pPr>
        <w:pStyle w:val="ListParagraph"/>
        <w:numPr>
          <w:ilvl w:val="0"/>
          <w:numId w:val="65"/>
        </w:numPr>
        <w:rPr>
          <w:b/>
          <w:bCs/>
          <w:color w:val="000000" w:themeColor="text1"/>
        </w:rPr>
      </w:pPr>
      <w:r w:rsidRPr="00CC74DA">
        <w:rPr>
          <w:color w:val="000000" w:themeColor="text1"/>
        </w:rPr>
        <w:t>Reduced survival in patients with a lower NAA/Cho (HR=0.24)</w:t>
      </w:r>
    </w:p>
    <w:p w14:paraId="4352CC13" w14:textId="6728D3E7" w:rsidR="00A87F19" w:rsidRPr="00CC74DA" w:rsidRDefault="00A87F19" w:rsidP="003B5CA5">
      <w:pPr>
        <w:pStyle w:val="ListParagraph"/>
        <w:numPr>
          <w:ilvl w:val="0"/>
          <w:numId w:val="65"/>
        </w:numPr>
        <w:rPr>
          <w:b/>
          <w:bCs/>
          <w:color w:val="000000" w:themeColor="text1"/>
        </w:rPr>
      </w:pPr>
      <w:r w:rsidRPr="00CC74DA">
        <w:rPr>
          <w:color w:val="000000" w:themeColor="text1"/>
        </w:rPr>
        <w:t>When ALSFRS and FVC added to the analysis</w:t>
      </w:r>
      <w:r w:rsidR="005813D3" w:rsidRPr="00CC74DA">
        <w:rPr>
          <w:color w:val="000000" w:themeColor="text1"/>
        </w:rPr>
        <w:t xml:space="preserve"> (N=32)</w:t>
      </w:r>
      <w:r w:rsidRPr="00CC74DA">
        <w:rPr>
          <w:color w:val="000000" w:themeColor="text1"/>
        </w:rPr>
        <w:t xml:space="preserve">, NAA/Cho remained the only significant predictor </w:t>
      </w:r>
      <w:r w:rsidR="005813D3" w:rsidRPr="00CC74DA">
        <w:rPr>
          <w:color w:val="000000" w:themeColor="text1"/>
        </w:rPr>
        <w:t>(HR=0.14)</w:t>
      </w:r>
    </w:p>
    <w:p w14:paraId="183FBAA2" w14:textId="6B234D65" w:rsidR="005813D3" w:rsidRPr="00CC74DA" w:rsidRDefault="005813D3" w:rsidP="003B5CA5">
      <w:pPr>
        <w:pStyle w:val="ListParagraph"/>
        <w:numPr>
          <w:ilvl w:val="0"/>
          <w:numId w:val="65"/>
        </w:numPr>
        <w:rPr>
          <w:b/>
          <w:bCs/>
          <w:color w:val="000000" w:themeColor="text1"/>
        </w:rPr>
      </w:pPr>
      <w:r w:rsidRPr="00CC74DA">
        <w:rPr>
          <w:color w:val="000000" w:themeColor="text1"/>
        </w:rPr>
        <w:t>Site of onset did not correlate with survival in the cox model which is surprising, may call into question the other results because bulbar onset is known to be a survival predictor</w:t>
      </w:r>
    </w:p>
    <w:p w14:paraId="6DD4093D" w14:textId="77777777" w:rsidR="00B1696D" w:rsidRPr="00CC74DA" w:rsidRDefault="00B1696D" w:rsidP="005867C0">
      <w:pPr>
        <w:rPr>
          <w:color w:val="000000" w:themeColor="text1"/>
        </w:rPr>
      </w:pPr>
    </w:p>
    <w:p w14:paraId="5F88E6D7" w14:textId="77777777" w:rsidR="00B1696D" w:rsidRPr="00CC74DA" w:rsidRDefault="00B1696D" w:rsidP="005867C0">
      <w:pPr>
        <w:rPr>
          <w:b/>
          <w:bCs/>
          <w:color w:val="000000" w:themeColor="text1"/>
        </w:rPr>
      </w:pPr>
      <w:r w:rsidRPr="00EF31DE">
        <w:rPr>
          <w:b/>
          <w:bCs/>
          <w:color w:val="FF0000"/>
        </w:rPr>
        <w:t xml:space="preserve">Texture </w:t>
      </w:r>
      <w:r w:rsidRPr="00CC74DA">
        <w:rPr>
          <w:b/>
          <w:bCs/>
          <w:color w:val="000000" w:themeColor="text1"/>
        </w:rPr>
        <w:t xml:space="preserve">analysis metrics from SWI significantly correlated with progression rate </w:t>
      </w:r>
      <w:r w:rsidRPr="00CC74DA">
        <w:rPr>
          <w:b/>
          <w:bCs/>
          <w:color w:val="000000" w:themeColor="text1"/>
        </w:rPr>
        <w:fldChar w:fldCharType="begin"/>
      </w:r>
      <w:r w:rsidRPr="00CC74DA">
        <w:rPr>
          <w:b/>
          <w:bCs/>
          <w:color w:val="000000" w:themeColor="text1"/>
        </w:rPr>
        <w:instrText xml:space="preserve"> ADDIN ZOTERO_ITEM CSL_CITATION {"citationID":"a10oh00dsev","properties":{"formattedCitation":"\\uldash{(Johns et al., 2019)}","plainCitation":"(Johns et al., 2019)","noteIndex":0},"citationItems":[{"id":1761,"uris":["http://zotero.org/users/8947639/items/T7WA62D9"],"itemData":{"id":1761,"type":"article-journal","abstract":"Objective: Susceptibility-weighted imaging (SWI) has been used to identify neurodegeneration in amyotrophic lateral sclerosis (ALS) through qualitative gross visual comparison of signal intensity. The aim of this study was to quantitatively identify cerebral degeneration in ALS on SWI using texture analysis. Methods: SW images were acquired from 17 ALS patients (58.4 ± 10.3 years, 13M/4F, ALSFRS-R 41.2 ± 4.1) and 18 healthy controls (56.3 ± 17.6 years, 9M/9F) at 4.7 tesla. Textures were computed within the precentral gyrus and basal ganglia and compared between patients and controls using ANCOVA with age and gender as covariates. Texture features were correlated with clinical measures in patients. Texture features found to be significantly different between patients and controls in the precentral gyrus were then used in a whole-brain 3D texture analysis. Results: The texture feature autocorrelation was significantly higher in ALS patients compared to healthy controls in the precentral gyrus and basal ganglia (p &lt; 0.05). Autocorrelation correlated significantly with clinical measures such as disease progression rate and finger tapping speed (p &lt; 0.05). Whole brain 3D texture analysis using autocorrelation revealed differences between ALS patients and controls within the precentral gyrus on SWI images (p &lt; 0.001). Conclusion: Texture analysis on SWI can quantitatively identify cerebral differences between ALS patients and controls.","container-title":"Amyotrophic Lateral Sclerosis and Frontotemporal Degeneration","DOI":"10.1080/21678421.2019.1599024","ISSN":"2167-8421","issue":"5-6","note":"publisher: Taylor &amp; Francis\n_eprint: https://doi.org/10.1080/21678421.2019.1599024\nPMID: 31025885","page":"396-403","source":"Taylor and Francis+NEJM","title":"Quantifying changes on susceptibility weighted images in amyotrophic lateral sclerosis using MRI texture analysis","volume":"20","author":[{"family":"Johns","given":"Scott L.M."},{"family":"Ishaque","given":"Abdullah"},{"family":"Khan","given":"Muhammad"},{"family":"Yang","given":"Yee-Hong"},{"family":"Wilman","given":"Alan H."},{"family":"Kalra","given":"Sanjay"}],"issued":{"date-parts":[["2019",7,3]]},"citation-key":"johnsQuantifyingChangesSusceptibility2019"}}],"schema":"https://github.com/citation-style-language/schema/raw/master/csl-citation.json"}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(Johns et al., 2019)</w:t>
      </w:r>
      <w:r w:rsidRPr="00CC74DA">
        <w:rPr>
          <w:b/>
          <w:bCs/>
          <w:color w:val="000000" w:themeColor="text1"/>
        </w:rPr>
        <w:fldChar w:fldCharType="end"/>
      </w:r>
    </w:p>
    <w:p w14:paraId="24DC37DF" w14:textId="2D428012" w:rsidR="00B1696D" w:rsidRPr="00CC74DA" w:rsidRDefault="00B1696D" w:rsidP="003B5CA5">
      <w:pPr>
        <w:pStyle w:val="ListParagraph"/>
        <w:numPr>
          <w:ilvl w:val="0"/>
          <w:numId w:val="67"/>
        </w:numPr>
        <w:rPr>
          <w:color w:val="000000" w:themeColor="text1"/>
        </w:rPr>
      </w:pPr>
      <w:r w:rsidRPr="00CC74DA">
        <w:rPr>
          <w:color w:val="000000" w:themeColor="text1"/>
        </w:rPr>
        <w:t>N=17</w:t>
      </w:r>
    </w:p>
    <w:p w14:paraId="5E03B0A5" w14:textId="341813E9" w:rsidR="00B1696D" w:rsidRPr="00CC74DA" w:rsidRDefault="00B1696D" w:rsidP="003B5CA5">
      <w:pPr>
        <w:pStyle w:val="ListParagraph"/>
        <w:numPr>
          <w:ilvl w:val="0"/>
          <w:numId w:val="67"/>
        </w:numPr>
        <w:rPr>
          <w:color w:val="000000" w:themeColor="text1"/>
        </w:rPr>
      </w:pPr>
      <w:r w:rsidRPr="00CC74DA">
        <w:rPr>
          <w:color w:val="000000" w:themeColor="text1"/>
        </w:rPr>
        <w:t>Significant in the left thalamus</w:t>
      </w:r>
    </w:p>
    <w:p w14:paraId="61F80C91" w14:textId="77777777" w:rsidR="00B1696D" w:rsidRPr="00CC74DA" w:rsidRDefault="00B1696D" w:rsidP="00B1696D">
      <w:pPr>
        <w:rPr>
          <w:color w:val="000000" w:themeColor="text1"/>
        </w:rPr>
      </w:pPr>
    </w:p>
    <w:p w14:paraId="53AF27CC" w14:textId="2F581A5C" w:rsidR="00F856AC" w:rsidRPr="00CC74DA" w:rsidRDefault="00F856AC" w:rsidP="00B1696D">
      <w:pPr>
        <w:rPr>
          <w:color w:val="000000" w:themeColor="text1"/>
        </w:rPr>
      </w:pPr>
      <w:r w:rsidRPr="00CC74DA">
        <w:rPr>
          <w:color w:val="000000" w:themeColor="text1"/>
        </w:rPr>
        <w:br w:type="page"/>
      </w:r>
    </w:p>
    <w:p w14:paraId="073D41F6" w14:textId="1ABCAFC0" w:rsidR="00FF63D3" w:rsidRPr="00CC74DA" w:rsidRDefault="00FF63D3" w:rsidP="00FF63D3">
      <w:pPr>
        <w:pStyle w:val="Heading20"/>
        <w:rPr>
          <w:b w:val="0"/>
        </w:rPr>
      </w:pPr>
      <w:r w:rsidRPr="00CC74DA">
        <w:lastRenderedPageBreak/>
        <w:t>Spinal Cord Imaging</w:t>
      </w:r>
    </w:p>
    <w:p w14:paraId="40473642" w14:textId="77777777" w:rsidR="00FF63D3" w:rsidRPr="00CC74DA" w:rsidRDefault="00FF63D3">
      <w:pPr>
        <w:rPr>
          <w:b/>
          <w:color w:val="000000" w:themeColor="text1"/>
        </w:rPr>
      </w:pPr>
    </w:p>
    <w:p w14:paraId="4B7A6DEC" w14:textId="73244EDF" w:rsidR="00FF63D3" w:rsidRPr="00CC74DA" w:rsidRDefault="00FF63D3" w:rsidP="00FF63D3">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{"citationID":"a13e4gtp35f","properties":{"formattedCitation":"(El Mendili et al., 2019)","plainCitation":"(El Mendili et al., 2019)","noteIndex":0},"citationItems":[{"id":1202,"uris":["http://zotero.org/users/8947639/items/G6M52LRJ"],"itemData":{"id":1202,"type":"article-journal","archive":"Scopus","container-title":"Frontiers in Neurology","DOI":"10.3389/fneur.2019.00350","issue":"APR","title":"Spinal cord imaging in amyotrophic lateral sclerosis: Historical concepts—novel techniques","URL":"https://www.scopus.com/inward/record.uri?eid=2-s2.0-85067849407&amp;doi=10.3389%2ffneur.2019.00350&amp;partnerID=40&amp;md5=3c2bda29d8046ca14140a8dda09f88c3","volume":"10","author":[{"family":"El Mendili","given":"M.M."},{"family":"Querin","given":"G."},{"family":"Bede","given":"P."},{"family":"Pradat","given":"P.-F."}],"issued":{"date-parts":[["2019"]]},"citation-key":"elmendiliSpinalCordImaging2019"}}],"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(El Mendili et al., 2019)</w:t>
      </w:r>
      <w:r w:rsidRPr="00CC74DA">
        <w:rPr>
          <w:color w:val="000000" w:themeColor="text1"/>
        </w:rPr>
        <w:fldChar w:fldCharType="end"/>
      </w:r>
    </w:p>
    <w:p w14:paraId="32D7DDB0" w14:textId="77777777" w:rsidR="00FF63D3" w:rsidRPr="00CC74DA" w:rsidRDefault="00FF63D3" w:rsidP="00FF63D3">
      <w:pPr>
        <w:rPr>
          <w:color w:val="000000" w:themeColor="text1"/>
        </w:rPr>
      </w:pPr>
      <w:r w:rsidRPr="00CC74DA">
        <w:rPr>
          <w:color w:val="000000" w:themeColor="text1"/>
        </w:rPr>
        <w:t>Difficulties with spinal cord imaging</w:t>
      </w:r>
    </w:p>
    <w:p w14:paraId="1E607272" w14:textId="77777777" w:rsidR="00FF63D3" w:rsidRPr="00CC74DA" w:rsidRDefault="00FF63D3" w:rsidP="003B5CA5">
      <w:pPr>
        <w:pStyle w:val="ListParagraph"/>
        <w:numPr>
          <w:ilvl w:val="0"/>
          <w:numId w:val="5"/>
        </w:numPr>
        <w:rPr>
          <w:color w:val="000000" w:themeColor="text1"/>
        </w:rPr>
      </w:pPr>
      <w:r w:rsidRPr="00CC74DA">
        <w:rPr>
          <w:color w:val="000000" w:themeColor="text1"/>
        </w:rPr>
        <w:t>Small cross-sectional area in axial plane, long in sagittal and coronal</w:t>
      </w:r>
    </w:p>
    <w:p w14:paraId="75133A28" w14:textId="08C677B3" w:rsidR="00FF63D3" w:rsidRPr="00CC74DA" w:rsidRDefault="00FF63D3" w:rsidP="003B5CA5">
      <w:pPr>
        <w:pStyle w:val="ListParagraph"/>
        <w:numPr>
          <w:ilvl w:val="0"/>
          <w:numId w:val="5"/>
        </w:numPr>
        <w:rPr>
          <w:color w:val="000000" w:themeColor="text1"/>
        </w:rPr>
      </w:pPr>
      <w:r w:rsidRPr="00CC74DA">
        <w:rPr>
          <w:color w:val="000000" w:themeColor="text1"/>
        </w:rPr>
        <w:t>Subject to many movement effects from breathing, cardiac movement, and CSF</w:t>
      </w:r>
    </w:p>
    <w:p w14:paraId="2343F55C" w14:textId="60194D1E" w:rsidR="00FF63D3" w:rsidRPr="00CC74DA" w:rsidRDefault="00FF63D3" w:rsidP="003B5CA5">
      <w:pPr>
        <w:pStyle w:val="ListParagraph"/>
        <w:numPr>
          <w:ilvl w:val="0"/>
          <w:numId w:val="5"/>
        </w:numPr>
        <w:rPr>
          <w:color w:val="000000" w:themeColor="text1"/>
        </w:rPr>
      </w:pPr>
      <w:r w:rsidRPr="00CC74DA">
        <w:rPr>
          <w:color w:val="000000" w:themeColor="text1"/>
        </w:rPr>
        <w:t>Surrounded by structures with different amounts of air with different magnetic susceptibility.</w:t>
      </w:r>
    </w:p>
    <w:p w14:paraId="01289DAC" w14:textId="77777777" w:rsidR="00FF63D3" w:rsidRPr="00CC74DA" w:rsidRDefault="00FF63D3" w:rsidP="00FF63D3">
      <w:pPr>
        <w:rPr>
          <w:color w:val="000000" w:themeColor="text1"/>
        </w:rPr>
      </w:pPr>
      <w:r w:rsidRPr="00CC74DA">
        <w:rPr>
          <w:color w:val="000000" w:themeColor="text1"/>
        </w:rPr>
        <w:t>Useful measurements:</w:t>
      </w:r>
    </w:p>
    <w:p w14:paraId="34CB961A" w14:textId="45B06837" w:rsidR="00FF63D3" w:rsidRPr="00CC74DA" w:rsidRDefault="00FF63D3" w:rsidP="003B5CA5">
      <w:pPr>
        <w:pStyle w:val="ListParagraph"/>
        <w:numPr>
          <w:ilvl w:val="0"/>
          <w:numId w:val="7"/>
        </w:numPr>
        <w:rPr>
          <w:color w:val="000000" w:themeColor="text1"/>
        </w:rPr>
      </w:pPr>
      <w:r w:rsidRPr="00CC74DA">
        <w:rPr>
          <w:color w:val="000000" w:themeColor="text1"/>
        </w:rPr>
        <w:t>Cross-sectional area to show atrophy.</w:t>
      </w:r>
    </w:p>
    <w:p w14:paraId="014A4292" w14:textId="77777777" w:rsidR="00FF63D3" w:rsidRPr="00CC74DA" w:rsidRDefault="00FF63D3" w:rsidP="00FF63D3">
      <w:pPr>
        <w:rPr>
          <w:color w:val="000000" w:themeColor="text1"/>
        </w:rPr>
      </w:pPr>
      <w:r w:rsidRPr="00CC74DA">
        <w:rPr>
          <w:color w:val="000000" w:themeColor="text1"/>
        </w:rPr>
        <w:t>What is it used for?</w:t>
      </w:r>
    </w:p>
    <w:p w14:paraId="18E89214" w14:textId="77777777" w:rsidR="00FF63D3" w:rsidRPr="00CC74DA" w:rsidRDefault="00FF63D3" w:rsidP="003B5CA5">
      <w:pPr>
        <w:pStyle w:val="ListParagraph"/>
        <w:numPr>
          <w:ilvl w:val="0"/>
          <w:numId w:val="6"/>
        </w:numPr>
        <w:rPr>
          <w:color w:val="000000" w:themeColor="text1"/>
        </w:rPr>
      </w:pPr>
      <w:r w:rsidRPr="00CC74DA">
        <w:rPr>
          <w:color w:val="000000" w:themeColor="text1"/>
        </w:rPr>
        <w:t>Rule out alternative pathologies</w:t>
      </w:r>
    </w:p>
    <w:p w14:paraId="2D38B97C" w14:textId="1B9AEA89" w:rsidR="00FF63D3" w:rsidRPr="00CC74DA" w:rsidRDefault="00FF63D3" w:rsidP="003B5CA5">
      <w:pPr>
        <w:pStyle w:val="ListParagraph"/>
        <w:numPr>
          <w:ilvl w:val="0"/>
          <w:numId w:val="6"/>
        </w:numPr>
        <w:rPr>
          <w:color w:val="000000" w:themeColor="text1"/>
        </w:rPr>
      </w:pPr>
      <w:r w:rsidRPr="00CC74DA">
        <w:rPr>
          <w:color w:val="000000" w:themeColor="text1"/>
        </w:rPr>
        <w:t>Qualitatively interpreted.</w:t>
      </w:r>
    </w:p>
    <w:p w14:paraId="48FF1F91" w14:textId="75697348" w:rsidR="00D05963" w:rsidRPr="00CC74DA" w:rsidRDefault="00D05963">
      <w:pPr>
        <w:rPr>
          <w:color w:val="000000" w:themeColor="text1"/>
        </w:rPr>
      </w:pPr>
    </w:p>
    <w:p w14:paraId="0C7251D5" w14:textId="20032A4C" w:rsidR="004F774F" w:rsidRPr="00CC74DA" w:rsidRDefault="004F774F">
      <w:pPr>
        <w:rPr>
          <w:b/>
          <w:bCs/>
          <w:color w:val="000000" w:themeColor="text1"/>
        </w:rPr>
      </w:pPr>
      <w:r w:rsidRPr="00CC74DA">
        <w:rPr>
          <w:b/>
          <w:bCs/>
          <w:color w:val="000000" w:themeColor="text1"/>
        </w:rPr>
        <w:t xml:space="preserve">No significant correlation between ALSFRS-R and upper spinal cord measurement in ALS </w:t>
      </w:r>
      <w:r w:rsidRPr="00CC74DA">
        <w:rPr>
          <w:b/>
          <w:bCs/>
          <w:color w:val="000000" w:themeColor="text1"/>
        </w:rPr>
        <w:fldChar w:fldCharType="begin"/>
      </w:r>
      <w:r w:rsidRPr="00CC74DA">
        <w:rPr>
          <w:b/>
          <w:bCs/>
          <w:color w:val="000000" w:themeColor="text1"/>
        </w:rPr>
        <w:instrText xml:space="preserve"> ADDIN ZOTERO_ITEM CSL_CITATION {"citationID":"agj85niek3","properties":{"formattedCitation":"\\uldash{(van der Burgh et al., 2019)}","plainCitation":"(van der Burgh et al., 2019)","noteIndex":0},"citationItems":[{"id":1126,"uris":["http://zotero.org/users/8947639/items/A8GI7FWT"],"itemData":{"id":1126,"type":"article-journal","archive":"Scopus","container-title":"NeuroImage: Clinical","DOI":"10.1016/j.nicl.2019.101984","title":"Cross-sectional and longitudinal assessment of the upper cervical spinal cord in motor neuron disease","URL":"https://www.scopus.com/inward/record.uri?eid=2-s2.0-85071876023&amp;doi=10.1016%2fj.nicl.2019.101984&amp;partnerID=40&amp;md5=a2a6c1faf5ab8b53b15acdda59530f64","volume":"24","author":[{"family":"Burgh","given":"H.K.","non-dropping-particle":"van der"},{"family":"Westeneng","given":"H.-J."},{"family":"Meier","given":"J.M."},{"family":"Es","given":"M.A.","non-dropping-particle":"van"},{"family":"Veldink","given":"J.H."},{"family":"Hendrikse","given":"J."},{"family":"Heuvel","given":"M.P.","non-dropping-particle":"van den"},{"family":"Berg","given":"L.H.","non-dropping-particle":"van den"}],"issued":{"date-parts":[["2019"]]},"citation-key":"vanderburghCrosssectionalLongitudinalAssessment2019"}}],"schema":"https://github.com/citation-style-language/schema/raw/master/csl-citation.json"}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(van der Burgh et al., 2019)</w:t>
      </w:r>
      <w:r w:rsidRPr="00CC74DA">
        <w:rPr>
          <w:b/>
          <w:bCs/>
          <w:color w:val="000000" w:themeColor="text1"/>
        </w:rPr>
        <w:fldChar w:fldCharType="end"/>
      </w:r>
    </w:p>
    <w:p w14:paraId="59B7991D" w14:textId="05A50BE6" w:rsidR="004F774F" w:rsidRPr="00CC74DA" w:rsidRDefault="004F774F" w:rsidP="003B5CA5">
      <w:pPr>
        <w:pStyle w:val="ListParagraph"/>
        <w:numPr>
          <w:ilvl w:val="0"/>
          <w:numId w:val="71"/>
        </w:numPr>
        <w:rPr>
          <w:color w:val="000000" w:themeColor="text1"/>
        </w:rPr>
      </w:pPr>
      <w:r w:rsidRPr="00CC74DA">
        <w:rPr>
          <w:color w:val="000000" w:themeColor="text1"/>
        </w:rPr>
        <w:t>N=108</w:t>
      </w:r>
    </w:p>
    <w:p w14:paraId="7830479C" w14:textId="4DDEFB99" w:rsidR="004F774F" w:rsidRPr="00CC74DA" w:rsidRDefault="004F774F" w:rsidP="003B5CA5">
      <w:pPr>
        <w:pStyle w:val="ListParagraph"/>
        <w:numPr>
          <w:ilvl w:val="0"/>
          <w:numId w:val="71"/>
        </w:numPr>
        <w:rPr>
          <w:color w:val="000000" w:themeColor="text1"/>
        </w:rPr>
      </w:pPr>
      <w:r w:rsidRPr="00CC74DA">
        <w:rPr>
          <w:color w:val="000000" w:themeColor="text1"/>
        </w:rPr>
        <w:t xml:space="preserve">Total ALSFRS- score correlated significantly with </w:t>
      </w:r>
      <w:r w:rsidR="002327E1" w:rsidRPr="00CC74DA">
        <w:rPr>
          <w:color w:val="000000" w:themeColor="text1"/>
        </w:rPr>
        <w:t xml:space="preserve">baseline </w:t>
      </w:r>
      <w:r w:rsidRPr="00CC74DA">
        <w:rPr>
          <w:color w:val="000000" w:themeColor="text1"/>
        </w:rPr>
        <w:t>upper spinal cord measurement in PLS but not ALS</w:t>
      </w:r>
    </w:p>
    <w:p w14:paraId="50B4ABA3" w14:textId="564FA2ED" w:rsidR="002327E1" w:rsidRPr="00CC74DA" w:rsidRDefault="002327E1" w:rsidP="003B5CA5">
      <w:pPr>
        <w:pStyle w:val="ListParagraph"/>
        <w:numPr>
          <w:ilvl w:val="0"/>
          <w:numId w:val="71"/>
        </w:numPr>
        <w:rPr>
          <w:color w:val="000000" w:themeColor="text1"/>
        </w:rPr>
      </w:pPr>
      <w:r w:rsidRPr="00CC74DA">
        <w:rPr>
          <w:color w:val="000000" w:themeColor="text1"/>
        </w:rPr>
        <w:t>But there was a relationship between longitudinal CSA and total ALSFRS-R</w:t>
      </w:r>
    </w:p>
    <w:p w14:paraId="17E17627" w14:textId="7E1777C4" w:rsidR="002327E1" w:rsidRPr="00CC74DA" w:rsidRDefault="002327E1" w:rsidP="003B5CA5">
      <w:pPr>
        <w:pStyle w:val="ListParagraph"/>
        <w:numPr>
          <w:ilvl w:val="0"/>
          <w:numId w:val="71"/>
        </w:numPr>
        <w:rPr>
          <w:color w:val="000000" w:themeColor="text1"/>
        </w:rPr>
      </w:pPr>
      <w:r w:rsidRPr="00CC74DA">
        <w:rPr>
          <w:color w:val="000000" w:themeColor="text1"/>
        </w:rPr>
        <w:t>Maybe cervical spinal atrophy is useful for disease progression</w:t>
      </w:r>
    </w:p>
    <w:p w14:paraId="5E588B2B" w14:textId="21AC2E42" w:rsidR="002327E1" w:rsidRPr="00CC74DA" w:rsidRDefault="002327E1" w:rsidP="003B5CA5">
      <w:pPr>
        <w:pStyle w:val="ListParagraph"/>
        <w:numPr>
          <w:ilvl w:val="0"/>
          <w:numId w:val="71"/>
        </w:numPr>
        <w:rPr>
          <w:color w:val="000000" w:themeColor="text1"/>
        </w:rPr>
      </w:pPr>
      <w:r w:rsidRPr="00CC74DA">
        <w:rPr>
          <w:color w:val="000000" w:themeColor="text1"/>
        </w:rPr>
        <w:t>Also had brain MRI measurements, and they did not correlate significantly for ALS patients with spinal cord measurements</w:t>
      </w:r>
    </w:p>
    <w:p w14:paraId="2CE04CF1" w14:textId="6FC07222" w:rsidR="002327E1" w:rsidRPr="00CC74DA" w:rsidRDefault="002327E1" w:rsidP="003B5CA5">
      <w:pPr>
        <w:pStyle w:val="ListParagraph"/>
        <w:numPr>
          <w:ilvl w:val="1"/>
          <w:numId w:val="71"/>
        </w:numPr>
        <w:rPr>
          <w:color w:val="000000" w:themeColor="text1"/>
        </w:rPr>
      </w:pPr>
      <w:r w:rsidRPr="00CC74DA">
        <w:rPr>
          <w:color w:val="000000" w:themeColor="text1"/>
        </w:rPr>
        <w:t>Capturing different parts of the disease?</w:t>
      </w:r>
    </w:p>
    <w:p w14:paraId="7DD9522A" w14:textId="77777777" w:rsidR="002327E1" w:rsidRPr="00CC74DA" w:rsidRDefault="002327E1" w:rsidP="002327E1">
      <w:pPr>
        <w:rPr>
          <w:color w:val="000000" w:themeColor="text1"/>
        </w:rPr>
      </w:pPr>
    </w:p>
    <w:p w14:paraId="73137E63" w14:textId="4E97F5F2" w:rsidR="002327E1" w:rsidRPr="00CC74DA" w:rsidRDefault="002327E1" w:rsidP="002327E1">
      <w:pPr>
        <w:rPr>
          <w:b/>
          <w:bCs/>
          <w:color w:val="000000" w:themeColor="text1"/>
        </w:rPr>
      </w:pPr>
      <w:r w:rsidRPr="00CC74DA">
        <w:rPr>
          <w:b/>
          <w:bCs/>
          <w:color w:val="000000" w:themeColor="text1"/>
        </w:rPr>
        <w:t xml:space="preserve">Significant correlation between ALSFRS-R and spinal cord area (CA) </w:t>
      </w:r>
      <w:r w:rsidRPr="00CC74DA">
        <w:rPr>
          <w:b/>
          <w:bCs/>
          <w:color w:val="000000" w:themeColor="text1"/>
        </w:rPr>
        <w:fldChar w:fldCharType="begin"/>
      </w:r>
      <w:r w:rsidRPr="00CC74DA">
        <w:rPr>
          <w:b/>
          <w:bCs/>
          <w:color w:val="000000" w:themeColor="text1"/>
        </w:rPr>
        <w:instrText xml:space="preserve"> ADDIN ZOTERO_ITEM CSL_CITATION {"citationID":"a2jbmjq9fgt","properties":{"formattedCitation":"\\uldash{(Branco et al., 2014)}","plainCitation":"(Branco et al., 2014)","noteIndex":0},"citationItems":[{"id":1785,"uris":["http://zotero.org/users/8947639/items/XRTZK9HI"],"itemData":{"id":1785,"type":"article-journal","abstract":"Our objective was to investigate spinal cord (SC) atrophy in amyotrophic lateral sclerosis (ALS) patients, and to determine whether it correlates with clinical parameters. Forty-three patients with ALS (25 males) and 43 age- and gender-matched healthy controls underwent MRI on a 3T scanner. We used T1-weighted 3D images covering the whole brain and the cervical SC to estimate cervical SC area and eccentricity at C2/C3 level using validated software (SpineSeg). Disease severity was quantified with the ALSFRS-R and ALS Severity scores. SC areas of patients and controls were compared with a Mann-Whitney test. We used linear regression to investigate association between SC area and clinical parameters. Results showed that mean age of patients and disease duration were 53.1 ± 12.2 years and 34.0 ± 29.8 months, respectively. The two groups were significantly different regarding SC areas (67.8 ± 6.8 mm² vs. 59.5 ± 8.4 mm², p &lt; 0.001). Eccentricity values were similar in both groups (p = 0.394). SC areas correlated with disease duration (r = − 0.585, p &lt; 0.001), ALSFRS-R score (r = 0.309, p = 0.044) and ALS Severity scale (r = 0.347, p = 0.022). In conclusion, patients with ALS have SC atrophy, but no flattening. In addition, SC areas correlated with disease duration and functional status. These data suggest that quantitative MRI of the SC may be a useful biomarker in the disease.","container-title":"Amyotrophic Lateral Sclerosis and Frontotemporal Degeneration","DOI":"10.3109/21678421.2013.852589","ISSN":"2167-8421","issue":"1-2","note":"publisher: Taylor &amp; Francis\n_eprint: https://doi.org/10.3109/21678421.2013.852589\nPMID: 24219347","page":"93-97","source":"Taylor and Francis+NEJM","title":"Spinal cord atrophy correlates with disease duration and severity in amyotrophic lateral sclerosis","volume":"15","author":[{"family":"Branco","given":"Lucas M. T."},{"family":"De Albuquerque","given":"Milena"},{"family":"De Andrade","given":"Helen Maia T."},{"family":"Bergo","given":"Felipe P. G."},{"family":"Nucci","given":"Anamarli"},{"family":"França Jr.","given":"Marcondes C."}],"issued":{"date-parts":[["2014",3,1]]},"citation-key":"brancoSpinalCordAtrophy2014"}}],"schema":"https://github.com/citation-style-language/schema/raw/master/csl-citation.json"}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(Branco et al., 2014)</w:t>
      </w:r>
      <w:r w:rsidRPr="00CC74DA">
        <w:rPr>
          <w:b/>
          <w:bCs/>
          <w:color w:val="000000" w:themeColor="text1"/>
        </w:rPr>
        <w:fldChar w:fldCharType="end"/>
      </w:r>
    </w:p>
    <w:p w14:paraId="791D65A6" w14:textId="08A9D2C2" w:rsidR="002327E1" w:rsidRPr="00CC74DA" w:rsidRDefault="002327E1" w:rsidP="003B5CA5">
      <w:pPr>
        <w:pStyle w:val="ListParagraph"/>
        <w:numPr>
          <w:ilvl w:val="0"/>
          <w:numId w:val="72"/>
        </w:numPr>
        <w:rPr>
          <w:color w:val="000000" w:themeColor="text1"/>
        </w:rPr>
      </w:pPr>
      <w:r w:rsidRPr="00CC74DA">
        <w:rPr>
          <w:color w:val="000000" w:themeColor="text1"/>
        </w:rPr>
        <w:t>N=43</w:t>
      </w:r>
    </w:p>
    <w:p w14:paraId="07E7B639" w14:textId="0992B0EC" w:rsidR="002327E1" w:rsidRPr="00CC74DA" w:rsidRDefault="002327E1" w:rsidP="003B5CA5">
      <w:pPr>
        <w:pStyle w:val="ListParagraph"/>
        <w:numPr>
          <w:ilvl w:val="0"/>
          <w:numId w:val="72"/>
        </w:numPr>
        <w:rPr>
          <w:color w:val="000000" w:themeColor="text1"/>
        </w:rPr>
      </w:pPr>
      <w:r w:rsidRPr="00CC74DA">
        <w:rPr>
          <w:color w:val="000000" w:themeColor="text1"/>
        </w:rPr>
        <w:t>Significant correlation (r=0.309) between baseline ALSFRS-R and spinal cord area</w:t>
      </w:r>
    </w:p>
    <w:p w14:paraId="3F133BF1" w14:textId="35D3E194" w:rsidR="002327E1" w:rsidRPr="00CC74DA" w:rsidRDefault="002327E1" w:rsidP="003B5CA5">
      <w:pPr>
        <w:pStyle w:val="ListParagraph"/>
        <w:numPr>
          <w:ilvl w:val="0"/>
          <w:numId w:val="72"/>
        </w:numPr>
        <w:rPr>
          <w:color w:val="000000" w:themeColor="text1"/>
        </w:rPr>
      </w:pPr>
      <w:r w:rsidRPr="00CC74DA">
        <w:rPr>
          <w:color w:val="000000" w:themeColor="text1"/>
        </w:rPr>
        <w:t>Significant correlation (r=-0.585) between disease duration and spinal cord area</w:t>
      </w:r>
    </w:p>
    <w:p w14:paraId="54B91903" w14:textId="77777777" w:rsidR="004F774F" w:rsidRPr="00CC74DA" w:rsidRDefault="004F774F" w:rsidP="004F774F">
      <w:pPr>
        <w:rPr>
          <w:color w:val="000000" w:themeColor="text1"/>
        </w:rPr>
      </w:pPr>
    </w:p>
    <w:p w14:paraId="5BDC5675" w14:textId="3A000D18" w:rsidR="001F5783" w:rsidRPr="00CC74DA" w:rsidRDefault="001F5783" w:rsidP="004F774F">
      <w:pPr>
        <w:rPr>
          <w:b/>
          <w:bCs/>
          <w:color w:val="000000" w:themeColor="text1"/>
        </w:rPr>
      </w:pPr>
      <w:r w:rsidRPr="00CC74DA">
        <w:rPr>
          <w:b/>
          <w:bCs/>
          <w:color w:val="000000" w:themeColor="text1"/>
        </w:rPr>
        <w:t xml:space="preserve">Reduction in volume loss of cervical spinal cord associated with longer survival </w:t>
      </w:r>
      <w:r w:rsidRPr="00CC74DA">
        <w:rPr>
          <w:b/>
          <w:bCs/>
          <w:color w:val="000000" w:themeColor="text1"/>
        </w:rPr>
        <w:fldChar w:fldCharType="begin"/>
      </w:r>
      <w:r w:rsidRPr="00CC74DA">
        <w:rPr>
          <w:b/>
          <w:bCs/>
          <w:color w:val="000000" w:themeColor="text1"/>
        </w:rPr>
        <w:instrText xml:space="preserve"> ADDIN ZOTERO_ITEM CSL_CITATION {"citationID":"a47mo9a7e8","properties":{"formattedCitation":"\\uldash{(Grolez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(Grolez et al., 2018)</w:t>
      </w:r>
      <w:r w:rsidRPr="00CC74DA">
        <w:rPr>
          <w:b/>
          <w:bCs/>
          <w:color w:val="000000" w:themeColor="text1"/>
        </w:rPr>
        <w:fldChar w:fldCharType="end"/>
      </w:r>
    </w:p>
    <w:p w14:paraId="30D9FE35" w14:textId="12BB9338" w:rsidR="001F5783" w:rsidRPr="00CC74DA" w:rsidRDefault="001F5783" w:rsidP="003B5CA5">
      <w:pPr>
        <w:pStyle w:val="ListParagraph"/>
        <w:numPr>
          <w:ilvl w:val="0"/>
          <w:numId w:val="80"/>
        </w:numPr>
        <w:rPr>
          <w:color w:val="000000" w:themeColor="text1"/>
        </w:rPr>
      </w:pPr>
      <w:r w:rsidRPr="00CC74DA">
        <w:rPr>
          <w:color w:val="000000" w:themeColor="text1"/>
        </w:rPr>
        <w:t>N=41</w:t>
      </w:r>
    </w:p>
    <w:p w14:paraId="704998C1" w14:textId="234D6487" w:rsidR="001F5783" w:rsidRPr="00CC74DA" w:rsidRDefault="001F5783" w:rsidP="003B5CA5">
      <w:pPr>
        <w:pStyle w:val="ListParagraph"/>
        <w:numPr>
          <w:ilvl w:val="0"/>
          <w:numId w:val="80"/>
        </w:numPr>
        <w:rPr>
          <w:color w:val="000000" w:themeColor="text1"/>
        </w:rPr>
      </w:pPr>
      <w:r w:rsidRPr="00CC74DA">
        <w:rPr>
          <w:color w:val="000000" w:themeColor="text1"/>
        </w:rPr>
        <w:t xml:space="preserve">Loss within 3 months </w:t>
      </w:r>
    </w:p>
    <w:p w14:paraId="12B05B32" w14:textId="77777777" w:rsidR="004F774F" w:rsidRPr="00CC74DA" w:rsidRDefault="004F774F" w:rsidP="004F774F">
      <w:pPr>
        <w:rPr>
          <w:color w:val="000000" w:themeColor="text1"/>
        </w:rPr>
      </w:pPr>
    </w:p>
    <w:p w14:paraId="5BBCF829" w14:textId="77777777" w:rsidR="00B963F0" w:rsidRPr="00CC74DA" w:rsidRDefault="00B963F0">
      <w:pPr>
        <w:rPr>
          <w:rFonts w:asciiTheme="majorHAnsi" w:eastAsiaTheme="majorEastAsia" w:hAnsiTheme="majorHAnsi" w:cstheme="majorBidi"/>
          <w:b/>
          <w:color w:val="000000" w:themeColor="text1"/>
          <w:sz w:val="36"/>
          <w:szCs w:val="32"/>
        </w:rPr>
      </w:pPr>
      <w:r w:rsidRPr="00CC74DA">
        <w:rPr>
          <w:color w:val="000000" w:themeColor="text1"/>
        </w:rPr>
        <w:br w:type="page"/>
      </w:r>
    </w:p>
    <w:p w14:paraId="648FCC7A" w14:textId="464B8F15" w:rsidR="00D05963" w:rsidRPr="00CC74DA" w:rsidRDefault="00D05963" w:rsidP="00F45B9A">
      <w:pPr>
        <w:pStyle w:val="Heading10"/>
      </w:pPr>
      <w:r w:rsidRPr="00CC74DA">
        <w:lastRenderedPageBreak/>
        <w:t>Other prognostic factors</w:t>
      </w:r>
    </w:p>
    <w:p w14:paraId="44118B5D" w14:textId="77777777" w:rsidR="009A691C" w:rsidRPr="00CC74DA" w:rsidRDefault="009A691C" w:rsidP="009A691C">
      <w:pPr>
        <w:pStyle w:val="Heading20"/>
      </w:pPr>
      <w:r w:rsidRPr="00CC74DA">
        <w:t>Fluids</w:t>
      </w:r>
    </w:p>
    <w:p w14:paraId="0EE06E3E" w14:textId="77777777" w:rsidR="00AE47C0" w:rsidRPr="00CC74DA" w:rsidRDefault="00AE47C0" w:rsidP="00AE47C0">
      <w:pPr>
        <w:rPr>
          <w:color w:val="000000" w:themeColor="text1"/>
        </w:rPr>
      </w:pPr>
    </w:p>
    <w:p w14:paraId="0733426C" w14:textId="77777777" w:rsidR="00B30CA7" w:rsidRPr="00CC74DA" w:rsidRDefault="00B30CA7" w:rsidP="00AE47C0">
      <w:pPr>
        <w:rPr>
          <w:color w:val="000000" w:themeColor="text1"/>
        </w:rPr>
      </w:pPr>
    </w:p>
    <w:p w14:paraId="3CB08F49" w14:textId="77777777" w:rsidR="00B30CA7" w:rsidRPr="00CC74DA" w:rsidRDefault="00B30CA7" w:rsidP="00B30CA7">
      <w:pPr>
        <w:pStyle w:val="ListBullet"/>
        <w:numPr>
          <w:ilvl w:val="0"/>
          <w:numId w:val="0"/>
        </w:numPr>
        <w:rPr>
          <w:color w:val="000000" w:themeColor="text1"/>
        </w:rPr>
      </w:pPr>
      <w:r w:rsidRPr="00CC74DA">
        <w:rPr>
          <w:color w:val="000000" w:themeColor="text1"/>
        </w:rPr>
        <w:t xml:space="preserve">Meta-analysis in 2021 on prognostic factors in ALS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looked at 5 biochemical factors at baseline:</w:t>
      </w:r>
    </w:p>
    <w:p w14:paraId="5C75AD53" w14:textId="77777777" w:rsidR="00B30CA7" w:rsidRPr="00CC74DA" w:rsidRDefault="00B30CA7" w:rsidP="00B30CA7">
      <w:pPr>
        <w:pStyle w:val="ListBullet"/>
        <w:rPr>
          <w:color w:val="000000" w:themeColor="text1"/>
        </w:rPr>
      </w:pPr>
      <w:r w:rsidRPr="00CC74DA">
        <w:rPr>
          <w:color w:val="000000" w:themeColor="text1"/>
        </w:rPr>
        <w:t>Log CK (serum) – higher levels indicate good prognosis HR=0.68</w:t>
      </w:r>
    </w:p>
    <w:p w14:paraId="29871FC5" w14:textId="77777777" w:rsidR="00B30CA7" w:rsidRPr="00CC74DA" w:rsidRDefault="00B30CA7" w:rsidP="00B30CA7">
      <w:pPr>
        <w:pStyle w:val="ListBullet"/>
        <w:rPr>
          <w:color w:val="000000" w:themeColor="text1"/>
        </w:rPr>
      </w:pPr>
      <w:r w:rsidRPr="00CC74DA">
        <w:rPr>
          <w:color w:val="000000" w:themeColor="text1"/>
        </w:rPr>
        <w:t>Creatinine (serum) – higher levels indicate good prognosis HR=0.64</w:t>
      </w:r>
    </w:p>
    <w:p w14:paraId="3FDAA182" w14:textId="77777777" w:rsidR="00B30CA7" w:rsidRPr="00CC74DA" w:rsidRDefault="00B30CA7" w:rsidP="00B30CA7">
      <w:pPr>
        <w:pStyle w:val="ListBullet"/>
        <w:rPr>
          <w:color w:val="000000" w:themeColor="text1"/>
        </w:rPr>
      </w:pPr>
      <w:r w:rsidRPr="00CC74DA">
        <w:rPr>
          <w:color w:val="000000" w:themeColor="text1"/>
        </w:rPr>
        <w:t>NFL (CSF) – higher levels indicate worse prognosis HR=6.8</w:t>
      </w:r>
    </w:p>
    <w:p w14:paraId="4172C301" w14:textId="77777777" w:rsidR="00B30CA7" w:rsidRPr="00CC74DA" w:rsidRDefault="00B30CA7" w:rsidP="00B30CA7">
      <w:pPr>
        <w:pStyle w:val="ListBullet"/>
        <w:rPr>
          <w:color w:val="000000" w:themeColor="text1"/>
        </w:rPr>
      </w:pPr>
      <w:r w:rsidRPr="00CC74DA">
        <w:rPr>
          <w:color w:val="000000" w:themeColor="text1"/>
        </w:rPr>
        <w:t>NFL (serum) – higher levels indicate worse prognosis HR=3.7</w:t>
      </w:r>
    </w:p>
    <w:p w14:paraId="6AAFE1D7" w14:textId="77777777" w:rsidR="00B30CA7" w:rsidRPr="00CC74DA" w:rsidRDefault="00B30CA7" w:rsidP="00B30CA7">
      <w:pPr>
        <w:pStyle w:val="ListBullet"/>
        <w:rPr>
          <w:color w:val="000000" w:themeColor="text1"/>
        </w:rPr>
      </w:pPr>
      <w:r w:rsidRPr="00CC74DA">
        <w:rPr>
          <w:color w:val="000000" w:themeColor="text1"/>
        </w:rPr>
        <w:t>Albumin (serum) – higher levels indicate worse prognosis HR=1.52</w:t>
      </w:r>
    </w:p>
    <w:p w14:paraId="7877E532" w14:textId="77777777" w:rsidR="00B30CA7" w:rsidRPr="00CC74DA" w:rsidRDefault="00B30CA7" w:rsidP="00B30CA7">
      <w:pPr>
        <w:pStyle w:val="ListBullet"/>
        <w:numPr>
          <w:ilvl w:val="0"/>
          <w:numId w:val="0"/>
        </w:numPr>
        <w:ind w:left="360" w:hanging="360"/>
        <w:rPr>
          <w:color w:val="000000" w:themeColor="text1"/>
        </w:rPr>
      </w:pPr>
    </w:p>
    <w:p w14:paraId="228057DC" w14:textId="77777777" w:rsidR="00B30CA7" w:rsidRPr="00CC74DA" w:rsidRDefault="00B30CA7" w:rsidP="00B30CA7">
      <w:pPr>
        <w:rPr>
          <w:color w:val="000000" w:themeColor="text1"/>
        </w:rPr>
      </w:pPr>
      <w:proofErr w:type="spellStart"/>
      <w:r w:rsidRPr="00CC74DA">
        <w:rPr>
          <w:color w:val="000000" w:themeColor="text1"/>
        </w:rPr>
        <w:t>pNFH</w:t>
      </w:r>
      <w:proofErr w:type="spellEnd"/>
      <w:r w:rsidRPr="00CC74DA">
        <w:rPr>
          <w:color w:val="000000" w:themeColor="text1"/>
        </w:rPr>
        <w:t>: phosphorylated neurofilament heavy chain in CSF</w:t>
      </w:r>
    </w:p>
    <w:p w14:paraId="30B74A4C" w14:textId="77777777" w:rsidR="00B30CA7" w:rsidRPr="00CC74DA" w:rsidRDefault="00B30CA7" w:rsidP="00B30CA7">
      <w:pPr>
        <w:rPr>
          <w:color w:val="000000" w:themeColor="text1"/>
        </w:rPr>
      </w:pPr>
      <w:r w:rsidRPr="00CC74DA">
        <w:rPr>
          <w:color w:val="000000" w:themeColor="text1"/>
        </w:rPr>
        <w:t>NFL: neurofilament light chain</w:t>
      </w:r>
      <w:r w:rsidRPr="00CC74DA">
        <w:rPr>
          <w:b/>
          <w:bCs/>
          <w:color w:val="000000" w:themeColor="text1"/>
        </w:rPr>
        <w:t xml:space="preserve"> </w:t>
      </w:r>
      <w:r w:rsidRPr="00CC74DA">
        <w:rPr>
          <w:color w:val="000000" w:themeColor="text1"/>
        </w:rPr>
        <w:t>in plasma/serum/CSF</w:t>
      </w:r>
    </w:p>
    <w:p w14:paraId="718B09E6" w14:textId="77777777" w:rsidR="00B30CA7" w:rsidRPr="00CC74DA" w:rsidRDefault="00B30CA7" w:rsidP="00B30CA7">
      <w:pPr>
        <w:rPr>
          <w:color w:val="000000" w:themeColor="text1"/>
        </w:rPr>
      </w:pPr>
    </w:p>
    <w:p w14:paraId="7E07B722" w14:textId="77777777" w:rsidR="00B30CA7" w:rsidRPr="00CC74DA" w:rsidRDefault="00B30CA7" w:rsidP="00B30CA7">
      <w:pPr>
        <w:pStyle w:val="ListBullet"/>
        <w:rPr>
          <w:color w:val="000000" w:themeColor="text1"/>
        </w:rPr>
      </w:pPr>
      <w:r w:rsidRPr="00CC74DA">
        <w:rPr>
          <w:color w:val="000000" w:themeColor="text1"/>
        </w:rPr>
        <w:t xml:space="preserve">Proteins in the neuron that are released during neuroaxonal injury - i.e. when there is neurodegeneration. </w:t>
      </w:r>
    </w:p>
    <w:p w14:paraId="505FF578" w14:textId="69DFB8AF" w:rsidR="00B30CA7" w:rsidRPr="00CC74DA" w:rsidRDefault="00B30CA7" w:rsidP="00B30CA7">
      <w:pPr>
        <w:pStyle w:val="ListBullet"/>
        <w:rPr>
          <w:color w:val="000000" w:themeColor="text1"/>
        </w:rPr>
      </w:pPr>
      <w:r w:rsidRPr="00CC74DA">
        <w:rPr>
          <w:color w:val="000000" w:themeColor="text1"/>
        </w:rPr>
        <w:t xml:space="preserve">CSF is preferred for clear biomarker concentrations because it is the main reservoir of by-products of neuroaxonal loss, and it is a relatively low-complexity biofluid </w:t>
      </w:r>
      <w:r w:rsidRPr="00CC74DA">
        <w:rPr>
          <w:color w:val="000000" w:themeColor="text1"/>
        </w:rPr>
        <w:fldChar w:fldCharType="begin"/>
      </w:r>
      <w:r w:rsidRPr="00CC74DA">
        <w:rPr>
          <w:color w:val="000000" w:themeColor="text1"/>
        </w:rPr>
        <w:instrText xml:space="preserve"> ADDIN ZOTERO_ITEM CSL_CITATION {"citationID":"atnc2d7eo1","properties":{"formattedCitation":"\\uldash{(Sturmey &amp; Malaspina, 2022)}","plainCitation":"(Sturmey &amp; Malaspina, 2022)","noteIndex":0},"citationItems":[{"id":1805,"uris":["http://zotero.org/users/8947639/items/44K77XI3"],"itemData":{"id":1805,"type":"article-journal","abstract":"Amyotrophic lateral sclerosis (ALS) is the most common motor neuron disease among adults. With diagnosis reached relatively late into the disease process, extensive motor cell loss narrows the window for therapeutic opportunities. Clinical heterogeneity in ALS and the lack of disease-specific biomarkers have so far led to large-sized clinical trials with long follow-up needed to define clinical outcomes. In advanced ALS patients, there is presently limited scope to use imaging or invasive cerebrospinal fluid (CSF) collection as a source of disease biomarkers. The development of more patient-friendly and accessible blood biomarker assays is hampered by analytical hurdles like the matrix effect of blood components. However, blood also provides the opportunity to identify disease-specific adaptive changes of the stoichiometry and conformation of target proteins and the endogenous immunological response to low-abundance brain peptides, such as neurofilaments (Nf). Among those biomarkers under investigation in ALS, the change in concentration before or after diagnosis of Nf has been shown to aid prognostication and to allow the a priori stratification of ALS patients into smaller sized and clinically more homogeneous cohorts, supporting more affordable clinical trials. Here, we discuss the technical hurdles affecting reproducible and sensitive biomarker measurement in blood. We also summarize the state of the art of non-CSF biomarkers in the study of prognosis, disease progression, and treatment response. We will then address the potential as disease-specific biomarkers of the newly discovered cryptic peptides which are formed down-stream of TDP-43 loss of function, the hallmark of ALS pathobiology.","container-title":"Acta Neurologica Scandinavica","DOI":"10.1111/ane.13698","ISSN":"1600-0404","issue":"4","language":"en","license":"© 2022 The Authors. Acta Neurologica Scandinavica published by John Wiley &amp; Sons Ltd.","note":"_eprint: https://onlinelibrary.wiley.com/doi/pdf/10.1111/ane.13698","page":"375-388","source":"Wiley Online Library","title":"Blood biomarkers in ALS: challenges, applications and novel frontiers","title-short":"Blood biomarkers in ALS","volume":"146","author":[{"family":"Sturmey","given":"Ellie"},{"family":"Malaspina","given":"Andrea"}],"issued":{"date-parts":[["2022"]]},"citation-key":"sturmeyBloodBiomarkersAL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(Sturmey &amp; Malaspina, 2022)</w:t>
      </w:r>
      <w:r w:rsidRPr="00CC74DA">
        <w:rPr>
          <w:color w:val="000000" w:themeColor="text1"/>
        </w:rPr>
        <w:fldChar w:fldCharType="end"/>
      </w:r>
      <w:r w:rsidRPr="00CC74DA">
        <w:rPr>
          <w:color w:val="000000" w:themeColor="text1"/>
        </w:rPr>
        <w:t>.</w:t>
      </w:r>
    </w:p>
    <w:p w14:paraId="5AA85BC5" w14:textId="5C294B66" w:rsidR="00B30CA7" w:rsidRPr="00CC74DA" w:rsidRDefault="00B30CA7" w:rsidP="00B30CA7">
      <w:pPr>
        <w:pStyle w:val="ListBullet"/>
        <w:rPr>
          <w:color w:val="000000" w:themeColor="text1"/>
        </w:rPr>
      </w:pPr>
      <w:r w:rsidRPr="00CC74DA">
        <w:rPr>
          <w:color w:val="000000" w:themeColor="text1"/>
        </w:rPr>
        <w:t>Lumbar puncture has to be done to get CSF, which is an invasive procedure and difficult further in the ALS disease course where mobility is limited.</w:t>
      </w:r>
    </w:p>
    <w:p w14:paraId="2AA0A52E" w14:textId="1641AF59" w:rsidR="00B30CA7" w:rsidRPr="00CC74DA" w:rsidRDefault="00B30CA7" w:rsidP="00B30CA7">
      <w:pPr>
        <w:pStyle w:val="ListBullet"/>
        <w:rPr>
          <w:color w:val="000000" w:themeColor="text1"/>
        </w:rPr>
      </w:pPr>
      <w:r w:rsidRPr="00CC74DA">
        <w:rPr>
          <w:color w:val="000000" w:themeColor="text1"/>
        </w:rPr>
        <w:t xml:space="preserve">In </w:t>
      </w:r>
      <w:r w:rsidRPr="00CC74DA">
        <w:rPr>
          <w:color w:val="000000" w:themeColor="text1"/>
        </w:rPr>
        <w:fldChar w:fldCharType="begin"/>
      </w:r>
      <w:r w:rsidRPr="00CC74DA">
        <w:rPr>
          <w:color w:val="000000" w:themeColor="text1"/>
        </w:rP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(Su et al., 2021)</w:t>
      </w:r>
      <w:r w:rsidRPr="00CC74DA">
        <w:rPr>
          <w:color w:val="000000" w:themeColor="text1"/>
        </w:rPr>
        <w:fldChar w:fldCharType="end"/>
      </w:r>
      <w:r w:rsidRPr="00CC74DA">
        <w:rPr>
          <w:color w:val="000000" w:themeColor="text1"/>
        </w:rPr>
        <w:t xml:space="preserve"> CSF and serum NfL both were significant harmful prognostic factors. CSF has a larger effect because it is closer to the neurodegeneration happening, but it is more invasive for the patient so it’s good the serum is sensitive to the prognosis as well.</w:t>
      </w:r>
    </w:p>
    <w:p w14:paraId="7F488ACE" w14:textId="7175C839" w:rsidR="00B30CA7" w:rsidRPr="00CC74DA" w:rsidRDefault="00B30CA7" w:rsidP="00AE47C0">
      <w:pPr>
        <w:rPr>
          <w:color w:val="000000" w:themeColor="text1"/>
        </w:rPr>
      </w:pPr>
    </w:p>
    <w:p w14:paraId="05A43990" w14:textId="77777777" w:rsidR="00B963F0" w:rsidRPr="00CC74DA" w:rsidRDefault="00B963F0" w:rsidP="00B963F0">
      <w:pPr>
        <w:rPr>
          <w:b/>
          <w:bCs/>
          <w:color w:val="000000" w:themeColor="text1"/>
        </w:rPr>
      </w:pPr>
    </w:p>
    <w:p w14:paraId="05C4B72D" w14:textId="607558D2" w:rsidR="0095639C" w:rsidRPr="00CC74DA" w:rsidRDefault="0095639C" w:rsidP="00B963F0">
      <w:pPr>
        <w:rPr>
          <w:b/>
          <w:bCs/>
          <w:color w:val="000000" w:themeColor="text1"/>
        </w:rPr>
      </w:pPr>
      <w:r w:rsidRPr="00CC74DA">
        <w:rPr>
          <w:b/>
          <w:bCs/>
          <w:color w:val="000000" w:themeColor="text1"/>
        </w:rPr>
        <w:t>Mention in diagnosis</w:t>
      </w:r>
    </w:p>
    <w:p w14:paraId="395123A2" w14:textId="45810247" w:rsidR="00B963F0" w:rsidRPr="00CC74DA" w:rsidRDefault="00B963F0" w:rsidP="003B5CA5">
      <w:pPr>
        <w:pStyle w:val="ListParagraph"/>
        <w:numPr>
          <w:ilvl w:val="0"/>
          <w:numId w:val="28"/>
        </w:numPr>
        <w:rPr>
          <w:color w:val="000000" w:themeColor="text1"/>
        </w:rPr>
      </w:pPr>
      <w:r w:rsidRPr="00CC74DA">
        <w:rPr>
          <w:color w:val="000000" w:themeColor="text1"/>
        </w:rPr>
        <w:t xml:space="preserve">Elevated levels correlate with ALS vs controls </w:t>
      </w:r>
      <w:r w:rsidRPr="00CC74DA">
        <w:rPr>
          <w:color w:val="000000" w:themeColor="text1"/>
        </w:rPr>
        <w:fldChar w:fldCharType="begin"/>
      </w:r>
      <w:r w:rsidR="001A530E" w:rsidRPr="00CC74DA">
        <w:rPr>
          <w:color w:val="000000" w:themeColor="text1"/>
        </w:rPr>
        <w:instrText xml:space="preserve"> ADDIN ZOTERO_ITEM CSL_CITATION {"citationID":"abelsv8ju2","properties":{"formattedCitation":"(Huang et al., 2020)","plainCitation":"(Huang et al., 2020)","noteIndex":0},"citationItems":[{"id":1582,"uris":["http://zotero.org/users/8947639/items/TVA6KVMX"],"itemData":{"id":1582,"type":"article-journal","abstract":"OBJECTIVE: To investigate neurodegenerative and inflammatory biomarkers in people with amyotrophic lateral sclerosis (PALS), evaluate their predictive value for ALS progression rates, and assess their utility as pharmacodynamic biomarkers for monitoring treatment effects.\nMETHODS: De-identified, longitudinal plasma, and cerebrospinal fluid (CSF) samples from PALS (n = 108; 85 with samples from ≥2 visits) and controls without neurological disease (n = 41) were obtained from the Northeast ALS Consortium (NEALS) Biofluid Repository. Seventeen of 108 PALS had familial ALS, of whom 10 had C9orf72 mutations. Additional healthy control CSF samples (n = 35) were obtained from multiple sources. We stratified PALS into fast- and slow-progression subgroups using the ALS Functional Rating Scale-Revised change rate. We compared cytokines/chemokines and neurofilament (NF) levels between PALS and controls, among progression subgroups, and in those with C9orf72 mutations.\nRESULTS: We found significant elevations of cytokines, including MCP-1, IL-18, and neurofilaments (NFs), indicators of neurodegeneration, in PALS versus controls. Among PALS, these cytokines and NFs were significantly higher in fast-progression and C9orf72 mutation subgroups versus slow progressors. Analyte levels were generally stable over time, a key feature for monitoring treatment effects. We demonstrated that CSF/plasma neurofilament light chain (NFL) levels may predict disease progression, and stratification by NFL levels can enrich for more homogeneous patient groups.\nINTERPRETATION: Longitudinal stability of cytokines and NFs in PALS support their use for monitoring responses to immunomodulatory and neuroprotective treatments. NFs also have prognostic value for fast-progression patients and may be used to select similar patient subsets in clinical trials.","container-title":"Annals of Clinical and Translational Neurology","DOI":"10.1002/acn3.51078","ISSN":"2328-9503","issue":"7","journalAbbreviation":"Ann Clin Transl Neurol","language":"eng","note":"PMID: 32515902\nPMCID: PMC7359115","page":"1103-1116","source":"PubMed","title":"Longitudinal biomarkers in amyotrophic lateral sclerosis","volume":"7","author":[{"family":"Huang","given":"Fen"},{"family":"Zhu","given":"Yuda"},{"family":"Hsiao-Nakamoto","given":"Jennifer"},{"family":"Tang","given":"Xinyan"},{"family":"Dugas","given":"Jason C."},{"family":"Moscovitch-Lopatin","given":"Miriam"},{"family":"Glass","given":"Jonathan D."},{"family":"Brown","given":"Robert H."},{"family":"Ladha","given":"Shafeeq S."},{"family":"Lacomis","given":"David"},{"family":"Harris","given":"Jeffrey M."},{"family":"Scearce-Levie","given":"Kimberly"},{"family":"Ho","given":"Carole"},{"family":"Bowser","given":"Robert"},{"family":"Berry","given":"James D."}],"issued":{"date-parts":[["2020",7]]},"citation-key":"huangLongitudinalBiomarkersAmyotrophic2020"}}],"schema":"https://github.com/citation-style-language/schema/raw/master/csl-citation.json"}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(Huang et al., 2020)</w:t>
      </w:r>
      <w:r w:rsidRPr="00CC74DA">
        <w:rPr>
          <w:color w:val="000000" w:themeColor="text1"/>
        </w:rPr>
        <w:fldChar w:fldCharType="end"/>
      </w:r>
      <w:r w:rsidRPr="00CC74DA">
        <w:rPr>
          <w:color w:val="000000" w:themeColor="text1"/>
        </w:rPr>
        <w:t xml:space="preserve">, but are generally elevated in neurodegenerative diseases generally. </w:t>
      </w:r>
    </w:p>
    <w:p w14:paraId="3B189AD3" w14:textId="77777777" w:rsidR="0095639C" w:rsidRPr="00CC74DA" w:rsidRDefault="00B963F0" w:rsidP="003B5CA5">
      <w:pPr>
        <w:pStyle w:val="ListParagraph"/>
        <w:numPr>
          <w:ilvl w:val="0"/>
          <w:numId w:val="28"/>
        </w:numPr>
        <w:rPr>
          <w:color w:val="000000" w:themeColor="text1"/>
        </w:rPr>
      </w:pPr>
      <w:r w:rsidRPr="00CC74DA">
        <w:rPr>
          <w:color w:val="000000" w:themeColor="text1"/>
        </w:rPr>
        <w:t xml:space="preserve">Levels rise in </w:t>
      </w:r>
      <w:proofErr w:type="spellStart"/>
      <w:r w:rsidRPr="00CC74DA">
        <w:rPr>
          <w:color w:val="000000" w:themeColor="text1"/>
        </w:rPr>
        <w:t>presymptomatic</w:t>
      </w:r>
      <w:proofErr w:type="spellEnd"/>
      <w:r w:rsidRPr="00CC74DA">
        <w:rPr>
          <w:color w:val="000000" w:themeColor="text1"/>
        </w:rPr>
        <w:t xml:space="preserve"> individuals with an ALS gene before showing symptoms </w:t>
      </w:r>
      <w:r w:rsidRPr="00CC74DA">
        <w:rPr>
          <w:color w:val="000000" w:themeColor="text1"/>
        </w:rPr>
        <w:fldChar w:fldCharType="begin"/>
      </w:r>
      <w:r w:rsidR="001A530E" w:rsidRPr="00CC74DA">
        <w:rPr>
          <w:color w:val="000000" w:themeColor="text1"/>
        </w:rPr>
        <w:instrText xml:space="preserve"> ADDIN ZOTERO_ITEM CSL_CITATION {"citationID":"aci8445tdi","properties":{"formattedCitation":"(Benatar et al., 2020)","plainCitation":"(Benatar et al., 2020)","noteIndex":0},"citationItems":[{"id":94,"uris":["http://zotero.org/users/8947639/items/5TPBNVJX"],"itemData":{"id":94,"type":"article-journal","abstract":"Objective\nTo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4% and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10% of serum samples, respectively. Mean coefficients of variation for NfL in serum and CSF were both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3%. Mean coefficients of variation for pNfH in serum and CSF were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4%–5% and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sidR="001A530E" w:rsidRPr="00CC74DA">
        <w:rPr>
          <w:rFonts w:ascii="Cambria Math" w:hAnsi="Cambria Math" w:cs="Cambria Math"/>
          <w:color w:val="000000" w:themeColor="text1"/>
        </w:rPr>
        <w:instrText>∼</w:instrText>
      </w:r>
      <w:r w:rsidR="001A530E" w:rsidRPr="00CC74DA">
        <w:rPr>
          <w:color w:val="000000" w:themeColor="text1"/>
        </w:rPr>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(Benatar et al., 2020)</w:t>
      </w:r>
      <w:r w:rsidRPr="00CC74DA">
        <w:rPr>
          <w:color w:val="000000" w:themeColor="text1"/>
        </w:rPr>
        <w:fldChar w:fldCharType="end"/>
      </w:r>
    </w:p>
    <w:p w14:paraId="56B71A34" w14:textId="77777777" w:rsidR="0095639C" w:rsidRPr="00CC74DA" w:rsidRDefault="0095639C" w:rsidP="0095639C">
      <w:pPr>
        <w:rPr>
          <w:color w:val="000000" w:themeColor="text1"/>
        </w:rPr>
      </w:pPr>
    </w:p>
    <w:p w14:paraId="2FCA0982" w14:textId="77777777" w:rsidR="0095639C" w:rsidRPr="00CC74DA" w:rsidRDefault="0095639C" w:rsidP="0095639C">
      <w:pPr>
        <w:rPr>
          <w:color w:val="000000" w:themeColor="text1"/>
        </w:rPr>
      </w:pPr>
    </w:p>
    <w:p w14:paraId="166B2197" w14:textId="77777777" w:rsidR="0095639C" w:rsidRPr="00CC74DA" w:rsidRDefault="0095639C" w:rsidP="0095639C">
      <w:pPr>
        <w:rPr>
          <w:b/>
          <w:bCs/>
          <w:color w:val="000000" w:themeColor="text1"/>
        </w:rPr>
      </w:pPr>
      <w:r w:rsidRPr="00CC74DA">
        <w:rPr>
          <w:b/>
          <w:bCs/>
          <w:color w:val="000000" w:themeColor="text1"/>
        </w:rPr>
        <w:t>Prognosis</w:t>
      </w:r>
    </w:p>
    <w:p w14:paraId="58025846" w14:textId="77777777" w:rsidR="0095639C" w:rsidRPr="00CC74DA" w:rsidRDefault="0095639C" w:rsidP="0095639C">
      <w:pPr>
        <w:rPr>
          <w:color w:val="000000" w:themeColor="text1"/>
        </w:rPr>
      </w:pPr>
      <w:r w:rsidRPr="00CC74DA">
        <w:rPr>
          <w:color w:val="000000" w:themeColor="text1"/>
        </w:rPr>
        <w:t xml:space="preserve">Review on neurofilament light chain as biomarkers in ALS: </w:t>
      </w:r>
      <w:r w:rsidRPr="00CC74DA">
        <w:rPr>
          <w:color w:val="000000" w:themeColor="text1"/>
        </w:rPr>
        <w:fldChar w:fldCharType="begin"/>
      </w:r>
      <w:r w:rsidRPr="00CC74DA">
        <w:rPr>
          <w:color w:val="000000" w:themeColor="text1"/>
        </w:rP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(Irwin et al., 2024)</w:t>
      </w:r>
      <w:r w:rsidRPr="00CC74DA">
        <w:rPr>
          <w:color w:val="000000" w:themeColor="text1"/>
        </w:rPr>
        <w:fldChar w:fldCharType="end"/>
      </w:r>
    </w:p>
    <w:p w14:paraId="21F87445" w14:textId="77777777" w:rsidR="0095639C" w:rsidRPr="00CC74DA" w:rsidRDefault="0095639C" w:rsidP="0095639C">
      <w:pPr>
        <w:rPr>
          <w:color w:val="000000" w:themeColor="text1"/>
        </w:rPr>
      </w:pPr>
    </w:p>
    <w:p w14:paraId="6D0CF907" w14:textId="30D3981A" w:rsidR="0095639C" w:rsidRPr="00CC74DA" w:rsidRDefault="0095639C" w:rsidP="0095639C">
      <w:pPr>
        <w:rPr>
          <w:color w:val="000000" w:themeColor="text1"/>
        </w:rPr>
      </w:pPr>
      <w:r w:rsidRPr="00CC74DA">
        <w:rPr>
          <w:color w:val="000000" w:themeColor="text1"/>
        </w:rPr>
        <w:t xml:space="preserve">A few papers have shown that neurofilament concentrations plateau around a year after symptom onset </w:t>
      </w:r>
      <w:r w:rsidRPr="00CC74DA">
        <w:rPr>
          <w:color w:val="000000" w:themeColor="text1"/>
        </w:rPr>
        <w:fldChar w:fldCharType="begin"/>
      </w:r>
      <w:r w:rsidRPr="00CC74DA">
        <w:rPr>
          <w:color w:val="000000" w:themeColor="text1"/>
        </w:rPr>
        <w:instrText xml:space="preserve"> ADDIN ZOTERO_ITEM CSL_CITATION {"citationID":"a28h554r0r7","properties":{"formattedCitation":"\\uldash{(Benatar et al., 2019, 2020; Thompson et al., 2022)}","plainCitation":"(Benatar et al., 2019, 2020; Thompson et al., 2022)","noteIndex":0},"citationItems":[{"id":94,"uris":["http://zotero.org/users/8947639/items/5TPBNVJX"],"itemData":{"id":94,"type":"article-journal","abstract":"Objective\nTo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sidRPr="00CC74DA">
        <w:rPr>
          <w:rFonts w:ascii="Cambria Math" w:hAnsi="Cambria Math" w:cs="Cambria Math"/>
          <w:color w:val="000000" w:themeColor="text1"/>
        </w:rPr>
        <w:instrText>∼</w:instrText>
      </w:r>
      <w:r w:rsidRPr="00CC74DA">
        <w:rPr>
          <w:color w:val="000000" w:themeColor="text1"/>
        </w:rPr>
        <w:instrText xml:space="preserve">4% and </w:instrText>
      </w:r>
      <w:r w:rsidRPr="00CC74DA">
        <w:rPr>
          <w:rFonts w:ascii="Cambria Math" w:hAnsi="Cambria Math" w:cs="Cambria Math"/>
          <w:color w:val="000000" w:themeColor="text1"/>
        </w:rPr>
        <w:instrText>∼</w:instrText>
      </w:r>
      <w:r w:rsidRPr="00CC74DA">
        <w:rPr>
          <w:color w:val="000000" w:themeColor="text1"/>
        </w:rPr>
        <w:instrText xml:space="preserve">10% of serum samples, respectively. Mean coefficients of variation for NfL in serum and CSF were both </w:instrText>
      </w:r>
      <w:r w:rsidRPr="00CC74DA">
        <w:rPr>
          <w:rFonts w:ascii="Cambria Math" w:hAnsi="Cambria Math" w:cs="Cambria Math"/>
          <w:color w:val="000000" w:themeColor="text1"/>
        </w:rPr>
        <w:instrText>∼</w:instrText>
      </w:r>
      <w:r w:rsidRPr="00CC74DA">
        <w:rPr>
          <w:color w:val="000000" w:themeColor="text1"/>
        </w:rPr>
        <w:instrText xml:space="preserve">3%. Mean coefficients of variation for pNfH in serum and CSF were </w:instrText>
      </w:r>
      <w:r w:rsidRPr="00CC74DA">
        <w:rPr>
          <w:rFonts w:ascii="Cambria Math" w:hAnsi="Cambria Math" w:cs="Cambria Math"/>
          <w:color w:val="000000" w:themeColor="text1"/>
        </w:rPr>
        <w:instrText>∼</w:instrText>
      </w:r>
      <w:r w:rsidRPr="00CC74DA">
        <w:rPr>
          <w:color w:val="000000" w:themeColor="text1"/>
        </w:rPr>
        <w:instrText xml:space="preserve">4%–5% and </w:instrText>
      </w:r>
      <w:r w:rsidRPr="00CC74DA">
        <w:rPr>
          <w:rFonts w:ascii="Cambria Math" w:hAnsi="Cambria Math" w:cs="Cambria Math"/>
          <w:color w:val="000000" w:themeColor="text1"/>
        </w:rPr>
        <w:instrText>∼</w:instrText>
      </w:r>
      <w:r w:rsidRPr="00CC74DA">
        <w:rPr>
          <w:color w:val="000000" w:themeColor="text1"/>
        </w:rPr>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sidRPr="00CC74DA">
        <w:rPr>
          <w:rFonts w:ascii="Cambria Math" w:hAnsi="Cambria Math" w:cs="Cambria Math"/>
          <w:color w:val="000000" w:themeColor="text1"/>
        </w:rPr>
        <w:instrText>∼</w:instrText>
      </w:r>
      <w:r w:rsidRPr="00CC74DA">
        <w:rPr>
          <w:color w:val="000000" w:themeColor="text1"/>
        </w:rPr>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W."},{"family":"Wuu","given":"Joanne"}],"issued":{"date-parts":[["2020",7,7]]},"citation-key":"benatarValidationSerumNeurofilaments2020"}},{"id":1636,"uris":["http://zotero.org/users/8947639/items/W6NI6Z6Y"],"itemData":{"id":1636,"type":"article-journal","abstract":"Objective. To evaluate serum and cerebrospinal fluid (CSF) levels of phosphorylated neurofilament heavy (pNfH), and to compare these to levels of neurofilament light (NfL), as biomarkers of pre-symptomatic ALS. Design. The study population includes 34 controls, 79 individuals at-risk for ALS, 22 ALS patients, and 14 phenoconverters. At-risk individuals are enrolled through Pre-Symptomatic Familial ALS (Pre-fALS), a longitudinal natural history and biomarker study of individuals who are carriers of any ALS-associated gene mutation, but who demonstrate no clinical evidence of disease at the time of enrollment. pNfH and NfL in serum and CSF were quantified using established enzyme-linked immunosorbent assays. Results. There is a longitudinal increase in serum pNfH in advance of the emergence of clinically manifest ALS. A similar pattern is observed for NfL, but with the absolute levels also frequently exceeding a normative threshold. Although CSF data are more sparse, similar patterns are observed for both neurofilaments, with absolute levels exceeding a normative threshold prior to phenoconversion. In serum, these changes are observed in the 6-12 months prior to disease among SOD1 A4V mutation carriers, and as far back as 2 and 3.5 years, respectively, in individuals with a FUS c.521del6 mutation and a C9ORF72 hexanucleotide repeat expansion. Conclusions. Serum and CSF pNfH increase prior to phenoconversion. In CSF, the temporal course of these changes is similar to NfL. In serum, however, pNfH is less sensitive to pre-symptomatic disease than NfL. The duration of pre-symptomatic disease, as defined by changes in neurofilaments, may vary depending on underlying genotype.","container-title":"Amyotrophic Lateral Sclerosis &amp; Frontotemporal Degeneration","DOI":"10.1080/21678421.2019.1646769","ISSN":"2167-9223","issue":"7-8","journalAbbreviation":"Amyotroph Lateral Scler Frontotemporal Degener","language":"eng","note":"PMID: 31432691\nPMCID: PMC6768722","page":"538-548","source":"PubMed","title":"Neurofilaments in pre-symptomatic ALS and the impact of genotype","volume":"20","author":[{"family":"Benatar","given":"Michael"},{"family":"Wuu","given":"Joanne"},{"family":"Lombardi","given":"Vittoria"},{"family":"Jeromin","given":"Andreas"},{"family":"Bowser","given":"Robert"},{"family":"Andersen","given":"Peter M."},{"family":"Malaspina","given":"Andrea"}],"issued":{"date-parts":[["2019",11]]},"citation-key":"benatarNeurofilamentsPresymptomaticALS2019"}},{"id":1640,"uris":["http://zotero.org/users/8947639/items/WGN23KLV"],"itemData":{"id":1640,"type":"article-journal","abstract":"The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(Benatar et al., 2019, 2020; Thompson et al., 2022)</w:t>
      </w:r>
      <w:r w:rsidRPr="00CC74DA">
        <w:rPr>
          <w:color w:val="000000" w:themeColor="text1"/>
        </w:rPr>
        <w:fldChar w:fldCharType="end"/>
      </w:r>
    </w:p>
    <w:p w14:paraId="0742932D" w14:textId="77777777" w:rsidR="0095639C" w:rsidRPr="00CC74DA" w:rsidRDefault="0095639C" w:rsidP="0095639C">
      <w:pPr>
        <w:rPr>
          <w:color w:val="000000" w:themeColor="text1"/>
        </w:rPr>
      </w:pPr>
    </w:p>
    <w:p w14:paraId="3C048E1C" w14:textId="5F0BA211" w:rsidR="0095639C" w:rsidRPr="00CC74DA" w:rsidRDefault="0095639C" w:rsidP="0095639C">
      <w:pPr>
        <w:rPr>
          <w:color w:val="000000" w:themeColor="text1"/>
        </w:rPr>
      </w:pPr>
      <w:r w:rsidRPr="00CC74DA">
        <w:rPr>
          <w:color w:val="000000" w:themeColor="text1"/>
        </w:rPr>
        <w:t xml:space="preserve">A general consensus in the literature is reached that higher baseline neurofilament concentration is associated with shorter survival, for the specific list of </w:t>
      </w:r>
      <w:r w:rsidRPr="00CC74DA">
        <w:rPr>
          <w:b/>
          <w:bCs/>
          <w:color w:val="000000" w:themeColor="text1"/>
        </w:rPr>
        <w:t>22</w:t>
      </w:r>
      <w:r w:rsidRPr="00CC74DA">
        <w:rPr>
          <w:color w:val="000000" w:themeColor="text1"/>
        </w:rPr>
        <w:t xml:space="preserve"> papers, see the review </w:t>
      </w:r>
      <w:r w:rsidRPr="00CC74DA">
        <w:rPr>
          <w:color w:val="000000" w:themeColor="text1"/>
        </w:rPr>
        <w:fldChar w:fldCharType="begin"/>
      </w:r>
      <w:r w:rsidRPr="00CC74DA">
        <w:rPr>
          <w:color w:val="000000" w:themeColor="text1"/>
        </w:rP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(Irwin et al., 2024)</w:t>
      </w:r>
      <w:r w:rsidRPr="00CC74DA">
        <w:rPr>
          <w:color w:val="000000" w:themeColor="text1"/>
        </w:rPr>
        <w:fldChar w:fldCharType="end"/>
      </w:r>
    </w:p>
    <w:p w14:paraId="136CDCC0" w14:textId="77777777" w:rsidR="0095639C" w:rsidRPr="00CC74DA" w:rsidRDefault="0095639C" w:rsidP="0095639C">
      <w:pPr>
        <w:rPr>
          <w:color w:val="000000" w:themeColor="text1"/>
        </w:rPr>
      </w:pPr>
    </w:p>
    <w:p w14:paraId="635A7B3E" w14:textId="296A7A82" w:rsidR="0095639C" w:rsidRPr="00CC74DA" w:rsidRDefault="0095639C" w:rsidP="0095639C">
      <w:pPr>
        <w:rPr>
          <w:color w:val="000000" w:themeColor="text1"/>
        </w:rPr>
      </w:pPr>
      <w:r w:rsidRPr="00CC74DA">
        <w:rPr>
          <w:color w:val="000000" w:themeColor="text1"/>
        </w:rPr>
        <w:t xml:space="preserve">However, there is some mixed results whether neurofilament concentration is associated with measures of disease severity such as ALSFRS </w:t>
      </w:r>
      <w:r w:rsidRPr="00CC74DA">
        <w:rPr>
          <w:color w:val="000000" w:themeColor="text1"/>
        </w:rPr>
        <w:fldChar w:fldCharType="begin"/>
      </w:r>
      <w:r w:rsidRPr="00CC74DA">
        <w:rPr>
          <w:color w:val="000000" w:themeColor="text1"/>
        </w:rP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(Irwin et al., 2024)</w:t>
      </w:r>
      <w:r w:rsidRPr="00CC74DA">
        <w:rPr>
          <w:color w:val="000000" w:themeColor="text1"/>
        </w:rPr>
        <w:fldChar w:fldCharType="end"/>
      </w:r>
    </w:p>
    <w:p w14:paraId="3468895D" w14:textId="147004DC" w:rsidR="00AD2160" w:rsidRPr="00CC74DA" w:rsidRDefault="00AD2160" w:rsidP="00AD2160">
      <w:pPr>
        <w:pStyle w:val="ListBullet"/>
        <w:numPr>
          <w:ilvl w:val="0"/>
          <w:numId w:val="0"/>
        </w:numPr>
        <w:rPr>
          <w:color w:val="000000" w:themeColor="text1"/>
        </w:rPr>
      </w:pPr>
      <w:r w:rsidRPr="00CC74DA">
        <w:rPr>
          <w:color w:val="000000" w:themeColor="text1"/>
        </w:rPr>
        <w:lastRenderedPageBreak/>
        <w:t xml:space="preserve">In </w:t>
      </w:r>
      <w:r w:rsidRPr="00CC74DA">
        <w:rPr>
          <w:color w:val="000000" w:themeColor="text1"/>
        </w:rPr>
        <w:fldChar w:fldCharType="begin"/>
      </w:r>
      <w:r w:rsidRPr="00CC74DA">
        <w:rPr>
          <w:color w:val="000000" w:themeColor="text1"/>
        </w:rPr>
        <w:instrText xml:space="preserve"> ADDIN ZOTERO_ITEM CSL_CITATION {"citationID":"a1jkik5nbm7","properties":{"formattedCitation":"\\uldash{(Thompson et al., 2022)}","plainCitation":"(Thompson et al., 2022)","noteIndex":0},"citationItems":[{"id":1640,"uris":["http://zotero.org/users/8947639/items/WGN23KLV"],"itemData":{"id":1640,"type":"article-journal","abstract":"The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(Thompson et al., 2022)</w:t>
      </w:r>
      <w:r w:rsidRPr="00CC74DA">
        <w:rPr>
          <w:color w:val="000000" w:themeColor="text1"/>
        </w:rPr>
        <w:fldChar w:fldCharType="end"/>
      </w:r>
      <w:r w:rsidRPr="00CC74DA">
        <w:rPr>
          <w:color w:val="000000" w:themeColor="text1"/>
        </w:rPr>
        <w:t xml:space="preserve"> higher baseline plasma NfL is associated with faster rate of disease progression, measured by ALSFRS-R</w:t>
      </w:r>
    </w:p>
    <w:p w14:paraId="7C0528D8" w14:textId="77777777" w:rsidR="00AD2160" w:rsidRPr="00CC74DA" w:rsidRDefault="00AD2160" w:rsidP="00AD2160">
      <w:pPr>
        <w:pStyle w:val="ListBullet"/>
        <w:numPr>
          <w:ilvl w:val="0"/>
          <w:numId w:val="0"/>
        </w:numPr>
        <w:rPr>
          <w:color w:val="000000" w:themeColor="text1"/>
        </w:rPr>
      </w:pPr>
    </w:p>
    <w:p w14:paraId="3E77973B" w14:textId="498772E9" w:rsidR="00AD2160" w:rsidRPr="00CC74DA" w:rsidRDefault="00AD2160" w:rsidP="00AD2160">
      <w:pPr>
        <w:pStyle w:val="ListBullet"/>
        <w:numPr>
          <w:ilvl w:val="0"/>
          <w:numId w:val="0"/>
        </w:numPr>
        <w:rPr>
          <w:color w:val="000000" w:themeColor="text1"/>
        </w:rPr>
      </w:pPr>
      <w:r w:rsidRPr="00CC74DA">
        <w:rPr>
          <w:b/>
          <w:bCs/>
          <w:color w:val="000000" w:themeColor="text1"/>
        </w:rPr>
        <w:t xml:space="preserve">D50 disease aggressiveness </w:t>
      </w:r>
      <w:r w:rsidRPr="00CC74DA">
        <w:rPr>
          <w:color w:val="000000" w:themeColor="text1"/>
        </w:rPr>
        <w:fldChar w:fldCharType="begin"/>
      </w:r>
      <w:r w:rsidRPr="00CC74DA">
        <w:rPr>
          <w:color w:val="000000" w:themeColor="text1"/>
        </w:rPr>
        <w:instrText xml:space="preserve"> ADDIN ZOTERO_ITEM CSL_CITATION {"citationID":"a20kjveuncl","properties":{"formattedCitation":"\\uldash{(Dreger et al., 2021)}","plainCitation":"(Dreger et al., 2021)","noteIndex":0},"citationItems":[{"id":1874,"uris":["http://zotero.org/users/8947639/items/BSYHSGF2"],"itemData":{"id":1874,"type":"article-journal","abstract":"Amyotrophic lateral sclerosis (ALS) is a relentlessly progressive neurodegenerative disorder. As previous therapeutic trials in ALS have been severely hampered by patients’ heterogeneity, the identification of biomarkers that reliably reflect disease progression represents a priority in ALS research. Here, we used the D50 disease progression model to investigate correlations between cerebrospinal fluid (CSF) neurofilament light chain (NfL) levels and disease aggressiveness. The D50 model quantifies individual disease trajectories for each ALS patient. The value D50 provides a unified measure of a patient’s overall disease aggressiveness (defined as time taken in months to lose 50% of functionality). The relative D50 (rD50) reflects the individual disease covered and can be calculated for any time point in the disease course. We analyzed clinical data from a well-defined cohort of 156 patients with ALS. The concentration of NfL in CSF samples was measured at two different laboratories using the same procedure. Based on patients’ individual D50 values, we defined subgroups with high (&lt;20), intermediate (20–40), or low (&gt;40) disease aggressiveness. NfL levels were compared between these subgroups via analysis of covariance, using an array of confounding factors: age, gender, clinical phenotype, frontotemporal dementia, rD50-derived disease phase, and analyzing laboratory. We found highly significant differences in NfL concentrations between all three D50 subgroups (p &lt; 0.001), representing an increase of NfL levels with increasing disease aggressiveness. The conducted analysis of covariance showed that this correlation was independent of gender, disease phenotype, and phase; however, age, analyzing laboratory, and dementia significantly influenced NfL concentration. We could show that CSF NfL is independent of patients’ disease covered at the time of sampling. The present study provides strong evidence for the potential of NfL to reflect disease aggressiveness in ALS and in addition proofed to remain at stable levels throughout the disease course. Implementation of CSF NfL as a potential read-out for future therapeutic trials in ALS is currently constrained by its demonstrated susceptibility to (pre-)analytical variations. Here we show that the D50 model enables the discovery of correlations between clinical characteristics and CSF analytes and can be recommended for future studies evaluating potential biomarkers.","container-title":"Frontiers in Neuroscience","DOI":"10.3389/fnins.2021.651651","ISSN":"1662-4548","journalAbbreviation":"Front Neurosci","note":"PMID: 33889072\nPMCID: PMC8056017","page":"651651","source":"PubMed Central","title":"Cerebrospinal Fluid Neurofilament Light Chain (NfL) Predicts Disease Aggressiveness in Amyotrophic Lateral Sclerosis: An Application of the D50 Disease Progression Model","title-short":"Cerebrospinal Fluid Neurofilament Light Chain (NfL) Predicts Disease Aggressiveness in Amyotrophic Lateral Sclerosis","volume":"15","author":[{"family":"Dreger","given":"Marie"},{"family":"Steinbach","given":"Robert"},{"family":"Gaur","given":"Nayana"},{"family":"Metzner","given":"Klara"},{"family":"Stubendorff","given":"Beatrice"},{"family":"Witte","given":"Otto W."},{"family":"Grosskreutz","given":"Julian"}],"issued":{"date-parts":[["2021",4,6]]},"citation-key":"dregerCerebrospinalFluidNeurofilament2021"}}],"schema":"https://github.com/citation-style-language/schema/raw/master/csl-citation.json"}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(Dreger et al., 2021)</w:t>
      </w:r>
      <w:r w:rsidRPr="00CC74DA">
        <w:rPr>
          <w:color w:val="000000" w:themeColor="text1"/>
        </w:rPr>
        <w:fldChar w:fldCharType="end"/>
      </w:r>
    </w:p>
    <w:p w14:paraId="2C5CE54D" w14:textId="3AE030E8" w:rsidR="00AD2160" w:rsidRPr="00CC74DA" w:rsidRDefault="00AD2160" w:rsidP="00AD2160">
      <w:pPr>
        <w:pStyle w:val="ListBullet"/>
        <w:rPr>
          <w:color w:val="000000" w:themeColor="text1"/>
        </w:rPr>
      </w:pPr>
      <w:r w:rsidRPr="00CC74DA">
        <w:rPr>
          <w:color w:val="000000" w:themeColor="text1"/>
        </w:rPr>
        <w:t>N=156</w:t>
      </w:r>
    </w:p>
    <w:p w14:paraId="59A9ED03" w14:textId="7928C6BB" w:rsidR="00AD2160" w:rsidRPr="00CC74DA" w:rsidRDefault="00AD2160" w:rsidP="00AD2160">
      <w:pPr>
        <w:pStyle w:val="ListBullet"/>
        <w:rPr>
          <w:color w:val="000000" w:themeColor="text1"/>
        </w:rPr>
      </w:pPr>
      <w:r w:rsidRPr="00CC74DA">
        <w:rPr>
          <w:color w:val="000000" w:themeColor="text1"/>
        </w:rPr>
        <w:t>D50 values split into low medium and high</w:t>
      </w:r>
    </w:p>
    <w:p w14:paraId="1A364DB6" w14:textId="57915ED1" w:rsidR="00AD2160" w:rsidRPr="00CC74DA" w:rsidRDefault="00AD2160" w:rsidP="00AD2160">
      <w:pPr>
        <w:pStyle w:val="ListBullet"/>
        <w:rPr>
          <w:color w:val="000000" w:themeColor="text1"/>
        </w:rPr>
      </w:pPr>
      <w:r w:rsidRPr="00CC74DA">
        <w:rPr>
          <w:color w:val="000000" w:themeColor="text1"/>
        </w:rPr>
        <w:t>Highly significant increasing NfL with increasing D50 disease aggressiveness groups</w:t>
      </w:r>
    </w:p>
    <w:p w14:paraId="400C27C3" w14:textId="689EDEC9" w:rsidR="00AD2160" w:rsidRPr="00CC74DA" w:rsidRDefault="00AD2160" w:rsidP="00AD2160">
      <w:pPr>
        <w:pStyle w:val="ListBullet"/>
        <w:rPr>
          <w:color w:val="000000" w:themeColor="text1"/>
        </w:rPr>
      </w:pPr>
      <w:r w:rsidRPr="00CC74DA">
        <w:rPr>
          <w:color w:val="000000" w:themeColor="text1"/>
        </w:rPr>
        <w:t>Independent of gender, onset sites and D50 phase (disease accumulation), but influenced by age, the laboratory, and presence of dementia</w:t>
      </w:r>
    </w:p>
    <w:p w14:paraId="3298A929" w14:textId="63B3C5AD" w:rsidR="00AD2160" w:rsidRPr="00CC74DA" w:rsidRDefault="00AD2160" w:rsidP="00AD2160">
      <w:pPr>
        <w:pStyle w:val="ListBullet"/>
        <w:rPr>
          <w:color w:val="000000" w:themeColor="text1"/>
        </w:rPr>
      </w:pPr>
      <w:r w:rsidRPr="00CC74DA">
        <w:rPr>
          <w:color w:val="000000" w:themeColor="text1"/>
        </w:rPr>
        <w:t>Additional evidence NfL remains stable throughout disease course because there was not association between NfL and disease accumulation independent of time</w:t>
      </w:r>
    </w:p>
    <w:p w14:paraId="693C925E" w14:textId="77777777" w:rsidR="0095639C" w:rsidRPr="00CC74DA" w:rsidRDefault="0095639C" w:rsidP="0095639C">
      <w:pPr>
        <w:rPr>
          <w:color w:val="000000" w:themeColor="text1"/>
        </w:rPr>
      </w:pPr>
    </w:p>
    <w:p w14:paraId="63F9856F" w14:textId="77777777" w:rsidR="004C662E" w:rsidRPr="00CC74DA" w:rsidRDefault="004C662E" w:rsidP="004C662E">
      <w:pPr>
        <w:pStyle w:val="ListBullet"/>
        <w:numPr>
          <w:ilvl w:val="0"/>
          <w:numId w:val="0"/>
        </w:numPr>
        <w:ind w:left="360" w:hanging="360"/>
        <w:rPr>
          <w:color w:val="000000" w:themeColor="text1"/>
        </w:rPr>
      </w:pPr>
    </w:p>
    <w:p w14:paraId="4BC376F3" w14:textId="77777777" w:rsidR="004C662E" w:rsidRPr="00CC74DA" w:rsidRDefault="004C662E" w:rsidP="004C662E">
      <w:pPr>
        <w:pStyle w:val="ListBullet"/>
        <w:numPr>
          <w:ilvl w:val="0"/>
          <w:numId w:val="0"/>
        </w:numPr>
        <w:ind w:left="360" w:hanging="360"/>
        <w:rPr>
          <w:color w:val="000000" w:themeColor="text1"/>
        </w:rPr>
      </w:pPr>
    </w:p>
    <w:p w14:paraId="3AE9F599" w14:textId="77777777" w:rsidR="004F774F" w:rsidRPr="00CC74DA" w:rsidRDefault="004F774F" w:rsidP="0095639C">
      <w:pPr>
        <w:rPr>
          <w:b/>
          <w:bCs/>
          <w:color w:val="000000" w:themeColor="text1"/>
        </w:rPr>
      </w:pPr>
    </w:p>
    <w:p w14:paraId="1DF16E1A" w14:textId="581C7D5E" w:rsidR="00D05963" w:rsidRPr="00CC74DA" w:rsidRDefault="00D05963" w:rsidP="0095639C">
      <w:pPr>
        <w:rPr>
          <w:color w:val="000000" w:themeColor="text1"/>
        </w:rPr>
      </w:pPr>
      <w:r w:rsidRPr="00CC74DA">
        <w:rPr>
          <w:color w:val="000000" w:themeColor="text1"/>
        </w:rPr>
        <w:br w:type="page"/>
      </w:r>
    </w:p>
    <w:p w14:paraId="571FF1C4" w14:textId="1127EBBC" w:rsidR="001302B8" w:rsidRPr="00CC74DA" w:rsidRDefault="001302B8" w:rsidP="00F45B9A">
      <w:pPr>
        <w:pStyle w:val="Heading10"/>
      </w:pPr>
      <w:r w:rsidRPr="00CC74DA">
        <w:lastRenderedPageBreak/>
        <w:t>Machine learning background</w:t>
      </w:r>
    </w:p>
    <w:p w14:paraId="5B033B09" w14:textId="77777777" w:rsidR="00F45B9A" w:rsidRPr="00CC74DA" w:rsidRDefault="00F45B9A">
      <w:pPr>
        <w:rPr>
          <w:color w:val="000000" w:themeColor="text1"/>
        </w:rPr>
      </w:pPr>
    </w:p>
    <w:p w14:paraId="39039CC6" w14:textId="77777777" w:rsidR="00C1058D" w:rsidRPr="00CC74DA" w:rsidRDefault="00C1058D">
      <w:pPr>
        <w:rPr>
          <w:color w:val="000000" w:themeColor="text1"/>
        </w:rPr>
      </w:pPr>
    </w:p>
    <w:p w14:paraId="175FB227" w14:textId="7542EBC7" w:rsidR="00C1058D" w:rsidRPr="00CC74DA" w:rsidRDefault="00C1058D" w:rsidP="00C1058D">
      <w:pPr>
        <w:pStyle w:val="Heading20"/>
      </w:pPr>
      <w:r w:rsidRPr="00CC74DA">
        <w:t>For MND</w:t>
      </w:r>
    </w:p>
    <w:p w14:paraId="258A7C5B" w14:textId="366C86C5" w:rsidR="00A32CBA" w:rsidRPr="00CC74DA" w:rsidRDefault="00A32CBA" w:rsidP="00A32CBA">
      <w:pPr>
        <w:rPr>
          <w:color w:val="000000" w:themeColor="text1"/>
        </w:rPr>
      </w:pPr>
      <w:r w:rsidRPr="00CC74DA">
        <w:rPr>
          <w:color w:val="000000" w:themeColor="text1"/>
        </w:rPr>
        <w:t>For prognosis: what do we mean by prognosis?</w:t>
      </w:r>
    </w:p>
    <w:p w14:paraId="22DC4734" w14:textId="655F3CF1" w:rsidR="00C1058D" w:rsidRPr="00CC74DA" w:rsidRDefault="00C1058D" w:rsidP="003B5CA5">
      <w:pPr>
        <w:pStyle w:val="ListParagraph"/>
        <w:numPr>
          <w:ilvl w:val="0"/>
          <w:numId w:val="46"/>
        </w:numPr>
        <w:rPr>
          <w:color w:val="000000" w:themeColor="text1"/>
        </w:rPr>
      </w:pPr>
      <w:r w:rsidRPr="00CC74DA">
        <w:rPr>
          <w:color w:val="000000" w:themeColor="text1"/>
        </w:rPr>
        <w:t>Anything related to survival time and clinical progression</w:t>
      </w:r>
    </w:p>
    <w:p w14:paraId="6C9BB9BF" w14:textId="4BC5FA02" w:rsidR="00C1058D" w:rsidRPr="00CC74DA" w:rsidRDefault="00C1058D" w:rsidP="003B5CA5">
      <w:pPr>
        <w:pStyle w:val="ListParagraph"/>
        <w:numPr>
          <w:ilvl w:val="0"/>
          <w:numId w:val="46"/>
        </w:numPr>
        <w:rPr>
          <w:color w:val="000000" w:themeColor="text1"/>
        </w:rPr>
      </w:pPr>
      <w:r w:rsidRPr="00CC74DA">
        <w:rPr>
          <w:color w:val="000000" w:themeColor="text1"/>
        </w:rPr>
        <w:t xml:space="preserve">Not clustering into groups like </w:t>
      </w:r>
      <w:r w:rsidRPr="00CC74DA">
        <w:rPr>
          <w:color w:val="000000" w:themeColor="text1"/>
        </w:rPr>
        <w:fldChar w:fldCharType="begin"/>
      </w:r>
      <w:r w:rsidRPr="00CC74DA">
        <w:rPr>
          <w:color w:val="000000" w:themeColor="text1"/>
        </w:rPr>
        <w:instrText xml:space="preserve"> ADDIN ZOTERO_ITEM CSL_CITATION {"citationID":"a11cggaeamc","properties":{"formattedCitation":"\\uldash{(Faraz Faghri et al., 2022)}","plainCitation":"(Faraz Faghri et al., 2022)","noteIndex":0},"citationItems":[{"id":35,"uris":["http://zotero.org/users/8947639/items/57TIIMWN"],"itemData":{"id":35,"type":"article-journal","abstract":"&lt;h2&gt;Summary&lt;/h2&gt;&lt;h3&gt;Background&lt;/h3&gt; Amyotrophic lateral sclerosis (ALS) is known to represent a collection of overlapping syndromes. Various classification systems based on empirical observations have been proposed, but it is unclear to what extent they reflect ALS population substructures. We aimed to use machine-learning techniques to identify the number and nature of ALS subtypes to obtain a better understanding of this heterogeneity, enhance our understanding of the disease, and improve clinical care. &lt;h3&gt;Methods&lt;/h3&gt; In this retrospective study, we applied unsupervised Uniform Manifold Approximation and Projection [UMAP]) modelling, semi-supervised (neural network UMAP) modelling, and supervised (ensemble learning based on LightGBM) modelling to a population-based discovery cohort of patients who were diagnosed with ALS while living in the Piedmont and Valle d'Aosta regions of Italy, for whom detailed clinical data, such as age at symptom onset, were available. We excluded patients with missing Revised ALS Functional Rating Scale (ALSFRS-R) feature values from the unsupervised and semi-supervised steps. We replicated our findings in an independent population-based cohort of patients who were diagnosed with ALS while living in the Emilia Romagna region of Italy. &lt;h3&gt;Findings&lt;/h3&gt; Between Jan 1, 1995, and Dec 31, 2015, 2858 patients were entered in the discovery cohort. After excluding 497 (17%) patients with missing ALSFRS-R feature values, data for 42 clinical features across 2361 (83%) patients were available for the unsupervised and semi-supervised analysis. We found that semi-supervised machine learning produced the optimum clustering of the patients with ALS. These clusters roughly corresponded to the six clinical subtypes defined by the Chiò classification system (ie, bulbar, respiratory, flail arm, classical, pyramidal, and flail leg ALS). Between Jan 1, 2009, and March 1, 2018, 1097 patients were entered in the replication cohort. After excluding 108 (10%) patients with missing ALSFRS-R feature values, data for 42 clinical features across 989 patients were available for the unsupervised and semi-supervised analysis. All 1097 patients were included in the supervised analysis. The same clusters were identified in the replication cohort. By contrast, other ALS classification schemes, such as the El Escorial categories, Milano-Torino clinical staging, and King's clinical stages, did not adequately label the clusters. Supervised learning identified 11 clinical parameters that predicted ALS clinical subtypes with high accuracy (area under the curve 0·982 [95% CI 0·980–0·983]). &lt;h3&gt;Interpretation&lt;/h3&gt; Our data-driven study provides insight into the ALS population substructure and confirms that the Chiò classification system successfully identifies ALS subtypes. Additional validation is required to determine the accuracy and clinical use of these algorithms in assigning clinical subtypes. Nevertheless, our algorithms offer a broad insight into the clinical heterogeneity of ALS and help to determine the actual subtypes of disease that exist within this fatal neurodegenerative syndrome. The systematic identification of ALS subtypes will improve clinical care and clinical trial design. &lt;h3&gt;Funding&lt;/h3&gt; US National Institute on Aging, US National Institutes of Health, Italian Ministry of Health, European Commission, University of Torino Rita Levi Montalcini Department of Neurosciences, Emilia Romagna Regional Health Authority, and Italian Ministry of Education, University, and Research. &lt;h3&gt;Translations&lt;/h3&gt; For the Italian and German translations of the abstract see Supplementary Materials section.","container-title":"The Lancet Digital Health","DOI":"10.1016/s2589-7500(21)00274-0","note":"DOI: 10.1016/s2589-7500(21)00274-0\nMAG ID: 4220746052","title":"Identifying and predicting amyotrophic lateral sclerosis clinical subgroups: a population-based machine-learning study","author":[{"literal":"Faraz Faghri"},{"literal":"Fabian Brunn"},{"literal":"Anant Dadu"},{"literal":"Elisabetta Zucchi"},{"literal":"Ilaria Martinelli"},{"literal":"Letizia Mazzini"},{"literal":"Rosario Vasta"},{"literal":"Cristina Moglia"},{"literal":"Andrea Calvo"},{"literal":"Michael A Nalls"},{"literal":"Roy H Campbell"},{"literal":"Jessica Mandrioli"},{"literal":"Bryan J Traynor"},{"literal":"Adriano Chiò"},{"literal":"Adriano Chiò"},{"literal":"Andrea Calvo"},{"literal":"Cristina Moglia"},{"literal":"Antonio Canosa"},{"literal":"Umberto Manera"},{"literal":"Rosario Vasta"},{"literal":"Francesca Palumbo"},{"literal":"Alessandro Bombaci"},{"literal":"Maurizio Grassano"},{"literal":"Maura Brunetti"},{"literal":"Federico Casale"},{"literal":"Giuseppe Fuda"},{"literal":"Paolina Salamone"},{"literal":"Barbara Iazzolino"},{"literal":"Laura Peotta"},{"literal":"Paolo Cugnasco"},{"literal":"Giovanni De Marco"},{"literal":"Maria Claudia Torrieri"},{"literal":"Salvatore Gallone"},{"literal":"Marco Barberis"},{"literal":"Luca Sbaiz"},{"literal":"Salvatore Gentile"},{"literal":"Alessandro Mauro"},{"literal":"Letizia Mazzini"},{"literal":"Fabiola De Marchi"},{"literal":"Lucia Corrado"},{"literal":"Sandra D'Alfonso"},{"literal":"Antonio Bertolotto"},{"literal":"Daniele Imperiale"},{"literal":"Marco De Mattei"},{"literal":"Salvatore Amarù"},{"literal":"Cristoforo Comi"},{"literal":"Carmelo Labate"},{"literal":"Fabio Poglio"},{"literal":"Luigi Ruiz"},{"literal":"Lucia Testa"},{"literal":"Eugenia Rota"},{"literal":"Paolo Ghiglione"},{"literal":"Nicola Launaro"},{"literal":"Alessia Di Sapio"},{"literal":"Jessica Mandrioli"},{"literal":"Nicola Fini"},{"literal":"Ilaria Martinelli"},{"literal":"Elisabetta Zucchi"},{"literal":"Giulia Gianferrari"},{"literal":"Cecilia Simonini"},{"literal":"Stefano Meletti"},{"literal":"Rocco Liguori"},{"literal":"Veria Vacchiano"},{"literal":"Fabrizio Salvi"},{"literal":"Ilaria Bartolomei"},{"literal":"Roberto Michelucci"},{"literal":"Pietro Cortelli"},{"literal":"Rita Rinaldi"},{"literal":"Anna Maria Borghi"},{"literal":"Andrea Zini"},{"literal":"Elisabetta Sette"},{"literal":"Valeria Tugnoli"},{"literal":"Maura Pugliatti"},{"literal":"Elena Canali"},{"literal":"Franco Valzania"},{"literal":"Lucia Zinno"},{"literal":"Giovanni Pavesi"},{"literal":"Doriana Medici"},{"literal":"Giovanna Pilurzi"},{"literal":"Emilio Terlizzi"},{"literal":"Donata Guidetti"},{"literal":"Mario Santangelo"},{"literal":"Patrizia De Massis"},{"literal":"Martina Bracaglia"},{"literal":"Mario Casmiro"},{"literal":"Pietro Querzani"},{"literal":"Simonetta Morresi"},{"literal":"Marco Longoni"},{"literal":"Alberto Patuelli"},{"literal":"Susanna Malagù"},{"literal":"Marco Currò Dossi"},{"literal":"Simone Vidale"},{"literal":"Salvatore Ferro"}],"issued":{"date-parts":[["2022"]]},"citation-key":"farazfaghriIdentifyingPredictingAmyotrophic2022"}}],"schema":"https://github.com/citation-style-language/schema/raw/master/csl-citation.json"}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(Faraz Faghri et al., 2022)</w:t>
      </w:r>
      <w:r w:rsidRPr="00CC74DA">
        <w:rPr>
          <w:color w:val="000000" w:themeColor="text1"/>
        </w:rPr>
        <w:fldChar w:fldCharType="end"/>
      </w:r>
      <w:r w:rsidRPr="00CC74DA">
        <w:rPr>
          <w:color w:val="000000" w:themeColor="text1"/>
        </w:rPr>
        <w:t xml:space="preserve"> – clinical subtypes but not linked to slow/fast progression</w:t>
      </w:r>
    </w:p>
    <w:p w14:paraId="074FE3E1" w14:textId="10BC5EB8" w:rsidR="002770C9" w:rsidRPr="00CC74DA" w:rsidRDefault="00F45B9A" w:rsidP="002770C9">
      <w:pPr>
        <w:pStyle w:val="Heading20"/>
      </w:pPr>
      <w:r w:rsidRPr="00CC74DA">
        <w:br/>
      </w:r>
      <w:r w:rsidR="002770C9" w:rsidRPr="00CC74DA">
        <w:t>Mention: ML for Diagnosis</w:t>
      </w:r>
    </w:p>
    <w:p w14:paraId="0FEAE4E6" w14:textId="1EE5EF41" w:rsidR="00F45B9A" w:rsidRPr="00CC74DA" w:rsidRDefault="002770C9" w:rsidP="002770C9">
      <w:pPr>
        <w:rPr>
          <w:color w:val="000000" w:themeColor="text1"/>
        </w:rPr>
      </w:pPr>
      <w:r w:rsidRPr="00CC74DA">
        <w:rPr>
          <w:color w:val="000000" w:themeColor="text1"/>
        </w:rPr>
        <w:t>Honourable mentions of some MND diagnosis with machine learning papers</w:t>
      </w:r>
    </w:p>
    <w:p w14:paraId="5138DC7D" w14:textId="77777777" w:rsidR="00FD7D59" w:rsidRPr="00CC74DA" w:rsidRDefault="00FD7D59" w:rsidP="00F45B9A">
      <w:pPr>
        <w:rPr>
          <w:color w:val="000000" w:themeColor="text1"/>
        </w:rPr>
      </w:pPr>
    </w:p>
    <w:p w14:paraId="7E827A5E" w14:textId="77777777" w:rsidR="00FD7D59" w:rsidRPr="00CC74DA" w:rsidRDefault="00FD7D59" w:rsidP="00F45B9A">
      <w:pPr>
        <w:rPr>
          <w:b/>
          <w:bCs/>
          <w:color w:val="000000" w:themeColor="text1"/>
        </w:rPr>
      </w:pPr>
      <w:r w:rsidRPr="00CC74DA">
        <w:rPr>
          <w:b/>
          <w:bCs/>
          <w:color w:val="000000" w:themeColor="text1"/>
        </w:rPr>
        <w:t xml:space="preserve">Vision transformer with structural MRI to predict ALS vs HC </w:t>
      </w:r>
      <w:r w:rsidRPr="00CC74DA">
        <w:rPr>
          <w:b/>
          <w:bCs/>
          <w:color w:val="000000" w:themeColor="text1"/>
        </w:rPr>
        <w:fldChar w:fldCharType="begin"/>
      </w:r>
      <w:r w:rsidRPr="00CC74DA">
        <w:rPr>
          <w:b/>
          <w:bCs/>
          <w:color w:val="000000" w:themeColor="text1"/>
        </w:rPr>
        <w:instrText xml:space="preserve"> ADDIN ZOTERO_ITEM CSL_CITATION {"citationID":"a2e8e00a3h8","properties":{"formattedCitation":"\\uldash{(Kushol et al., 2023)}","plainCitation":"(Kushol et al., 2023)","noteIndex":0},"citationItems":[{"id":1214,"uris":["http://zotero.org/users/8947639/items/HBCI9VK8"],"itemData":{"id":1214,"type":"article-journal","archive":"Scopus","container-title":"Computerized Medical Imaging and Graphics","DOI":"10.1016/j.compmedimag.2023.102279","title":"SF2Former: Amyotrophic lateral sclerosis identification from multi-center MRI data using spatial and frequency fusion transformer","URL":"https://www.scopus.com/inward/record.uri?eid=2-s2.0-85167784349&amp;doi=10.1016%2fj.compmedimag.2023.102279&amp;partnerID=40&amp;md5=ba45a9a06506e4a331302b642adaacc4","volume":"108","author":[{"family":"Kushol","given":"R."},{"family":"Luk","given":"C.C."},{"family":"Dey","given":"A."},{"family":"Benatar","given":"M."},{"family":"Briemberg","given":"H."},{"family":"Dionne","given":"A."},{"family":"Dupré","given":"N."},{"family":"Frayne","given":"R."},{"family":"Genge","given":"A."},{"family":"Gibson","given":"S."},{"family":"Graham","given":"S.J."},{"family":"Korngut","given":"L."},{"family":"Seres","given":"P."},{"family":"Welsh","given":"R.C."},{"family":"Wilman","given":"A.H."},{"family":"Zinman","given":"L."},{"family":"Kalra","given":"S."},{"family":"Yang","given":"Y.-H."}],"issued":{"date-parts":[["2023"]]},"citation-key":"kusholSF2FormerAmyotrophicLateral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(Kushol et al., 2023)</w:t>
      </w:r>
      <w:r w:rsidRPr="00CC74DA">
        <w:rPr>
          <w:b/>
          <w:bCs/>
          <w:color w:val="000000" w:themeColor="text1"/>
        </w:rPr>
        <w:fldChar w:fldCharType="end"/>
      </w:r>
    </w:p>
    <w:p w14:paraId="76E63346" w14:textId="4678A349" w:rsidR="00FD7D59" w:rsidRPr="00CC74DA" w:rsidRDefault="00FD7D59" w:rsidP="003B5CA5">
      <w:pPr>
        <w:pStyle w:val="ListParagraph"/>
        <w:numPr>
          <w:ilvl w:val="0"/>
          <w:numId w:val="25"/>
        </w:numPr>
        <w:rPr>
          <w:b/>
          <w:bCs/>
          <w:color w:val="000000" w:themeColor="text1"/>
        </w:rPr>
      </w:pPr>
      <w:r w:rsidRPr="00CC74DA">
        <w:rPr>
          <w:color w:val="000000" w:themeColor="text1"/>
        </w:rPr>
        <w:t>Using state-of-the-art deep learning to analyse neuroimages</w:t>
      </w:r>
    </w:p>
    <w:p w14:paraId="4AFC8876" w14:textId="44973304" w:rsidR="00FD7D59" w:rsidRPr="00CC74DA" w:rsidRDefault="00FD7D59" w:rsidP="00F45B9A">
      <w:pPr>
        <w:rPr>
          <w:b/>
          <w:bCs/>
          <w:color w:val="000000" w:themeColor="text1"/>
        </w:rPr>
      </w:pPr>
    </w:p>
    <w:p w14:paraId="741ABB8E" w14:textId="77777777" w:rsidR="00FD7D59" w:rsidRPr="00CC74DA" w:rsidRDefault="00FD7D59" w:rsidP="00F45B9A">
      <w:pPr>
        <w:rPr>
          <w:b/>
          <w:bCs/>
          <w:color w:val="000000" w:themeColor="text1"/>
        </w:rPr>
      </w:pPr>
    </w:p>
    <w:p w14:paraId="438B47B0" w14:textId="6670553A" w:rsidR="001302B8" w:rsidRPr="00CC74DA" w:rsidRDefault="00F45B9A" w:rsidP="003B5CA5">
      <w:pPr>
        <w:pStyle w:val="ListParagraph"/>
        <w:numPr>
          <w:ilvl w:val="0"/>
          <w:numId w:val="24"/>
        </w:numPr>
        <w:rPr>
          <w:color w:val="000000" w:themeColor="text1"/>
        </w:rPr>
      </w:pPr>
      <w:r w:rsidRPr="00CC74DA">
        <w:rPr>
          <w:color w:val="000000" w:themeColor="text1"/>
        </w:rPr>
        <w:br w:type="page"/>
      </w:r>
    </w:p>
    <w:p w14:paraId="21F63D53" w14:textId="60A03800" w:rsidR="001302B8" w:rsidRPr="00CC74DA" w:rsidRDefault="00F45B9A" w:rsidP="00F45B9A">
      <w:pPr>
        <w:pStyle w:val="Heading10"/>
      </w:pPr>
      <w:r w:rsidRPr="00CC74DA">
        <w:lastRenderedPageBreak/>
        <w:t xml:space="preserve">ML for prognosis: </w:t>
      </w:r>
      <w:r w:rsidR="001302B8" w:rsidRPr="00CC74DA">
        <w:t xml:space="preserve">clinical </w:t>
      </w:r>
      <w:r w:rsidRPr="00CC74DA">
        <w:t>data</w:t>
      </w:r>
    </w:p>
    <w:p w14:paraId="294F8028" w14:textId="77777777" w:rsidR="00D26708" w:rsidRPr="00CC74DA" w:rsidRDefault="00D26708" w:rsidP="00D26708">
      <w:pPr>
        <w:rPr>
          <w:color w:val="000000" w:themeColor="text1"/>
        </w:rPr>
      </w:pPr>
    </w:p>
    <w:p w14:paraId="4349DB90" w14:textId="70105044" w:rsidR="00D26708" w:rsidRPr="00CC74DA" w:rsidRDefault="00D26708" w:rsidP="00D26708">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{"citationID":"a1li7cevhlq","properties":{"formattedCitation":"\\uldash{(Papaiz et al., 2022)}","plainCitation":"(Papaiz et al., 2022)","noteIndex":0},"citationItems":[{"id":1644,"uris":["http://zotero.org/users/8947639/items/QVFSEPC8"],"itemData":{"id":1644,"type":"article-journal","abstract":"The prognosis of Amyotrophic Lateral Sclerosis (ALS), a complex and rare disease, represents a challenging and essential task to better comprehend its progression and improve patients' quality of life. The use of Machine Learning (ML) techniques in healthcare has produced valuable contributions to the prognosis field. This article presents a systematic and critical review of primary studies that used ML applied to the ALS prognosis, searching for databases, relevant predictor biomarkers, the ML algorithms and techniques, and their outcomes. We focused on studies that analyzed biomarkers commonly present in the ALS disease clinical practice, such as demographic, clinical, laboratory, and imaging data. Hence, we investigate studies to provide an overview of solutions that can be applied to develop decision support systems and be used by a higher number of ALS clinical settings. The studies were retrieved from PubMed, Science Direct, IEEEXplore, and Web of Science databases. After completing the searching and screening process, 10 articles were selected to be analyzed and summarized. The studies evaluated and used different ML algorithms, techniques, datasets, sample sizes, biomarkers, and performance metrics. Based on the results, three distinct types of prediction were identified: Disease Progression, Survival Time, and Need for Support. The biomarkers identified as relevant in more than one study were the ALSFRS/ALSFRS-R, disease duration, Forced Vital Capacity, Body Mass Index, age at onset, and Creatinine. In general, the studies presented promissory results that can be applied in developing decision support systems. Besides, we discussed the open challenges, the limitations identified, and future research opportunities.","container-title":"Frontiers in Computer Science","ISSN":"2624-9898","source":"Frontiers","title":"Machine Learning Solutions Applied to Amyotrophic Lateral Sclerosis Prognosis: A Review","title-short":"Machine Learning Solutions Applied to Amyotrophic Lateral Sclerosis Prognosis","URL":"https://www.frontiersin.org/articles/10.3389/fcomp.2022.869140","volume":"4","author":[{"family":"Papaiz","given":"Fabiano"},{"family":"Dourado","given":"Mario Emílio Teixeira"},{"family":"Valentim","given":"Ricardo Alexsandro de Medeiros"},{"family":"Morais","given":"Antonio Higor Freire","non-dropping-particle":"de"},{"family":"Arrais","given":"Joel Perdiz"}],"accessed":{"date-parts":[["2024",2,12]]},"issued":{"date-parts":[["2022"]]},"citation-key":"papaizMachineLearningSolutions2022"}}],"schema":"https://github.com/citation-style-language/schema/raw/master/csl-citation.json"}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(Papaiz et al., 2022)</w:t>
      </w:r>
      <w:r w:rsidRPr="00CC74DA">
        <w:rPr>
          <w:color w:val="000000" w:themeColor="text1"/>
        </w:rPr>
        <w:fldChar w:fldCharType="end"/>
      </w:r>
    </w:p>
    <w:p w14:paraId="1722C981" w14:textId="44A282D7" w:rsidR="00D26708" w:rsidRPr="00CC74DA" w:rsidRDefault="00D26708" w:rsidP="00D26708">
      <w:pPr>
        <w:rPr>
          <w:b/>
          <w:bCs/>
          <w:color w:val="000000" w:themeColor="text1"/>
        </w:rPr>
      </w:pPr>
      <w:r w:rsidRPr="00CC74DA">
        <w:rPr>
          <w:b/>
          <w:bCs/>
          <w:color w:val="000000" w:themeColor="text1"/>
        </w:rPr>
        <w:t>Review on ML in ALS for prognosis</w:t>
      </w:r>
    </w:p>
    <w:p w14:paraId="63862FA7" w14:textId="52142697" w:rsidR="00D26708" w:rsidRPr="00CC74DA" w:rsidRDefault="00D26708" w:rsidP="00D26708">
      <w:pPr>
        <w:rPr>
          <w:color w:val="000000" w:themeColor="text1"/>
        </w:rPr>
      </w:pPr>
      <w:r w:rsidRPr="00CC74DA">
        <w:rPr>
          <w:color w:val="000000" w:themeColor="text1"/>
        </w:rPr>
        <w:t>Overview of what ML prognosis in MND looks like:</w:t>
      </w:r>
    </w:p>
    <w:p w14:paraId="08D8DB5F" w14:textId="591E2F9E" w:rsidR="00D26708" w:rsidRPr="00CC74DA" w:rsidRDefault="00D26708" w:rsidP="003B5CA5">
      <w:pPr>
        <w:pStyle w:val="ListParagraph"/>
        <w:numPr>
          <w:ilvl w:val="0"/>
          <w:numId w:val="29"/>
        </w:numPr>
        <w:rPr>
          <w:color w:val="000000" w:themeColor="text1"/>
        </w:rPr>
      </w:pPr>
      <w:r w:rsidRPr="00CC74DA">
        <w:rPr>
          <w:color w:val="000000" w:themeColor="text1"/>
        </w:rPr>
        <w:t>In 2022, only 10 papers are in the review on ALS ML prognosis</w:t>
      </w:r>
    </w:p>
    <w:p w14:paraId="36FD7626" w14:textId="5DC265EF" w:rsidR="000067FB" w:rsidRPr="00CC74DA" w:rsidRDefault="00D26708" w:rsidP="003B5CA5">
      <w:pPr>
        <w:pStyle w:val="ListParagraph"/>
        <w:numPr>
          <w:ilvl w:val="0"/>
          <w:numId w:val="29"/>
        </w:numPr>
        <w:rPr>
          <w:color w:val="000000" w:themeColor="text1"/>
        </w:rPr>
      </w:pPr>
      <w:r w:rsidRPr="00CC74DA">
        <w:rPr>
          <w:color w:val="000000" w:themeColor="text1"/>
        </w:rPr>
        <w:t>Various? Survival time, need for support, predicting ALSFRS</w:t>
      </w:r>
    </w:p>
    <w:p w14:paraId="3ABBF058" w14:textId="42500CDF" w:rsidR="00B908B7" w:rsidRPr="00CC74DA" w:rsidRDefault="00B908B7" w:rsidP="003B5CA5">
      <w:pPr>
        <w:pStyle w:val="ListParagraph"/>
        <w:numPr>
          <w:ilvl w:val="1"/>
          <w:numId w:val="29"/>
        </w:numPr>
        <w:rPr>
          <w:color w:val="000000" w:themeColor="text1"/>
        </w:rPr>
      </w:pPr>
      <w:r w:rsidRPr="00CC74DA">
        <w:rPr>
          <w:color w:val="000000" w:themeColor="text1"/>
        </w:rPr>
        <w:t>Can be difficult to predict need for support because it is not only based on patient condition but also clinical decision which varies between clinics</w:t>
      </w:r>
    </w:p>
    <w:p w14:paraId="3686A949" w14:textId="77777777" w:rsidR="000067FB" w:rsidRPr="00CC74DA" w:rsidRDefault="000067FB" w:rsidP="000067FB">
      <w:pPr>
        <w:rPr>
          <w:color w:val="000000" w:themeColor="text1"/>
        </w:rPr>
      </w:pPr>
    </w:p>
    <w:p w14:paraId="0076E51E" w14:textId="0CA69F93" w:rsidR="000067FB" w:rsidRPr="00CC74DA" w:rsidRDefault="000067FB" w:rsidP="000067FB">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{"citationID":"a19k34kq8r1","properties":{"formattedCitation":"\\uldash{(Tavazzi et al., 2023)}","plainCitation":"(Tavazzi et al., 2023)","noteIndex":0},"citationItems":[{"id":975,"uris":["http://zotero.org/users/8947639/items/CB2X8RUN"],"itemData":{"id":975,"type":"article-journal","abstract":"Background:\nAmyotrophic Lateral Sclerosis (ALS) is a fatal neurodegenerative disorder characterised by the progressive loss of motor neurons in the brain and spinal cord. The fact that ALS’s disease course is highly heterogeneous, and its determinants not fully known, combined with ALS’s relatively low prevalence, renders the successful application of artificial intelligence (AI) techniques particularly arduous.\nObjective:\nThis systematic review aims at identifying areas of agreement and unanswered questions regarding two notable applications of AI in ALS, namely the automatic, data-driven stratification of patients according to their phenotype, and the prediction of ALS progression. Differently from previous works, this review is focused on the methodological landscape of AI in ALS.\nMethods:\nWe conducted a systematic search of the Scopus and PubMed databases, looking for studies on data-driven stratification methods based on unsupervised techniques resulting in (A) automatic group discovery or (B) a transformation of the feature space allowing patient subgroups to be identified; and for studies on internally or externally validated methods for the prediction of ALS progression. We described the selected studies according to the following characteristics, when applicable: variables used, methodology, splitting criteria and number of groups, prediction outcomes, validation schemes, and metrics.\nResults:\nOf the starting 1604 unique reports (2837 combined hits between Scopus and PubMed), 239 were selected for thorough screening, leading to the inclusion of 15 studies on patient stratification, 28 on prediction of ALS progression, and 6 on both stratification and prediction. In terms of variables used, most stratification and prediction studies included demographics and features derived from the ALSFRS or ALSFRS-R scores, which were also the main prediction targets. The most represented stratification methods were K-means, and hierarchical and expectation-maximisation clustering; while random forests, logistic regression, the Cox proportional hazard model, and various flavours of deep learning were the most widely used prediction methods. Predictive model validation was, albeit unexpectedly, quite rarely performed in absolute terms (leading to the exclusion of 78 eligible studies), with the overwhelming majority of included studies resorting to internal validation only.\nConclusion:\nThis systematic review highlighted a general agreement in terms of input variable selection for both stratification and prediction of ALS progression, and in terms of prediction targets. A striking lack of validated models emerged, as well as a general difficulty in reproducing many published studies, mainly due to the absence of the corresponding parameter lists. While deep learning seems promising for prediction applications, its superiority with respect to traditional methods has not been established; there is, instead, ample room for its application in the subfield of patient stratification. Finally, an open question remains on the role of new environmental and behavioural variables collected via novel, real-time sensors.","container-title":"Artificial Intelligence in Medicine","DOI":"10.1016/j.artmed.2023.102588","ISSN":"0933-3657","journalAbbreviation":"Artificial Intelligence in Medicine","language":"en","page":"102588","source":"ScienceDirect","title":"Artificial intelligence and statistical methods for stratification and prediction of progression in amyotrophic lateral sclerosis: A systematic review","title-short":"Artificial intelligence and statistical methods for stratification and prediction of progression in amyotrophic lateral sclerosis","volume":"142","author":[{"family":"Tavazzi","given":"Erica"},{"family":"Longato","given":"Enrico"},{"family":"Vettoretti","given":"Martina"},{"family":"Aidos","given":"Helena"},{"family":"Trescato","given":"Isotta"},{"family":"Roversi","given":"Chiara"},{"family":"Martins","given":"Andreia S."},{"family":"Castanho","given":"Eduardo N."},{"family":"Branco","given":"Ruben"},{"family":"Soares","given":"Diogo F."},{"family":"Guazzo","given":"Alessandro"},{"family":"Birolo","given":"Giovanni"},{"family":"Pala","given":"Daniele"},{"family":"Bosoni","given":"Pietro"},{"family":"Chiò","given":"Adriano"},{"family":"Manera","given":"Umberto"},{"family":"Carvalho","given":"Mamede","non-dropping-particle":"de"},{"family":"Miranda","given":"Bruno"},{"family":"Gromicho","given":"Marta"},{"family":"Alves","given":"Inês"},{"family":"Bellazzi","given":"Riccardo"},{"family":"Dagliati","given":"Arianna"},{"family":"Fariselli","given":"Piero"},{"family":"Madeira","given":"Sara C."},{"family":"Di Camillo","given":"Barbara"}],"issued":{"date-parts":[["2023",8,1]]},"citation-key":"tavazziArtificialIntelligenceStatistical2023"}}],"schema":"https://github.com/citation-style-language/schema/raw/master/csl-citation.json"}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(Tavazzi et al., 2023)</w:t>
      </w:r>
      <w:r w:rsidRPr="00CC74DA">
        <w:rPr>
          <w:color w:val="000000" w:themeColor="text1"/>
        </w:rPr>
        <w:fldChar w:fldCharType="end"/>
      </w:r>
    </w:p>
    <w:p w14:paraId="308FBE91" w14:textId="11DE2058" w:rsidR="000067FB" w:rsidRPr="00CC74DA" w:rsidRDefault="000067FB" w:rsidP="000067FB">
      <w:pPr>
        <w:rPr>
          <w:color w:val="000000" w:themeColor="text1"/>
        </w:rPr>
      </w:pPr>
      <w:r w:rsidRPr="00CC74DA">
        <w:rPr>
          <w:b/>
          <w:bCs/>
          <w:color w:val="000000" w:themeColor="text1"/>
        </w:rPr>
        <w:t>Another review a year later</w:t>
      </w:r>
      <w:r w:rsidRPr="00CC74DA">
        <w:rPr>
          <w:color w:val="000000" w:themeColor="text1"/>
        </w:rPr>
        <w:t xml:space="preserve"> on ALS ML for "stratifying ALS patients and predicting disease progression"</w:t>
      </w:r>
    </w:p>
    <w:p w14:paraId="2F4FE8D2" w14:textId="28AACB88" w:rsidR="000067FB" w:rsidRPr="00CC74DA" w:rsidRDefault="000067FB" w:rsidP="003B5CA5">
      <w:pPr>
        <w:pStyle w:val="ListParagraph"/>
        <w:numPr>
          <w:ilvl w:val="0"/>
          <w:numId w:val="30"/>
        </w:numPr>
        <w:rPr>
          <w:color w:val="000000" w:themeColor="text1"/>
        </w:rPr>
      </w:pPr>
      <w:r w:rsidRPr="00CC74DA">
        <w:rPr>
          <w:color w:val="000000" w:themeColor="text1"/>
        </w:rPr>
        <w:t>Focusing more on putting patients into data-driven groups, which may correspond to disease severity</w:t>
      </w:r>
    </w:p>
    <w:p w14:paraId="5E7EA498" w14:textId="08EE2D73" w:rsidR="000067FB" w:rsidRPr="00CC74DA" w:rsidRDefault="000067FB" w:rsidP="003B5CA5">
      <w:pPr>
        <w:pStyle w:val="ListParagraph"/>
        <w:numPr>
          <w:ilvl w:val="0"/>
          <w:numId w:val="30"/>
        </w:numPr>
        <w:rPr>
          <w:color w:val="000000" w:themeColor="text1"/>
        </w:rPr>
      </w:pPr>
      <w:r w:rsidRPr="00CC74DA">
        <w:rPr>
          <w:color w:val="000000" w:themeColor="text1"/>
        </w:rPr>
        <w:t>34 studies this time on progression prediction</w:t>
      </w:r>
    </w:p>
    <w:p w14:paraId="53EFB42E" w14:textId="0E0BCC7D" w:rsidR="000067FB" w:rsidRPr="00CC74DA" w:rsidRDefault="000067FB" w:rsidP="003B5CA5">
      <w:pPr>
        <w:pStyle w:val="ListParagraph"/>
        <w:numPr>
          <w:ilvl w:val="0"/>
          <w:numId w:val="30"/>
        </w:numPr>
        <w:rPr>
          <w:color w:val="000000" w:themeColor="text1"/>
        </w:rPr>
      </w:pPr>
      <w:r w:rsidRPr="00CC74DA">
        <w:rPr>
          <w:color w:val="000000" w:themeColor="text1"/>
        </w:rPr>
        <w:t>A mixture of regression (predicting time to event as a number) and classification (segregating into groups). Often also seen was survival analyses - mostly Cox Proportional Hazards</w:t>
      </w:r>
    </w:p>
    <w:p w14:paraId="2632B381" w14:textId="77777777" w:rsidR="000067FB" w:rsidRPr="00CC74DA" w:rsidRDefault="000067FB" w:rsidP="000067FB">
      <w:pPr>
        <w:rPr>
          <w:color w:val="000000" w:themeColor="text1"/>
        </w:rPr>
      </w:pPr>
    </w:p>
    <w:p w14:paraId="6AE7BE31" w14:textId="1C8AC3A2" w:rsidR="00B908B7" w:rsidRPr="00CC74DA" w:rsidRDefault="00B908B7" w:rsidP="00B908B7">
      <w:pPr>
        <w:rPr>
          <w:b/>
          <w:bCs/>
          <w:color w:val="000000" w:themeColor="text1"/>
        </w:rPr>
      </w:pPr>
      <w:r w:rsidRPr="00CC74DA">
        <w:rPr>
          <w:b/>
          <w:bCs/>
          <w:color w:val="000000" w:themeColor="text1"/>
        </w:rPr>
        <w:t xml:space="preserve">PRO-ACT: common data set </w:t>
      </w:r>
      <w:r w:rsidRPr="00CC74DA">
        <w:rPr>
          <w:b/>
          <w:bCs/>
          <w:color w:val="000000" w:themeColor="text1"/>
        </w:rPr>
        <w:fldChar w:fldCharType="begin"/>
      </w:r>
      <w:r w:rsidRPr="00CC74DA">
        <w:rPr>
          <w:b/>
          <w:bCs/>
          <w:color w:val="000000" w:themeColor="text1"/>
        </w:rPr>
        <w:instrText xml:space="preserve"> ADDIN ZOTERO_ITEM CSL_CITATION {"citationID":"a2bum4hae0l","properties":{"formattedCitation":"\\uldash{(Atassi et al., 2014)}","plainCitation":"(Atassi et al., 2014)","noteIndex":0},"citationItems":[{"id":934,"uris":["http://zotero.org/users/8947639/items/A64JZCKU"],"itemData":{"id":934,"type":"article-journal","abstract":"Objective: To pool data from completed amyotrophic lateral sclerosis (ALS) clinical trials and create an open-access resource that enables greater understanding of the phenotype and biology of ALS.\nMethods: Clinical trials data were pooled from 16 completed phase II/III ALS clinical trials and one observational study. Over 8 million de-identified longitudinally collected data points from over 8,600 individuals with ALS were standardized across trials and merged to create the Pooled Resource Open-Access ALS Clinical Trials (PRO-ACT) database. This database includes demographics, family histories, and longitudinal clinical and laboratory data. Mixed effects models were used to describe the rate of disease progression measured by the Revised ALS Functional Rating Scale (ALSFRS-R) and vital capacity (VC). Cox regression models were used to describe survival data. Implementing Bonferroni correction, the critical p value for 15 different tests was p 5 0.003.\nResults: The ALSFRS-R rate of decline was 1.02 (62.3) points per month and the VC rate of decline was 2.24% of predicted (66.9) per month. Higher levels of uric acid at trial entry were predictive of a slower drop in ALSFRS-R (p 5 0.01) and VC (p , 0.0001), and longer survival (p 5 0.02). Higher levels of creatinine at baseline were predictive of a slower drop in ALSFRS-R (p 5 0.01) and VC (p , 0.0001), and longer survival (p 5 0.01). Finally, higher body mass index (BMI) at baseline was associated with longer survival (p , 0.0001).\nConclusion: The PRO-ACT database is the largest publicly available repository of merged ALS clinical trials data. We report that baseline levels of creatinine and uric acid, as well as baseline BMI, are strong predictors of disease progression and survival. Neurology® 2014;83:1719–1725","container-title":"Neurology","DOI":"10.1212/WNL.0000000000000951","ISSN":"0028-3878, 1526-632X","issue":"19","journalAbbreviation":"Neurology","language":"en","page":"1719-1725","source":"DOI.org (Crossref)","title":"The PRO-ACT database: Design, initial analyses, and predictive features","title-short":"The PRO-ACT database","volume":"83","author":[{"family":"Atassi","given":"N."},{"family":"Berry","given":"J."},{"family":"Shui","given":"A."},{"family":"Zach","given":"N."},{"family":"Sherman","given":"A."},{"family":"Sinani","given":"E."},{"family":"Walker","given":"J."},{"family":"Katsovskiy","given":"I."},{"family":"Schoenfeld","given":"D."},{"family":"Cudkowicz","given":"M."},{"family":"Leitner","given":"M."}],"issued":{"date-parts":[["2014",11,4]]},"citation-key":"atassiPROACTDatabaseDesign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(Atassi et al., 2014)</w:t>
      </w:r>
      <w:r w:rsidRPr="00CC74DA">
        <w:rPr>
          <w:b/>
          <w:bCs/>
          <w:color w:val="000000" w:themeColor="text1"/>
        </w:rPr>
        <w:fldChar w:fldCharType="end"/>
      </w:r>
    </w:p>
    <w:p w14:paraId="491D41B5" w14:textId="5306D9F0" w:rsidR="00B908B7" w:rsidRPr="00CC74DA" w:rsidRDefault="00B908B7" w:rsidP="003B5CA5">
      <w:pPr>
        <w:pStyle w:val="ListParagraph"/>
        <w:numPr>
          <w:ilvl w:val="0"/>
          <w:numId w:val="37"/>
        </w:numPr>
        <w:rPr>
          <w:color w:val="000000" w:themeColor="text1"/>
        </w:rPr>
      </w:pPr>
      <w:r w:rsidRPr="00CC74DA">
        <w:rPr>
          <w:color w:val="000000" w:themeColor="text1"/>
        </w:rPr>
        <w:t>Clinical trials data - most widely used for ML with ALS because it's longitudinal and has a large sample size</w:t>
      </w:r>
    </w:p>
    <w:p w14:paraId="0FA4D030" w14:textId="520A7C23" w:rsidR="00B908B7" w:rsidRPr="00CC74DA" w:rsidRDefault="00B908B7" w:rsidP="003B5CA5">
      <w:pPr>
        <w:pStyle w:val="ListParagraph"/>
        <w:numPr>
          <w:ilvl w:val="1"/>
          <w:numId w:val="37"/>
        </w:numPr>
        <w:rPr>
          <w:color w:val="000000" w:themeColor="text1"/>
        </w:rPr>
      </w:pPr>
      <w:r w:rsidRPr="00CC74DA">
        <w:rPr>
          <w:color w:val="000000" w:themeColor="text1"/>
        </w:rPr>
        <w:t>Largest publicly available dataset of ALS clinical trials</w:t>
      </w:r>
    </w:p>
    <w:p w14:paraId="5F8AB60B" w14:textId="4C19C5CE" w:rsidR="00B908B7" w:rsidRPr="00CC74DA" w:rsidRDefault="00B908B7" w:rsidP="003B5CA5">
      <w:pPr>
        <w:pStyle w:val="ListParagraph"/>
        <w:numPr>
          <w:ilvl w:val="0"/>
          <w:numId w:val="37"/>
        </w:numPr>
        <w:rPr>
          <w:color w:val="000000" w:themeColor="text1"/>
        </w:rPr>
      </w:pPr>
      <w:r w:rsidRPr="00CC74DA">
        <w:rPr>
          <w:color w:val="000000" w:themeColor="text1"/>
        </w:rPr>
        <w:t>Not very generalisable because of its inclusion and exclusion criteria: patients are younger with fewer functional impairments</w:t>
      </w:r>
    </w:p>
    <w:p w14:paraId="126FDFEA" w14:textId="77777777" w:rsidR="00B908B7" w:rsidRPr="00CC74DA" w:rsidRDefault="00B908B7" w:rsidP="00B908B7">
      <w:pPr>
        <w:rPr>
          <w:color w:val="000000" w:themeColor="text1"/>
        </w:rPr>
      </w:pPr>
    </w:p>
    <w:p w14:paraId="793A1FB7" w14:textId="7283EA02" w:rsidR="00B908B7" w:rsidRPr="00CC74DA" w:rsidRDefault="00B908B7" w:rsidP="00B908B7">
      <w:pPr>
        <w:rPr>
          <w:b/>
          <w:bCs/>
          <w:color w:val="000000" w:themeColor="text1"/>
        </w:rPr>
      </w:pPr>
      <w:r w:rsidRPr="00CC74DA">
        <w:rPr>
          <w:b/>
          <w:bCs/>
          <w:color w:val="000000" w:themeColor="text1"/>
        </w:rPr>
        <w:t xml:space="preserve">DREAM Prize4Life ALS Prediction Challenge </w:t>
      </w:r>
      <w:r w:rsidRPr="00CC74DA">
        <w:rPr>
          <w:b/>
          <w:bCs/>
          <w:color w:val="000000" w:themeColor="text1"/>
        </w:rPr>
        <w:fldChar w:fldCharType="begin"/>
      </w:r>
      <w:r w:rsidRPr="00CC74DA">
        <w:rPr>
          <w:b/>
          <w:bCs/>
          <w:color w:val="000000" w:themeColor="text1"/>
        </w:rPr>
        <w:instrText xml:space="preserve"> ADDIN ZOTERO_ITEM CSL_CITATION {"citationID":"a11jnve1cr2","properties":{"formattedCitation":"\\uldash{(K\\uc0\\u252{}ffner et al., 2015)}","plainCitation":"(Küffner et al., 2015)","noteIndex":0},"citationItems":[{"id":19,"uris":["http://zotero.org/users/8947639/items/6EU6PGEQ"],"itemData":{"id":19,"type":"article-journal","abstract":"Amyotrophic lateral sclerosis (ALS) is a fatal neurodegenerative disease with substantial heterogeneity in its clinical presentation. This makes diagnosis and effective treatment difficult, so better tools for estimating disease progression are needed. Here, we report results from the DREAM-Phil Bowen ALS Prediction Prize4Life challenge. In this crowdsourcing competition, competitors developed algorithms for the prediction of disease progression of 1,822 ALS patients from standardized, anonymized phase 2/3 clinical trials. The two best algorithms outperformed a method designed by the challenge organizers as well as predictions by ALS clinicians. We estimate that using both winning algorithms in future trial designs could reduce the required number of patients by at least 20%. The DREAM-Phil Bowen ALS Prediction Prize4Life challenge also identified several potential nonstandard predictors of disease progression including uric acid, creatinine and surprisingly, blood pressure, shedding light on ALS pathobiology. This analysis reveals the potential of a crowdsourcing competition that uses clinical trial data for accelerating ALS research and development.","container-title":"Nature Biotechnology","DOI":"10.1038/nbt.3051","issue":"1","note":"DOI: 10.1038/nbt.3051\nMAG ID: 2124885415\nPMID: 25362243","page":"51-57","title":"Crowdsourced analysis of clinical trial data to predict amyotrophic lateral sclerosis progression","volume":"33","author":[{"family":"Küffner","given":"Robert"},{"family":"Zach","given":"Neta"},{"family":"Norel","given":"Raquel"},{"family":"Hawe","given":"Johann"},{"literal":"Johann Hawe"},{"family":"Schoenfeld","given":"David A."},{"family":"Wang","given":"Liuxia"},{"family":"Li","given":"Guang"},{"family":"Fang","given":"Lilly"},{"family":"Mackey","given":"Lester"},{"family":"Hardiman","given":"Orla"},{"family":"Cudkowicz","given":"Merit"},{"family":"Sherman","given":"Alexander"},{"family":"Sherman","given":"Alexander"},{"family":"Ertaylan","given":"Gökhan"},{"family":"Grosse-Wentrup","given":"Moritz"},{"family":"Hothorn","given":"Torsten"},{"family":"Ligtenberg","given":"Jules","non-dropping-particle":"van"},{"family":"Macke","given":"Jakob H."},{"family":"Meyer","given":"Timm"},{"family":"Schölkopf","given":"Bernhard"},{"family":"Tran","given":"Linh"},{"family":"Vaughan","given":"Rubio"},{"family":"Stolovitzky","given":"Gustavo"},{"family":"Leitner","given":"Melanie"},{"family":"Leitner","given":"Melanie"},{"literal":"Melanie Leitner"}],"issued":{"date-parts":[["2015",1,1]]},"citation-key":"kuffnerCrowdsourcedAnalysisClinical2015"}}],"schema":"https://github.com/citation-style-language/schema/raw/master/csl-citation.json"}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(Küffner et al., 2015)</w:t>
      </w:r>
      <w:r w:rsidRPr="00CC74DA">
        <w:rPr>
          <w:b/>
          <w:bCs/>
          <w:color w:val="000000" w:themeColor="text1"/>
        </w:rPr>
        <w:fldChar w:fldCharType="end"/>
      </w:r>
    </w:p>
    <w:p w14:paraId="13EEC042" w14:textId="77C3F8CA" w:rsidR="00B908B7" w:rsidRPr="00CC74DA" w:rsidRDefault="00B908B7" w:rsidP="003B5CA5">
      <w:pPr>
        <w:pStyle w:val="ListParagraph"/>
        <w:numPr>
          <w:ilvl w:val="0"/>
          <w:numId w:val="39"/>
        </w:numPr>
        <w:rPr>
          <w:color w:val="000000" w:themeColor="text1"/>
        </w:rPr>
      </w:pPr>
      <w:r w:rsidRPr="00CC74DA">
        <w:rPr>
          <w:color w:val="000000" w:themeColor="text1"/>
        </w:rPr>
        <w:t>$50,000 award</w:t>
      </w:r>
    </w:p>
    <w:p w14:paraId="5050AD30" w14:textId="2E0C2212" w:rsidR="00B908B7" w:rsidRPr="00CC74DA" w:rsidRDefault="00B908B7" w:rsidP="003B5CA5">
      <w:pPr>
        <w:pStyle w:val="ListParagraph"/>
        <w:numPr>
          <w:ilvl w:val="0"/>
          <w:numId w:val="39"/>
        </w:numPr>
        <w:rPr>
          <w:color w:val="000000" w:themeColor="text1"/>
        </w:rPr>
      </w:pPr>
      <w:r w:rsidRPr="00CC74DA">
        <w:rPr>
          <w:color w:val="000000" w:themeColor="text1"/>
        </w:rPr>
        <w:t>In 2015</w:t>
      </w:r>
    </w:p>
    <w:p w14:paraId="25D56C3E" w14:textId="09A0199D" w:rsidR="00B908B7" w:rsidRPr="00CC74DA" w:rsidRDefault="00B908B7" w:rsidP="003B5CA5">
      <w:pPr>
        <w:pStyle w:val="ListParagraph"/>
        <w:numPr>
          <w:ilvl w:val="0"/>
          <w:numId w:val="39"/>
        </w:numPr>
        <w:rPr>
          <w:color w:val="000000" w:themeColor="text1"/>
        </w:rPr>
      </w:pPr>
      <w:r w:rsidRPr="00CC74DA">
        <w:rPr>
          <w:color w:val="000000" w:themeColor="text1"/>
        </w:rPr>
        <w:t>Using 0-3 months of trial data to predict months 3-12 disease progression as slope of ALSFRS-R</w:t>
      </w:r>
    </w:p>
    <w:p w14:paraId="0077F6F4" w14:textId="26F3D01F" w:rsidR="00B908B7" w:rsidRPr="00CC74DA" w:rsidRDefault="00B908B7" w:rsidP="003B5CA5">
      <w:pPr>
        <w:pStyle w:val="ListParagraph"/>
        <w:numPr>
          <w:ilvl w:val="0"/>
          <w:numId w:val="39"/>
        </w:numPr>
        <w:rPr>
          <w:color w:val="000000" w:themeColor="text1"/>
        </w:rPr>
      </w:pPr>
      <w:r w:rsidRPr="00CC74DA">
        <w:rPr>
          <w:color w:val="000000" w:themeColor="text1"/>
        </w:rPr>
        <w:t>37 entries, classical machine learning techniques</w:t>
      </w:r>
    </w:p>
    <w:p w14:paraId="162BDEE5" w14:textId="77777777" w:rsidR="00D26708" w:rsidRPr="00CC74DA" w:rsidRDefault="00D26708" w:rsidP="00D26708">
      <w:pPr>
        <w:rPr>
          <w:color w:val="000000" w:themeColor="text1"/>
        </w:rPr>
      </w:pPr>
    </w:p>
    <w:p w14:paraId="4B988568" w14:textId="7BD9F11D" w:rsidR="00B908B7" w:rsidRPr="00CC74DA" w:rsidRDefault="00B908B7" w:rsidP="00D26708">
      <w:pPr>
        <w:rPr>
          <w:b/>
          <w:bCs/>
          <w:color w:val="000000" w:themeColor="text1"/>
        </w:rPr>
      </w:pPr>
      <w:r w:rsidRPr="00CC74DA">
        <w:rPr>
          <w:b/>
          <w:bCs/>
          <w:color w:val="000000" w:themeColor="text1"/>
        </w:rPr>
        <w:t xml:space="preserve">IDPP CLEF Disease Progression Challenge </w:t>
      </w:r>
      <w:r w:rsidRPr="00CC74DA">
        <w:rPr>
          <w:b/>
          <w:bCs/>
          <w:color w:val="000000" w:themeColor="text1"/>
        </w:rPr>
        <w:fldChar w:fldCharType="begin"/>
      </w:r>
      <w:r w:rsidRPr="00CC74DA">
        <w:rPr>
          <w:b/>
          <w:bCs/>
          <w:color w:val="000000" w:themeColor="text1"/>
        </w:rPr>
        <w:instrText xml:space="preserve"> ADDIN ZOTERO_ITEM CSL_CITATION {"citationID":"a2gmaeg6kse","properties":{"formattedCitation":"\\uldash{(Guazzo et al., 2022)}","plainCitation":"(Guazzo et al., 2022)","noteIndex":0},"citationItems":[{"id":1691,"uris":["http://zotero.org/users/8947639/items/USF2UZPB"],"itemData":{"id":1691,"type":"paper-conference","abstract":"ALS is a severe chronic disease characterized by a progressive but variable impairment of neurological functions, characterized by high heterogeneity both in presentation features and rate of disease progression. As a consequence patients’ needs are different, challenging both caregivers and clinicians. Indeed, the time of relevant events is variable, which is associated with uncertainty regarding the opportunity of critical interventions like non-invasive ventilation and gastrostomy, with implications on the quality of life of patients and their caregivers. For this reason, clinicians need tools able to support their decision in all phases of disease progression and underscore personalized therapeutic decisions. The goal of iDPP CLEF is to design and develop an evaluation infrastructure for AI algorithms able to: 1. better indicate intervention time; 2. stratify patients according to their phenotype and rate of disease progression; 3. predict progression rate in a probabilistic, time dependent fashion. The participation in iDPP CLEF was satisfactory, hinting at the interest of the community concerning the task. More so, the solutions identified by participants range over several different techniques and provided valid input to such a highly relevant domain as the prediction of the ALS progression. © 2022 Copyright for this paper by its authors.","archive":"Scopus","event-title":"CEUR Workshop Proceedings","language":"English","note":"ISSN: 1613-0073","page":"1130-1210","source":"Scopus","title":"Overview of iDPP@CLEF 2022: The Intelligent Disease Progression Prediction Challenge","title-short":"Overview of iDPP@CLEF 2022","volume":"3180","author":[{"family":"Guazzo","given":"A."},{"family":"Trescato","given":"I."},{"family":"Longato","given":"E."},{"family":"Hazizaj","given":"E."},{"family":"Dosso","given":"D."},{"family":"Faggioli","given":"G."},{"family":"Di Nunzio","given":"G.M."},{"family":"Silvello","given":"G."},{"family":"Vettoretti","given":"M."},{"family":"Tavazzi","given":"E."},{"family":"Roversi","given":"C."},{"family":"Fariselli","given":"P."},{"family":"Madeira","given":"S.C."},{"family":"Carvalho","given":"M.","non-dropping-particle":"de"},{"family":"Gromicho","given":"M."},{"family":"Chiò","given":"A."},{"family":"Manera","given":"U."},{"family":"Dagliati","given":"A."},{"family":"Birolo","given":"G."},{"family":"Aidos","given":"H."},{"family":"Di Camillo","given":"B."},{"family":"Ferro","given":"N."}],"issued":{"date-parts":[["2022"]]},"citation-key":"guazzoOverviewIDPPCLEF2022"}}],"schema":"https://github.com/citation-style-language/schema/raw/master/csl-citation.json"}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(Guazzo et al., 2022)</w:t>
      </w:r>
      <w:r w:rsidRPr="00CC74DA">
        <w:rPr>
          <w:b/>
          <w:bCs/>
          <w:color w:val="000000" w:themeColor="text1"/>
        </w:rPr>
        <w:fldChar w:fldCharType="end"/>
      </w:r>
    </w:p>
    <w:p w14:paraId="1BEF9369" w14:textId="79A53682" w:rsidR="00B908B7" w:rsidRPr="00CC74DA" w:rsidRDefault="00B908B7" w:rsidP="003B5CA5">
      <w:pPr>
        <w:pStyle w:val="ListParagraph"/>
        <w:numPr>
          <w:ilvl w:val="0"/>
          <w:numId w:val="39"/>
        </w:numPr>
        <w:rPr>
          <w:color w:val="000000" w:themeColor="text1"/>
        </w:rPr>
      </w:pPr>
      <w:r w:rsidRPr="00CC74DA">
        <w:rPr>
          <w:color w:val="000000" w:themeColor="text1"/>
        </w:rPr>
        <w:t xml:space="preserve">Focusing on disease progression as risks of </w:t>
      </w:r>
      <w:proofErr w:type="spellStart"/>
      <w:r w:rsidRPr="00CC74DA">
        <w:rPr>
          <w:color w:val="000000" w:themeColor="text1"/>
        </w:rPr>
        <w:t>clincial</w:t>
      </w:r>
      <w:proofErr w:type="spellEnd"/>
      <w:r w:rsidRPr="00CC74DA">
        <w:rPr>
          <w:color w:val="000000" w:themeColor="text1"/>
        </w:rPr>
        <w:t xml:space="preserve"> events: </w:t>
      </w:r>
      <w:proofErr w:type="spellStart"/>
      <w:r w:rsidRPr="00CC74DA">
        <w:rPr>
          <w:color w:val="000000" w:themeColor="text1"/>
        </w:rPr>
        <w:t>percuteanous</w:t>
      </w:r>
      <w:proofErr w:type="spellEnd"/>
      <w:r w:rsidRPr="00CC74DA">
        <w:rPr>
          <w:color w:val="000000" w:themeColor="text1"/>
        </w:rPr>
        <w:t xml:space="preserve"> endoscopic gastrostomy, NIV, death</w:t>
      </w:r>
    </w:p>
    <w:p w14:paraId="50F6DF9C" w14:textId="7133031B" w:rsidR="00B908B7" w:rsidRPr="00CC74DA" w:rsidRDefault="00B908B7" w:rsidP="003B5CA5">
      <w:pPr>
        <w:pStyle w:val="ListParagraph"/>
        <w:numPr>
          <w:ilvl w:val="0"/>
          <w:numId w:val="39"/>
        </w:numPr>
        <w:rPr>
          <w:color w:val="000000" w:themeColor="text1"/>
        </w:rPr>
      </w:pPr>
      <w:r w:rsidRPr="00CC74DA">
        <w:rPr>
          <w:color w:val="000000" w:themeColor="text1"/>
        </w:rPr>
        <w:t>Patients records from Italy and Portugal: 2559 patients and 68 variables, 49 of which static and 19 dynamic</w:t>
      </w:r>
    </w:p>
    <w:p w14:paraId="29ED53EB" w14:textId="77777777" w:rsidR="00B908B7" w:rsidRPr="00CC74DA" w:rsidRDefault="00B908B7" w:rsidP="003B5CA5">
      <w:pPr>
        <w:pStyle w:val="ListParagraph"/>
        <w:numPr>
          <w:ilvl w:val="0"/>
          <w:numId w:val="39"/>
        </w:numPr>
        <w:rPr>
          <w:color w:val="000000" w:themeColor="text1"/>
        </w:rPr>
      </w:pPr>
      <w:r w:rsidRPr="00CC74DA">
        <w:rPr>
          <w:color w:val="000000" w:themeColor="text1"/>
        </w:rPr>
        <w:t xml:space="preserve">Using AI to do two tasks: </w:t>
      </w:r>
    </w:p>
    <w:p w14:paraId="10B91599" w14:textId="77777777" w:rsidR="00B908B7" w:rsidRPr="00CC74DA" w:rsidRDefault="00B908B7" w:rsidP="003B5CA5">
      <w:pPr>
        <w:pStyle w:val="ListParagraph"/>
        <w:numPr>
          <w:ilvl w:val="1"/>
          <w:numId w:val="39"/>
        </w:numPr>
        <w:rPr>
          <w:color w:val="000000" w:themeColor="text1"/>
        </w:rPr>
      </w:pPr>
      <w:r w:rsidRPr="00CC74DA">
        <w:rPr>
          <w:color w:val="000000" w:themeColor="text1"/>
        </w:rPr>
        <w:t>Rank subjects based on risk of occurrence of clinical events e.g. will this subject have a gastrostomy before death, will this subject need NIV before death</w:t>
      </w:r>
    </w:p>
    <w:p w14:paraId="277E3D0A" w14:textId="77777777" w:rsidR="00B908B7" w:rsidRPr="00CC74DA" w:rsidRDefault="00B908B7" w:rsidP="003B5CA5">
      <w:pPr>
        <w:pStyle w:val="ListParagraph"/>
        <w:numPr>
          <w:ilvl w:val="1"/>
          <w:numId w:val="39"/>
        </w:numPr>
        <w:rPr>
          <w:color w:val="000000" w:themeColor="text1"/>
        </w:rPr>
      </w:pPr>
      <w:r w:rsidRPr="00CC74DA">
        <w:rPr>
          <w:color w:val="000000" w:themeColor="text1"/>
        </w:rPr>
        <w:t>Predict when clinical events will occur</w:t>
      </w:r>
    </w:p>
    <w:p w14:paraId="30F873CA" w14:textId="0A2FD6DF" w:rsidR="00B908B7" w:rsidRPr="00CC74DA" w:rsidRDefault="00B908B7" w:rsidP="003B5CA5">
      <w:pPr>
        <w:pStyle w:val="ListParagraph"/>
        <w:numPr>
          <w:ilvl w:val="0"/>
          <w:numId w:val="39"/>
        </w:numPr>
        <w:rPr>
          <w:color w:val="000000" w:themeColor="text1"/>
        </w:rPr>
      </w:pPr>
      <w:r w:rsidRPr="00CC74DA">
        <w:rPr>
          <w:color w:val="000000" w:themeColor="text1"/>
        </w:rPr>
        <w:t xml:space="preserve">4 papers on the progression tasks: </w:t>
      </w:r>
      <w:r w:rsidRPr="00CC74DA">
        <w:rPr>
          <w:color w:val="000000" w:themeColor="text1"/>
        </w:rPr>
        <w:fldChar w:fldCharType="begin"/>
      </w:r>
      <w:r w:rsidRPr="00CC74DA">
        <w:rPr>
          <w:color w:val="000000" w:themeColor="text1"/>
        </w:rPr>
        <w:instrText xml:space="preserve"> ADDIN ZOTERO_ITEM CSL_CITATION {"citationID":"afe2m7ca1k","properties":{"formattedCitation":"\\uldash{(Branco et al., 2022; Mannion et al., 2022; Pancotti et al., 2022; Trescato et al., 2022)}","plainCitation":"(Branco et al., 2022; Mannion et al., 2022; Pancotti et al., 2022; Trescato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color w:val="000000" w:themeColor="text1"/>
        </w:rPr>
        <w:instrText>∼</w:instrText>
      </w:r>
      <w:r w:rsidRPr="00CC74DA">
        <w:rPr>
          <w:color w:val="000000" w:themeColor="text1"/>
        </w:rPr>
        <w:instrText xml:space="preserve"> 0.70 and </w:instrText>
      </w:r>
      <w:r w:rsidRPr="00CC74DA">
        <w:rPr>
          <w:rFonts w:ascii="Cambria Math" w:hAnsi="Cambria Math" w:cs="Cambria Math"/>
          <w:color w:val="000000" w:themeColor="text1"/>
        </w:rPr>
        <w:instrText>∼</w:instrText>
      </w:r>
      <w:r w:rsidRPr="00CC74DA">
        <w:rPr>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(Branco et al., 2022; Mannion et al., 2022; Pancotti et al., 2022; Trescato et al., 2022)</w:t>
      </w:r>
      <w:r w:rsidRPr="00CC74DA">
        <w:rPr>
          <w:color w:val="000000" w:themeColor="text1"/>
        </w:rPr>
        <w:fldChar w:fldCharType="end"/>
      </w:r>
    </w:p>
    <w:p w14:paraId="311CCFA7" w14:textId="0D4A3FB2" w:rsidR="00B908B7" w:rsidRPr="00CC74DA" w:rsidRDefault="00B908B7" w:rsidP="003B5CA5">
      <w:pPr>
        <w:pStyle w:val="ListParagraph"/>
        <w:numPr>
          <w:ilvl w:val="0"/>
          <w:numId w:val="39"/>
        </w:numPr>
        <w:rPr>
          <w:color w:val="000000" w:themeColor="text1"/>
        </w:rPr>
      </w:pPr>
      <w:r w:rsidRPr="00CC74DA">
        <w:rPr>
          <w:color w:val="000000" w:themeColor="text1"/>
        </w:rPr>
        <w:lastRenderedPageBreak/>
        <w:t>General results:</w:t>
      </w:r>
    </w:p>
    <w:p w14:paraId="1448ACE7" w14:textId="2F857B66" w:rsidR="00B908B7" w:rsidRPr="00CC74DA" w:rsidRDefault="00B908B7" w:rsidP="003B5CA5">
      <w:pPr>
        <w:pStyle w:val="ListParagraph"/>
        <w:numPr>
          <w:ilvl w:val="1"/>
          <w:numId w:val="39"/>
        </w:numPr>
        <w:rPr>
          <w:color w:val="000000" w:themeColor="text1"/>
        </w:rPr>
      </w:pPr>
      <w:r w:rsidRPr="00CC74DA">
        <w:rPr>
          <w:color w:val="000000" w:themeColor="text1"/>
        </w:rPr>
        <w:t xml:space="preserve">Similar performances all round: pretty easy for risk </w:t>
      </w:r>
      <w:proofErr w:type="spellStart"/>
      <w:r w:rsidRPr="00CC74DA">
        <w:rPr>
          <w:color w:val="000000" w:themeColor="text1"/>
        </w:rPr>
        <w:t>prediciton</w:t>
      </w:r>
      <w:proofErr w:type="spellEnd"/>
      <w:r w:rsidRPr="00CC74DA">
        <w:rPr>
          <w:color w:val="000000" w:themeColor="text1"/>
        </w:rPr>
        <w:t xml:space="preserve"> but difficult for time-to-event because of class imbalance. </w:t>
      </w:r>
    </w:p>
    <w:p w14:paraId="3F2A713B" w14:textId="021054B6" w:rsidR="00B908B7" w:rsidRPr="00CC74DA" w:rsidRDefault="00B908B7" w:rsidP="003B5CA5">
      <w:pPr>
        <w:pStyle w:val="ListParagraph"/>
        <w:numPr>
          <w:ilvl w:val="1"/>
          <w:numId w:val="39"/>
        </w:numPr>
        <w:rPr>
          <w:color w:val="000000" w:themeColor="text1"/>
        </w:rPr>
      </w:pPr>
      <w:r w:rsidRPr="00CC74DA">
        <w:rPr>
          <w:color w:val="000000" w:themeColor="text1"/>
        </w:rPr>
        <w:t>High specificity, low recall for all models</w:t>
      </w:r>
    </w:p>
    <w:p w14:paraId="45E05EAA" w14:textId="589B2DF8" w:rsidR="00B908B7" w:rsidRPr="00CC74DA" w:rsidRDefault="00B908B7" w:rsidP="003B5CA5">
      <w:pPr>
        <w:pStyle w:val="ListParagraph"/>
        <w:numPr>
          <w:ilvl w:val="1"/>
          <w:numId w:val="39"/>
        </w:numPr>
        <w:rPr>
          <w:color w:val="000000" w:themeColor="text1"/>
        </w:rPr>
      </w:pPr>
      <w:r w:rsidRPr="00CC74DA">
        <w:rPr>
          <w:color w:val="000000" w:themeColor="text1"/>
        </w:rPr>
        <w:t xml:space="preserve">Different ways to deal with longitudinal data but all roughly the same results: pattern mining </w:t>
      </w:r>
      <w:r w:rsidRPr="00CC74DA">
        <w:rPr>
          <w:b/>
          <w:bCs/>
          <w:color w:val="000000" w:themeColor="text1"/>
        </w:rPr>
        <w:t xml:space="preserve"> </w:t>
      </w:r>
      <w:r w:rsidRPr="00CC74DA">
        <w:rPr>
          <w:b/>
          <w:bCs/>
          <w:color w:val="000000" w:themeColor="text1"/>
        </w:rPr>
        <w:fldChar w:fldCharType="begin"/>
      </w:r>
      <w:r w:rsidRPr="00CC74DA">
        <w:rPr>
          <w:b/>
          <w:bCs/>
          <w:color w:val="000000" w:themeColor="text1"/>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(Branco et al., 2022)</w:t>
      </w:r>
      <w:r w:rsidRPr="00CC74DA">
        <w:rPr>
          <w:b/>
          <w:bCs/>
          <w:color w:val="000000" w:themeColor="text1"/>
        </w:rPr>
        <w:fldChar w:fldCharType="end"/>
      </w:r>
      <w:r w:rsidRPr="00CC74DA">
        <w:rPr>
          <w:color w:val="000000" w:themeColor="text1"/>
        </w:rPr>
        <w:t xml:space="preserve">, weighted averaging </w:t>
      </w:r>
      <w:r w:rsidRPr="00CC74DA">
        <w:rPr>
          <w:b/>
          <w:bCs/>
          <w:color w:val="000000" w:themeColor="text1"/>
        </w:rPr>
        <w:fldChar w:fldCharType="begin"/>
      </w:r>
      <w:r w:rsidRPr="00CC74DA">
        <w:rPr>
          <w:b/>
          <w:bCs/>
          <w:color w:val="000000" w:themeColor="text1"/>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(Mannion et al., 2022)</w:t>
      </w:r>
      <w:r w:rsidRPr="00CC74DA">
        <w:rPr>
          <w:b/>
          <w:bCs/>
          <w:color w:val="000000" w:themeColor="text1"/>
        </w:rPr>
        <w:fldChar w:fldCharType="end"/>
      </w:r>
      <w:r w:rsidRPr="00CC74DA">
        <w:rPr>
          <w:color w:val="000000" w:themeColor="text1"/>
        </w:rPr>
        <w:t xml:space="preserve">, slopes </w:t>
      </w:r>
      <w:r w:rsidRPr="00CC74DA">
        <w:rPr>
          <w:b/>
          <w:bCs/>
          <w:color w:val="000000" w:themeColor="text1"/>
        </w:rPr>
        <w:fldChar w:fldCharType="begin"/>
      </w:r>
      <w:r w:rsidRPr="00CC74DA">
        <w:rPr>
          <w:b/>
          <w:bCs/>
          <w:color w:val="000000" w:themeColor="text1"/>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(Trescato et al., 2022)</w:t>
      </w:r>
      <w:r w:rsidRPr="00CC74DA">
        <w:rPr>
          <w:b/>
          <w:bCs/>
          <w:color w:val="000000" w:themeColor="text1"/>
        </w:rPr>
        <w:fldChar w:fldCharType="end"/>
      </w:r>
      <w:r w:rsidRPr="00CC74DA">
        <w:rPr>
          <w:color w:val="000000" w:themeColor="text1"/>
        </w:rPr>
        <w:t xml:space="preserve">, min/max/std/highest/lowest </w:t>
      </w:r>
      <w:r w:rsidRPr="00CC74DA">
        <w:rPr>
          <w:b/>
          <w:bCs/>
          <w:color w:val="000000" w:themeColor="text1"/>
        </w:rPr>
        <w:fldChar w:fldCharType="begin"/>
      </w:r>
      <w:r w:rsidRPr="00CC74DA">
        <w:rPr>
          <w:b/>
          <w:bCs/>
          <w:color w:val="000000" w:themeColor="text1"/>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b/>
          <w:bCs/>
          <w:color w:val="000000" w:themeColor="text1"/>
        </w:rPr>
        <w:instrText>∼</w:instrText>
      </w:r>
      <w:r w:rsidRPr="00CC74DA">
        <w:rPr>
          <w:b/>
          <w:bCs/>
          <w:color w:val="000000" w:themeColor="text1"/>
        </w:rPr>
        <w:instrText xml:space="preserve"> 0.70 and </w:instrText>
      </w:r>
      <w:r w:rsidRPr="00CC74DA">
        <w:rPr>
          <w:rFonts w:ascii="Cambria Math" w:hAnsi="Cambria Math" w:cs="Cambria Math"/>
          <w:b/>
          <w:bCs/>
          <w:color w:val="000000" w:themeColor="text1"/>
        </w:rPr>
        <w:instrText>∼</w:instrText>
      </w:r>
      <w:r w:rsidRPr="00CC74DA">
        <w:rPr>
          <w:b/>
          <w:bCs/>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(Pancotti et al., 2022)</w:t>
      </w:r>
      <w:r w:rsidRPr="00CC74DA">
        <w:rPr>
          <w:b/>
          <w:bCs/>
          <w:color w:val="000000" w:themeColor="text1"/>
        </w:rPr>
        <w:fldChar w:fldCharType="end"/>
      </w:r>
    </w:p>
    <w:p w14:paraId="3F1C116A" w14:textId="5A76D0C4" w:rsidR="00B908B7" w:rsidRPr="00CC74DA" w:rsidRDefault="00B908B7" w:rsidP="003B5CA5">
      <w:pPr>
        <w:pStyle w:val="ListParagraph"/>
        <w:numPr>
          <w:ilvl w:val="1"/>
          <w:numId w:val="39"/>
        </w:numPr>
        <w:rPr>
          <w:color w:val="000000" w:themeColor="text1"/>
        </w:rPr>
      </w:pPr>
      <w:r w:rsidRPr="00CC74DA">
        <w:rPr>
          <w:color w:val="000000" w:themeColor="text1"/>
        </w:rPr>
        <w:t xml:space="preserve">Including dynamic variables in first 6 months of disease improved models when compared with only static </w:t>
      </w:r>
      <w:r w:rsidRPr="00CC74DA">
        <w:rPr>
          <w:b/>
          <w:bCs/>
          <w:color w:val="000000" w:themeColor="text1"/>
        </w:rPr>
        <w:fldChar w:fldCharType="begin"/>
      </w:r>
      <w:r w:rsidRPr="00CC74DA">
        <w:rPr>
          <w:b/>
          <w:bCs/>
          <w:color w:val="000000" w:themeColor="text1"/>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(Trescato et al., 2022)</w:t>
      </w:r>
      <w:r w:rsidRPr="00CC74DA">
        <w:rPr>
          <w:b/>
          <w:bCs/>
          <w:color w:val="000000" w:themeColor="text1"/>
        </w:rPr>
        <w:fldChar w:fldCharType="end"/>
      </w:r>
      <w:r w:rsidRPr="00CC74DA">
        <w:rPr>
          <w:color w:val="000000" w:themeColor="text1"/>
        </w:rPr>
        <w:t xml:space="preserve"> </w:t>
      </w:r>
    </w:p>
    <w:p w14:paraId="2D2A575E" w14:textId="541A3CBD" w:rsidR="00B908B7" w:rsidRPr="00CC74DA" w:rsidRDefault="00B908B7" w:rsidP="003B5CA5">
      <w:pPr>
        <w:pStyle w:val="ListParagraph"/>
        <w:numPr>
          <w:ilvl w:val="2"/>
          <w:numId w:val="39"/>
        </w:numPr>
        <w:rPr>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CC74DA">
        <w:rPr>
          <w:rFonts w:ascii="Cambria Math" w:hAnsi="Cambria Math" w:cs="Cambria Math"/>
          <w:b/>
          <w:bCs/>
          <w:color w:val="000000" w:themeColor="text1"/>
        </w:rPr>
        <w:instrText>∼</w:instrText>
      </w:r>
      <w:r w:rsidRPr="00CC74DA">
        <w:rPr>
          <w:b/>
          <w:bCs/>
          <w:color w:val="000000" w:themeColor="text1"/>
        </w:rPr>
        <w:instrText xml:space="preserve"> 0.70 and </w:instrText>
      </w:r>
      <w:r w:rsidRPr="00CC74DA">
        <w:rPr>
          <w:rFonts w:ascii="Cambria Math" w:hAnsi="Cambria Math" w:cs="Cambria Math"/>
          <w:b/>
          <w:bCs/>
          <w:color w:val="000000" w:themeColor="text1"/>
        </w:rPr>
        <w:instrText>∼</w:instrText>
      </w:r>
      <w:r w:rsidRPr="00CC74DA">
        <w:rPr>
          <w:b/>
          <w:bCs/>
          <w:color w:val="000000" w:themeColor="text1"/>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(Pancotti et al., 2022)</w:t>
      </w:r>
      <w:r w:rsidRPr="00CC74DA">
        <w:rPr>
          <w:b/>
          <w:bCs/>
          <w:color w:val="000000" w:themeColor="text1"/>
        </w:rPr>
        <w:fldChar w:fldCharType="end"/>
      </w:r>
      <w:r w:rsidRPr="00CC74DA">
        <w:rPr>
          <w:b/>
          <w:bCs/>
          <w:color w:val="000000" w:themeColor="text1"/>
        </w:rPr>
        <w:t xml:space="preserve"> </w:t>
      </w:r>
      <w:r w:rsidRPr="00CC74DA">
        <w:rPr>
          <w:color w:val="000000" w:themeColor="text1"/>
        </w:rPr>
        <w:t>reported average of 0.3-0.4 c-index improvement in task 1 and also improvement in task 2</w:t>
      </w:r>
    </w:p>
    <w:p w14:paraId="4059D9FC" w14:textId="2C5C16E9" w:rsidR="00B908B7" w:rsidRPr="00CC74DA" w:rsidRDefault="00B908B7" w:rsidP="003B5CA5">
      <w:pPr>
        <w:pStyle w:val="ListParagraph"/>
        <w:numPr>
          <w:ilvl w:val="1"/>
          <w:numId w:val="39"/>
        </w:numPr>
        <w:rPr>
          <w:color w:val="000000" w:themeColor="text1"/>
        </w:rPr>
      </w:pPr>
      <w:r w:rsidRPr="00CC74DA">
        <w:rPr>
          <w:color w:val="000000" w:themeColor="text1"/>
        </w:rPr>
        <w:t xml:space="preserve">Individual ALSFRS scores better than domain-grouped or total </w:t>
      </w:r>
      <w:r w:rsidRPr="00CC74DA">
        <w:rPr>
          <w:b/>
          <w:bCs/>
          <w:color w:val="000000" w:themeColor="text1"/>
        </w:rPr>
        <w:fldChar w:fldCharType="begin"/>
      </w:r>
      <w:r w:rsidRPr="00CC74DA">
        <w:rPr>
          <w:b/>
          <w:bCs/>
          <w:color w:val="000000" w:themeColor="text1"/>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(Mannion et al., 2022)</w:t>
      </w:r>
      <w:r w:rsidRPr="00CC74DA">
        <w:rPr>
          <w:b/>
          <w:bCs/>
          <w:color w:val="000000" w:themeColor="text1"/>
        </w:rPr>
        <w:fldChar w:fldCharType="end"/>
      </w:r>
    </w:p>
    <w:p w14:paraId="79408201" w14:textId="77777777" w:rsidR="00B908B7" w:rsidRPr="00CC74DA" w:rsidRDefault="00B908B7" w:rsidP="00D26708">
      <w:pPr>
        <w:rPr>
          <w:b/>
          <w:bCs/>
          <w:color w:val="000000" w:themeColor="text1"/>
        </w:rPr>
      </w:pPr>
    </w:p>
    <w:p w14:paraId="337E60CD" w14:textId="77777777" w:rsidR="00B908B7" w:rsidRPr="00CC74DA" w:rsidRDefault="00B908B7" w:rsidP="00D26708">
      <w:pPr>
        <w:rPr>
          <w:color w:val="000000" w:themeColor="text1"/>
        </w:rPr>
      </w:pPr>
    </w:p>
    <w:p w14:paraId="67CD0670" w14:textId="6133C3B3" w:rsidR="001302B8" w:rsidRPr="00CC74DA" w:rsidRDefault="001302B8" w:rsidP="00F45B9A">
      <w:pPr>
        <w:pStyle w:val="Heading20"/>
      </w:pPr>
      <w:r w:rsidRPr="00CC74DA">
        <w:t>Classical machine learning</w:t>
      </w:r>
    </w:p>
    <w:p w14:paraId="55A57DC5" w14:textId="238447E8" w:rsidR="00B908B7" w:rsidRPr="00CC74DA" w:rsidRDefault="00B908B7" w:rsidP="00F856AC">
      <w:pPr>
        <w:rPr>
          <w:color w:val="000000" w:themeColor="text1"/>
        </w:rPr>
      </w:pPr>
      <w:r w:rsidRPr="00CC74DA">
        <w:rPr>
          <w:color w:val="000000" w:themeColor="text1"/>
        </w:rPr>
        <w:t>What is classical machine learning? Why can it be useful?</w:t>
      </w:r>
    </w:p>
    <w:p w14:paraId="771A3E2D" w14:textId="77777777" w:rsidR="00B908B7" w:rsidRPr="00CC74DA" w:rsidRDefault="00B908B7" w:rsidP="00F856AC">
      <w:pPr>
        <w:rPr>
          <w:b/>
          <w:bCs/>
          <w:color w:val="000000" w:themeColor="text1"/>
        </w:rPr>
      </w:pPr>
    </w:p>
    <w:p w14:paraId="1765CA73" w14:textId="48D6E4F4" w:rsidR="00F856AC" w:rsidRPr="00CC74DA" w:rsidRDefault="00F856AC" w:rsidP="00F856AC">
      <w:pPr>
        <w:rPr>
          <w:b/>
          <w:bCs/>
          <w:color w:val="000000" w:themeColor="text1"/>
        </w:rPr>
      </w:pPr>
      <w:proofErr w:type="spellStart"/>
      <w:r w:rsidRPr="00CC74DA">
        <w:rPr>
          <w:b/>
          <w:bCs/>
          <w:color w:val="000000" w:themeColor="text1"/>
        </w:rPr>
        <w:t>XGBoost</w:t>
      </w:r>
      <w:proofErr w:type="spellEnd"/>
      <w:r w:rsidRPr="00CC74DA">
        <w:rPr>
          <w:b/>
          <w:bCs/>
          <w:color w:val="000000" w:themeColor="text1"/>
        </w:rPr>
        <w:t xml:space="preserve"> and BLSTM on longitudinal PRO-ACT to classify fast/slow progressors</w:t>
      </w:r>
      <w:r w:rsidR="00B908B7" w:rsidRPr="00CC74DA">
        <w:rPr>
          <w:b/>
          <w:bCs/>
          <w:color w:val="000000" w:themeColor="text1"/>
        </w:rPr>
        <w:t xml:space="preserve"> on ALSFRS-R rate of change</w:t>
      </w:r>
      <w:r w:rsidRPr="00CC74DA">
        <w:rPr>
          <w:b/>
          <w:bCs/>
          <w:color w:val="000000" w:themeColor="text1"/>
        </w:rPr>
        <w:t xml:space="preserve"> </w:t>
      </w:r>
      <w:r w:rsidRPr="00CC74DA">
        <w:rPr>
          <w:b/>
          <w:bCs/>
          <w:color w:val="000000" w:themeColor="text1"/>
        </w:rPr>
        <w:fldChar w:fldCharType="begin"/>
      </w:r>
      <w:r w:rsidRPr="00CC74DA">
        <w:rPr>
          <w:b/>
          <w:bCs/>
          <w:color w:val="000000" w:themeColor="text1"/>
        </w:rPr>
        <w:instrText xml:space="preserve"> ADDIN ZOTERO_ITEM CSL_CITATION {"citationID":"a9jj2s79jp","properties":{"formattedCitation":"\\uldash{(Din Abdul Jabbar et al., 2023)}","plainCitation":"(Din Abdul Jabbar et al., 2023)","noteIndex":0},"citationItems":[{"id":1098,"uris":["http://zotero.org/users/8947639/items/TE64EHSN"],"itemData":{"id":1098,"type":"article-journal","container-title":"Amyotrophic Lateral Sclerosis and Frontotemporal Degeneration","DOI":"10.1080/21678421.2023.2285443","ISSN":"2167-8421","issue":"0","note":"publisher: Taylor &amp; Francis\n_eprint: https://doi.org/10.1080/21678421.2023.2285443\nPMID: 38052485","page":"1-14","source":"Taylor and Francis+NEJM","title":"Predicting amyotrophic lateral sclerosis (ALS) progression with machine learning","volume":"0","author":[{"family":"Din Abdul Jabbar","given":"Muzammil Arif"},{"family":"Guo","given":"Ling"},{"family":"Nag","given":"Sonakshi"},{"family":"Guo","given":"Yang"},{"family":"Simmons","given":"Zachary"},{"family":"Pioro","given":"Erik P."},{"family":"Ramasamy","given":"Savitha"},{"family":"Yeo","given":"Crystal Jing Jing"}],"issued":{"date-parts":[["2023"]]},"citation-key":"dinabduljabbarPredictingAmyotrophicLateral2023"}}],"schema":"https://github.com/citation-style-language/schema/raw/master/csl-citation.json"}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(Din Abdul Jabbar et al., 2023)</w:t>
      </w:r>
      <w:r w:rsidRPr="00CC74DA">
        <w:rPr>
          <w:b/>
          <w:bCs/>
          <w:color w:val="000000" w:themeColor="text1"/>
        </w:rPr>
        <w:fldChar w:fldCharType="end"/>
      </w:r>
    </w:p>
    <w:p w14:paraId="48A7D33E" w14:textId="1CD2716E" w:rsidR="00B908B7" w:rsidRPr="00CC74DA" w:rsidRDefault="00B908B7" w:rsidP="003B5CA5">
      <w:pPr>
        <w:pStyle w:val="ListParagraph"/>
        <w:numPr>
          <w:ilvl w:val="0"/>
          <w:numId w:val="37"/>
        </w:numPr>
        <w:rPr>
          <w:color w:val="000000" w:themeColor="text1"/>
        </w:rPr>
      </w:pPr>
      <w:r w:rsidRPr="00CC74DA">
        <w:rPr>
          <w:color w:val="000000" w:themeColor="text1"/>
        </w:rPr>
        <w:t>PROACT data</w:t>
      </w:r>
    </w:p>
    <w:p w14:paraId="247652C9" w14:textId="7FBB1F2C" w:rsidR="00F856AC" w:rsidRPr="00CC74DA" w:rsidRDefault="00F856AC" w:rsidP="003B5CA5">
      <w:pPr>
        <w:pStyle w:val="ListParagraph"/>
        <w:numPr>
          <w:ilvl w:val="0"/>
          <w:numId w:val="37"/>
        </w:numPr>
        <w:rPr>
          <w:color w:val="000000" w:themeColor="text1"/>
        </w:rPr>
      </w:pPr>
      <w:r w:rsidRPr="00CC74DA">
        <w:rPr>
          <w:color w:val="000000" w:themeColor="text1"/>
        </w:rPr>
        <w:t>Classifying "fast" or "non-fast" progressors based on their rate of change of ALSFRS-R</w:t>
      </w:r>
    </w:p>
    <w:p w14:paraId="2BF1D1C5" w14:textId="3F283D28" w:rsidR="00F856AC" w:rsidRPr="00CC74DA" w:rsidRDefault="00F856AC" w:rsidP="003B5CA5">
      <w:pPr>
        <w:pStyle w:val="ListParagraph"/>
        <w:numPr>
          <w:ilvl w:val="1"/>
          <w:numId w:val="37"/>
        </w:numPr>
        <w:rPr>
          <w:color w:val="000000" w:themeColor="text1"/>
        </w:rPr>
      </w:pPr>
      <w:r w:rsidRPr="00CC74DA">
        <w:rPr>
          <w:color w:val="000000" w:themeColor="text1"/>
        </w:rPr>
        <w:t>At least 1.5 points decrease per month</w:t>
      </w:r>
    </w:p>
    <w:p w14:paraId="0D7E2BE8" w14:textId="415AA1F5" w:rsidR="00F856AC" w:rsidRPr="00CC74DA" w:rsidRDefault="00F856AC" w:rsidP="003B5CA5">
      <w:pPr>
        <w:pStyle w:val="ListParagraph"/>
        <w:numPr>
          <w:ilvl w:val="0"/>
          <w:numId w:val="37"/>
        </w:numPr>
        <w:rPr>
          <w:color w:val="000000" w:themeColor="text1"/>
        </w:rPr>
      </w:pPr>
      <w:r w:rsidRPr="00CC74DA">
        <w:rPr>
          <w:color w:val="000000" w:themeColor="text1"/>
        </w:rPr>
        <w:t>Using various observation windows and prediction windows</w:t>
      </w:r>
    </w:p>
    <w:p w14:paraId="308DFDE4" w14:textId="70CB9B3C" w:rsidR="00F856AC" w:rsidRPr="00CC74DA" w:rsidRDefault="00F856AC" w:rsidP="003B5CA5">
      <w:pPr>
        <w:pStyle w:val="ListParagraph"/>
        <w:numPr>
          <w:ilvl w:val="0"/>
          <w:numId w:val="37"/>
        </w:numPr>
        <w:rPr>
          <w:color w:val="000000" w:themeColor="text1"/>
        </w:rPr>
      </w:pPr>
      <w:r w:rsidRPr="00CC74DA">
        <w:rPr>
          <w:color w:val="000000" w:themeColor="text1"/>
        </w:rPr>
        <w:t xml:space="preserve">Models: </w:t>
      </w:r>
      <w:proofErr w:type="spellStart"/>
      <w:r w:rsidRPr="00CC74DA">
        <w:rPr>
          <w:color w:val="000000" w:themeColor="text1"/>
        </w:rPr>
        <w:t>XGBoost</w:t>
      </w:r>
      <w:proofErr w:type="spellEnd"/>
      <w:r w:rsidRPr="00CC74DA">
        <w:rPr>
          <w:color w:val="000000" w:themeColor="text1"/>
        </w:rPr>
        <w:t xml:space="preserve"> and BLSTM</w:t>
      </w:r>
    </w:p>
    <w:p w14:paraId="3C1B09F9" w14:textId="74D95DB3" w:rsidR="00F856AC" w:rsidRPr="00CC74DA" w:rsidRDefault="00F856AC" w:rsidP="003B5CA5">
      <w:pPr>
        <w:pStyle w:val="ListParagraph"/>
        <w:numPr>
          <w:ilvl w:val="0"/>
          <w:numId w:val="37"/>
        </w:numPr>
        <w:rPr>
          <w:color w:val="000000" w:themeColor="text1"/>
        </w:rPr>
      </w:pPr>
      <w:r w:rsidRPr="00CC74DA">
        <w:rPr>
          <w:color w:val="000000" w:themeColor="text1"/>
        </w:rPr>
        <w:t>Got AUROCs between 57% and 75%</w:t>
      </w:r>
      <w:r w:rsidR="00B908B7" w:rsidRPr="00CC74DA">
        <w:rPr>
          <w:color w:val="000000" w:themeColor="text1"/>
        </w:rPr>
        <w:t>: similar performance to clinicians: "non-inferior"</w:t>
      </w:r>
    </w:p>
    <w:p w14:paraId="7C10022A" w14:textId="208815AA" w:rsidR="00B908B7" w:rsidRPr="00CC74DA" w:rsidRDefault="00F856AC" w:rsidP="003B5CA5">
      <w:pPr>
        <w:pStyle w:val="ListParagraph"/>
        <w:numPr>
          <w:ilvl w:val="0"/>
          <w:numId w:val="37"/>
        </w:numPr>
        <w:rPr>
          <w:color w:val="000000" w:themeColor="text1"/>
        </w:rPr>
      </w:pPr>
      <w:r w:rsidRPr="00CC74DA">
        <w:rPr>
          <w:color w:val="000000" w:themeColor="text1"/>
        </w:rPr>
        <w:t>3 most important features were days since disease onset (smaller in fast progressors), past ALSFRS-R (smaller in fast progressors), and FVC (smaller in fast progressors)</w:t>
      </w:r>
    </w:p>
    <w:p w14:paraId="46CFA023" w14:textId="77777777" w:rsidR="00F856AC" w:rsidRPr="00CC74DA" w:rsidRDefault="00F856AC" w:rsidP="00F856AC">
      <w:pPr>
        <w:rPr>
          <w:color w:val="000000" w:themeColor="text1"/>
        </w:rPr>
      </w:pPr>
    </w:p>
    <w:p w14:paraId="195FF06F" w14:textId="54317A0F" w:rsidR="00B908B7" w:rsidRPr="00CC74DA" w:rsidRDefault="00B908B7" w:rsidP="00F856AC">
      <w:pPr>
        <w:rPr>
          <w:b/>
          <w:bCs/>
          <w:color w:val="000000" w:themeColor="text1"/>
        </w:rPr>
      </w:pPr>
      <w:r w:rsidRPr="00CC74DA">
        <w:rPr>
          <w:b/>
          <w:bCs/>
          <w:color w:val="000000" w:themeColor="text1"/>
        </w:rPr>
        <w:t xml:space="preserve">Comparing single and ensemble models to predict future ALSFRS slope with PROACT </w:t>
      </w:r>
      <w:r w:rsidRPr="00CC74DA">
        <w:rPr>
          <w:b/>
          <w:bCs/>
          <w:color w:val="000000" w:themeColor="text1"/>
        </w:rPr>
        <w:fldChar w:fldCharType="begin"/>
      </w:r>
      <w:r w:rsidRPr="00CC74DA">
        <w:rPr>
          <w:b/>
          <w:bCs/>
          <w:color w:val="000000" w:themeColor="text1"/>
        </w:rPr>
        <w:instrText xml:space="preserve"> ADDIN ZOTERO_ITEM CSL_CITATION {"citationID":"a1i668l7nqe","properties":{"formattedCitation":"\\uldash{(Turabieh et al., 2024)}","plainCitation":"(Turabieh et al., 2024)","noteIndex":0},"citationItems":[{"id":1666,"uris":["http://zotero.org/users/8947639/items/RJ9X7Z7K"],"itemData":{"id":1666,"type":"article-journal","abstract":"Amyotrophic lateral sclerosis (ALS) is a rare and devastating neurodegenerative disorder that is highly heterogeneous and invariably fatal. Due to the unpredictable nature of its progression, accurate tools and algorithms are needed to predict disease progression and improve patient care. To address this need, we developed and compared an extensive set of screener-learner machine learning models to accurately predict the ALS Function-Rating-Scale (ALSFRS) score reduction between 3 and 12 months, by paring 5 state-of-arts feature selection algorithms with 17 predictive models and 4 ensemble models using the publicly available Pooled Open Access Clinical Trials Database (PRO-ACT). Our experiment showed promising results with the blender-type ensemble model achieving the best prediction accuracy and highest prognostic potential.","container-title":"AMIA Annual Symposium Proceedings","ISSN":"1942-597X","journalAbbreviation":"AMIA Annu Symp Proc","note":"PMID: 38222431\nPMCID: PMC10785857","page":"718-725","source":"PubMed Central","title":"Towards a Machine Learning Empowered Prognostic Model for Predicting Disease Progression for Amyotrophic Lateral Sclerosis","volume":"2023","author":[{"family":"Turabieh","given":"Hamza"},{"family":"Afshar","given":"Askar S."},{"family":"Statland","given":"Jeffery"},{"family":"Song","given":"Xing"}],"issued":{"date-parts":[["2024",1,11]]},"citation-key":"turabiehMachineLearningEmpowered2024"}}],"schema":"https://github.com/citation-style-language/schema/raw/master/csl-citation.json"}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(Turabieh et al., 2024)</w:t>
      </w:r>
      <w:r w:rsidRPr="00CC74DA">
        <w:rPr>
          <w:b/>
          <w:bCs/>
          <w:color w:val="000000" w:themeColor="text1"/>
        </w:rPr>
        <w:fldChar w:fldCharType="end"/>
      </w:r>
    </w:p>
    <w:p w14:paraId="571D7191" w14:textId="32555DC2" w:rsidR="00B908B7" w:rsidRPr="00CC74DA" w:rsidRDefault="00B908B7" w:rsidP="003B5CA5">
      <w:pPr>
        <w:pStyle w:val="ListParagraph"/>
        <w:numPr>
          <w:ilvl w:val="0"/>
          <w:numId w:val="38"/>
        </w:numPr>
        <w:rPr>
          <w:color w:val="000000" w:themeColor="text1"/>
        </w:rPr>
      </w:pPr>
      <w:r w:rsidRPr="00CC74DA">
        <w:rPr>
          <w:color w:val="000000" w:themeColor="text1"/>
        </w:rPr>
        <w:t>Compared 17 classical ML models and 5 feature selection models on predicting future ALSFRS slope</w:t>
      </w:r>
    </w:p>
    <w:p w14:paraId="1B986950" w14:textId="128727CC" w:rsidR="00B908B7" w:rsidRPr="00CC74DA" w:rsidRDefault="00B908B7" w:rsidP="003B5CA5">
      <w:pPr>
        <w:pStyle w:val="ListParagraph"/>
        <w:numPr>
          <w:ilvl w:val="0"/>
          <w:numId w:val="38"/>
        </w:numPr>
        <w:rPr>
          <w:color w:val="000000" w:themeColor="text1"/>
        </w:rPr>
      </w:pPr>
      <w:r w:rsidRPr="00CC74DA">
        <w:rPr>
          <w:color w:val="000000" w:themeColor="text1"/>
        </w:rPr>
        <w:t>Found ensemble models worked better than single models</w:t>
      </w:r>
    </w:p>
    <w:p w14:paraId="650FD2BC" w14:textId="77777777" w:rsidR="00F856AC" w:rsidRPr="00CC74DA" w:rsidRDefault="00F856AC" w:rsidP="00F856AC">
      <w:pPr>
        <w:rPr>
          <w:color w:val="000000" w:themeColor="text1"/>
        </w:rPr>
      </w:pPr>
    </w:p>
    <w:p w14:paraId="790E626D" w14:textId="449AF6BB" w:rsidR="00B908B7" w:rsidRPr="007678E6" w:rsidRDefault="00B908B7" w:rsidP="00F856AC">
      <w:pPr>
        <w:rPr>
          <w:b/>
          <w:bCs/>
          <w:color w:val="AEAAAA" w:themeColor="background2" w:themeShade="BF"/>
        </w:rPr>
      </w:pPr>
      <w:r w:rsidRPr="007678E6">
        <w:rPr>
          <w:b/>
          <w:bCs/>
          <w:color w:val="AEAAAA" w:themeColor="background2" w:themeShade="BF"/>
        </w:rPr>
        <w:t xml:space="preserve">IDPP CLEF predicting time window with two-layer classification </w:t>
      </w:r>
      <w:r w:rsidRPr="007678E6">
        <w:rPr>
          <w:b/>
          <w:bCs/>
          <w:color w:val="AEAAAA" w:themeColor="background2" w:themeShade="BF"/>
        </w:rPr>
        <w:fldChar w:fldCharType="begin"/>
      </w:r>
      <w:r w:rsidRPr="007678E6">
        <w:rPr>
          <w:b/>
          <w:bCs/>
          <w:color w:val="AEAAAA" w:themeColor="background2" w:themeShade="BF"/>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7678E6">
        <w:rPr>
          <w:b/>
          <w:bCs/>
          <w:color w:val="AEAAAA" w:themeColor="background2" w:themeShade="BF"/>
        </w:rPr>
        <w:fldChar w:fldCharType="separate"/>
      </w:r>
      <w:r w:rsidRPr="007678E6">
        <w:rPr>
          <w:rFonts w:ascii="Calibri" w:cs="Calibri"/>
          <w:color w:val="AEAAAA" w:themeColor="background2" w:themeShade="BF"/>
          <w:u w:val="dash"/>
        </w:rPr>
        <w:t>(Branco et al., 2022)</w:t>
      </w:r>
      <w:r w:rsidRPr="007678E6">
        <w:rPr>
          <w:b/>
          <w:bCs/>
          <w:color w:val="AEAAAA" w:themeColor="background2" w:themeShade="BF"/>
        </w:rPr>
        <w:fldChar w:fldCharType="end"/>
      </w:r>
    </w:p>
    <w:p w14:paraId="65D2DBA7" w14:textId="51F78414" w:rsidR="00B908B7" w:rsidRPr="007678E6" w:rsidRDefault="00B908B7" w:rsidP="003B5CA5">
      <w:pPr>
        <w:pStyle w:val="ListParagraph"/>
        <w:numPr>
          <w:ilvl w:val="0"/>
          <w:numId w:val="42"/>
        </w:numPr>
        <w:rPr>
          <w:color w:val="AEAAAA" w:themeColor="background2" w:themeShade="BF"/>
        </w:rPr>
      </w:pPr>
      <w:r w:rsidRPr="007678E6">
        <w:rPr>
          <w:color w:val="AEAAAA" w:themeColor="background2" w:themeShade="BF"/>
        </w:rPr>
        <w:t>Predicting which event will occur with random forests and then time to event with a selection of classical machine learning techniques</w:t>
      </w:r>
    </w:p>
    <w:p w14:paraId="5D941953" w14:textId="7E9F34D2" w:rsidR="00B908B7" w:rsidRPr="007678E6" w:rsidRDefault="00B908B7" w:rsidP="003B5CA5">
      <w:pPr>
        <w:pStyle w:val="ListParagraph"/>
        <w:numPr>
          <w:ilvl w:val="0"/>
          <w:numId w:val="42"/>
        </w:numPr>
        <w:rPr>
          <w:color w:val="AEAAAA" w:themeColor="background2" w:themeShade="BF"/>
        </w:rPr>
      </w:pPr>
      <w:r w:rsidRPr="007678E6">
        <w:rPr>
          <w:color w:val="AEAAAA" w:themeColor="background2" w:themeShade="BF"/>
        </w:rPr>
        <w:t>Used pattern mining algorithms to deal with longitudinal data</w:t>
      </w:r>
    </w:p>
    <w:p w14:paraId="550AD90E" w14:textId="712C1E80" w:rsidR="00B908B7" w:rsidRPr="007678E6" w:rsidRDefault="00B908B7" w:rsidP="003B5CA5">
      <w:pPr>
        <w:pStyle w:val="ListParagraph"/>
        <w:numPr>
          <w:ilvl w:val="0"/>
          <w:numId w:val="42"/>
        </w:numPr>
        <w:rPr>
          <w:color w:val="AEAAAA" w:themeColor="background2" w:themeShade="BF"/>
        </w:rPr>
      </w:pPr>
      <w:r w:rsidRPr="007678E6">
        <w:rPr>
          <w:color w:val="AEAAAA" w:themeColor="background2" w:themeShade="BF"/>
        </w:rPr>
        <w:t>High performance on predicting which event will occur but low performance on when</w:t>
      </w:r>
    </w:p>
    <w:p w14:paraId="094852F4" w14:textId="43479C95" w:rsidR="00B908B7" w:rsidRPr="007678E6" w:rsidRDefault="00B908B7" w:rsidP="00B908B7">
      <w:pPr>
        <w:rPr>
          <w:color w:val="AEAAAA" w:themeColor="background2" w:themeShade="BF"/>
        </w:rPr>
      </w:pPr>
    </w:p>
    <w:p w14:paraId="1A97044C" w14:textId="6525C168" w:rsidR="00B908B7" w:rsidRPr="007678E6" w:rsidRDefault="00B908B7" w:rsidP="00B908B7">
      <w:pPr>
        <w:rPr>
          <w:b/>
          <w:bCs/>
          <w:color w:val="AEAAAA" w:themeColor="background2" w:themeShade="BF"/>
        </w:rPr>
      </w:pPr>
      <w:r w:rsidRPr="007678E6">
        <w:rPr>
          <w:b/>
          <w:bCs/>
          <w:color w:val="AEAAAA" w:themeColor="background2" w:themeShade="BF"/>
        </w:rPr>
        <w:t xml:space="preserve">IDPP CLEF hybrid classifier/regressor for time-to-event </w:t>
      </w:r>
      <w:r w:rsidRPr="007678E6">
        <w:rPr>
          <w:b/>
          <w:bCs/>
          <w:color w:val="AEAAAA" w:themeColor="background2" w:themeShade="BF"/>
        </w:rPr>
        <w:fldChar w:fldCharType="begin"/>
      </w:r>
      <w:r w:rsidRPr="007678E6">
        <w:rPr>
          <w:b/>
          <w:bCs/>
          <w:color w:val="AEAAAA" w:themeColor="background2" w:themeShade="BF"/>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7678E6">
        <w:rPr>
          <w:b/>
          <w:bCs/>
          <w:color w:val="AEAAAA" w:themeColor="background2" w:themeShade="BF"/>
        </w:rPr>
        <w:fldChar w:fldCharType="separate"/>
      </w:r>
      <w:r w:rsidRPr="007678E6">
        <w:rPr>
          <w:rFonts w:ascii="Calibri" w:cs="Calibri"/>
          <w:color w:val="AEAAAA" w:themeColor="background2" w:themeShade="BF"/>
          <w:u w:val="dash"/>
        </w:rPr>
        <w:t>(Mannion et al., 2022)</w:t>
      </w:r>
      <w:r w:rsidRPr="007678E6">
        <w:rPr>
          <w:b/>
          <w:bCs/>
          <w:color w:val="AEAAAA" w:themeColor="background2" w:themeShade="BF"/>
        </w:rPr>
        <w:fldChar w:fldCharType="end"/>
      </w:r>
    </w:p>
    <w:p w14:paraId="77F1ABF6" w14:textId="3706598D" w:rsidR="00B908B7" w:rsidRPr="007678E6" w:rsidRDefault="00B908B7" w:rsidP="003B5CA5">
      <w:pPr>
        <w:pStyle w:val="ListParagraph"/>
        <w:numPr>
          <w:ilvl w:val="0"/>
          <w:numId w:val="43"/>
        </w:numPr>
        <w:rPr>
          <w:color w:val="AEAAAA" w:themeColor="background2" w:themeShade="BF"/>
        </w:rPr>
      </w:pPr>
      <w:r w:rsidRPr="007678E6">
        <w:rPr>
          <w:color w:val="AEAAAA" w:themeColor="background2" w:themeShade="BF"/>
        </w:rPr>
        <w:lastRenderedPageBreak/>
        <w:t xml:space="preserve">Same set up as </w:t>
      </w:r>
      <w:r w:rsidRPr="007678E6">
        <w:rPr>
          <w:b/>
          <w:bCs/>
          <w:color w:val="AEAAAA" w:themeColor="background2" w:themeShade="BF"/>
        </w:rPr>
        <w:fldChar w:fldCharType="begin"/>
      </w:r>
      <w:r w:rsidRPr="007678E6">
        <w:rPr>
          <w:b/>
          <w:bCs/>
          <w:color w:val="AEAAAA" w:themeColor="background2" w:themeShade="BF"/>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7678E6">
        <w:rPr>
          <w:b/>
          <w:bCs/>
          <w:color w:val="AEAAAA" w:themeColor="background2" w:themeShade="BF"/>
        </w:rPr>
        <w:fldChar w:fldCharType="separate"/>
      </w:r>
      <w:r w:rsidRPr="007678E6">
        <w:rPr>
          <w:rFonts w:ascii="Calibri" w:cs="Calibri"/>
          <w:color w:val="AEAAAA" w:themeColor="background2" w:themeShade="BF"/>
          <w:u w:val="dash"/>
        </w:rPr>
        <w:t>(Branco et al., 2022)</w:t>
      </w:r>
      <w:r w:rsidRPr="007678E6">
        <w:rPr>
          <w:b/>
          <w:bCs/>
          <w:color w:val="AEAAAA" w:themeColor="background2" w:themeShade="BF"/>
        </w:rPr>
        <w:fldChar w:fldCharType="end"/>
      </w:r>
      <w:r w:rsidRPr="007678E6">
        <w:rPr>
          <w:color w:val="AEAAAA" w:themeColor="background2" w:themeShade="BF"/>
        </w:rPr>
        <w:t>, but used temporal-weighted averaging to deal with longitudinal data rather than pattern mining</w:t>
      </w:r>
    </w:p>
    <w:p w14:paraId="488D1176" w14:textId="4A7058CC" w:rsidR="00B908B7" w:rsidRPr="007678E6" w:rsidRDefault="00B908B7" w:rsidP="003B5CA5">
      <w:pPr>
        <w:pStyle w:val="ListParagraph"/>
        <w:numPr>
          <w:ilvl w:val="0"/>
          <w:numId w:val="43"/>
        </w:numPr>
        <w:rPr>
          <w:color w:val="AEAAAA" w:themeColor="background2" w:themeShade="BF"/>
        </w:rPr>
      </w:pPr>
      <w:r w:rsidRPr="007678E6">
        <w:rPr>
          <w:color w:val="AEAAAA" w:themeColor="background2" w:themeShade="BF"/>
        </w:rPr>
        <w:t>Separate ALSFRS-R scores performed better than domain-grouped or totally grouped</w:t>
      </w:r>
    </w:p>
    <w:p w14:paraId="76B2D6B2" w14:textId="59BBA1A3" w:rsidR="00B908B7" w:rsidRPr="007678E6" w:rsidRDefault="00B908B7" w:rsidP="003B5CA5">
      <w:pPr>
        <w:pStyle w:val="ListParagraph"/>
        <w:numPr>
          <w:ilvl w:val="0"/>
          <w:numId w:val="43"/>
        </w:numPr>
        <w:rPr>
          <w:color w:val="AEAAAA" w:themeColor="background2" w:themeShade="BF"/>
        </w:rPr>
      </w:pPr>
      <w:r w:rsidRPr="007678E6">
        <w:rPr>
          <w:color w:val="AEAAAA" w:themeColor="background2" w:themeShade="BF"/>
        </w:rPr>
        <w:t>Concluded that the survival-</w:t>
      </w:r>
      <w:proofErr w:type="spellStart"/>
      <w:r w:rsidRPr="007678E6">
        <w:rPr>
          <w:color w:val="AEAAAA" w:themeColor="background2" w:themeShade="BF"/>
        </w:rPr>
        <w:t>classsification</w:t>
      </w:r>
      <w:proofErr w:type="spellEnd"/>
      <w:r w:rsidRPr="007678E6">
        <w:rPr>
          <w:color w:val="AEAAAA" w:themeColor="background2" w:themeShade="BF"/>
        </w:rPr>
        <w:t>/regression approach they did was not appropriate for this analysis</w:t>
      </w:r>
    </w:p>
    <w:p w14:paraId="1B602718" w14:textId="0BA0252E" w:rsidR="00B908B7" w:rsidRPr="007678E6" w:rsidRDefault="00B908B7" w:rsidP="003B5CA5">
      <w:pPr>
        <w:pStyle w:val="ListParagraph"/>
        <w:numPr>
          <w:ilvl w:val="1"/>
          <w:numId w:val="43"/>
        </w:numPr>
        <w:rPr>
          <w:color w:val="AEAAAA" w:themeColor="background2" w:themeShade="BF"/>
        </w:rPr>
      </w:pPr>
      <w:r w:rsidRPr="007678E6">
        <w:rPr>
          <w:color w:val="AEAAAA" w:themeColor="background2" w:themeShade="BF"/>
        </w:rPr>
        <w:t>Again easy-</w:t>
      </w:r>
      <w:proofErr w:type="spellStart"/>
      <w:r w:rsidRPr="007678E6">
        <w:rPr>
          <w:color w:val="AEAAAA" w:themeColor="background2" w:themeShade="BF"/>
        </w:rPr>
        <w:t>ish</w:t>
      </w:r>
      <w:proofErr w:type="spellEnd"/>
      <w:r w:rsidRPr="007678E6">
        <w:rPr>
          <w:color w:val="AEAAAA" w:themeColor="background2" w:themeShade="BF"/>
        </w:rPr>
        <w:t xml:space="preserve"> to predict which event, hard to predict when</w:t>
      </w:r>
    </w:p>
    <w:p w14:paraId="0E84D9EB" w14:textId="77777777" w:rsidR="00B908B7" w:rsidRPr="007678E6" w:rsidRDefault="00B908B7" w:rsidP="00F856AC">
      <w:pPr>
        <w:rPr>
          <w:color w:val="AEAAAA" w:themeColor="background2" w:themeShade="BF"/>
        </w:rPr>
      </w:pPr>
    </w:p>
    <w:p w14:paraId="09C022FF" w14:textId="5D3CE322" w:rsidR="00B908B7" w:rsidRPr="007678E6" w:rsidRDefault="00B908B7" w:rsidP="00F856AC">
      <w:pPr>
        <w:rPr>
          <w:b/>
          <w:bCs/>
          <w:color w:val="AEAAAA" w:themeColor="background2" w:themeShade="BF"/>
        </w:rPr>
      </w:pPr>
      <w:r w:rsidRPr="007678E6">
        <w:rPr>
          <w:b/>
          <w:bCs/>
          <w:color w:val="AEAAAA" w:themeColor="background2" w:themeShade="BF"/>
        </w:rPr>
        <w:t xml:space="preserve">IDPP CLEF survival analysis models </w:t>
      </w:r>
      <w:r w:rsidRPr="007678E6">
        <w:rPr>
          <w:b/>
          <w:bCs/>
          <w:color w:val="AEAAAA" w:themeColor="background2" w:themeShade="BF"/>
        </w:rPr>
        <w:fldChar w:fldCharType="begin"/>
      </w:r>
      <w:r w:rsidRPr="007678E6">
        <w:rPr>
          <w:b/>
          <w:bCs/>
          <w:color w:val="AEAAAA" w:themeColor="background2" w:themeShade="BF"/>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7678E6">
        <w:rPr>
          <w:b/>
          <w:bCs/>
          <w:color w:val="AEAAAA" w:themeColor="background2" w:themeShade="BF"/>
        </w:rPr>
        <w:fldChar w:fldCharType="separate"/>
      </w:r>
      <w:r w:rsidRPr="007678E6">
        <w:rPr>
          <w:rFonts w:ascii="Calibri" w:cs="Calibri"/>
          <w:color w:val="AEAAAA" w:themeColor="background2" w:themeShade="BF"/>
          <w:u w:val="dash"/>
        </w:rPr>
        <w:t>(Trescato et al., 2022)</w:t>
      </w:r>
      <w:r w:rsidRPr="007678E6">
        <w:rPr>
          <w:b/>
          <w:bCs/>
          <w:color w:val="AEAAAA" w:themeColor="background2" w:themeShade="BF"/>
        </w:rPr>
        <w:fldChar w:fldCharType="end"/>
      </w:r>
    </w:p>
    <w:p w14:paraId="207A0802" w14:textId="726BA3AB" w:rsidR="00B908B7" w:rsidRPr="007678E6" w:rsidRDefault="00B908B7" w:rsidP="003B5CA5">
      <w:pPr>
        <w:pStyle w:val="ListParagraph"/>
        <w:numPr>
          <w:ilvl w:val="0"/>
          <w:numId w:val="44"/>
        </w:numPr>
        <w:rPr>
          <w:color w:val="AEAAAA" w:themeColor="background2" w:themeShade="BF"/>
        </w:rPr>
      </w:pPr>
      <w:r w:rsidRPr="007678E6">
        <w:rPr>
          <w:color w:val="AEAAAA" w:themeColor="background2" w:themeShade="BF"/>
        </w:rPr>
        <w:t>Using survival analysis models: Cox, SSVM, survival RFs</w:t>
      </w:r>
    </w:p>
    <w:p w14:paraId="1EC6DC62" w14:textId="0E356ED9" w:rsidR="00B908B7" w:rsidRPr="007678E6" w:rsidRDefault="00B908B7" w:rsidP="003B5CA5">
      <w:pPr>
        <w:pStyle w:val="ListParagraph"/>
        <w:numPr>
          <w:ilvl w:val="0"/>
          <w:numId w:val="44"/>
        </w:numPr>
        <w:rPr>
          <w:color w:val="AEAAAA" w:themeColor="background2" w:themeShade="BF"/>
        </w:rPr>
      </w:pPr>
      <w:r w:rsidRPr="007678E6">
        <w:rPr>
          <w:color w:val="AEAAAA" w:themeColor="background2" w:themeShade="BF"/>
        </w:rPr>
        <w:t>Similar results to other entries: good classification, poor time-to-event (high specificity, low recall)</w:t>
      </w:r>
    </w:p>
    <w:p w14:paraId="5C86A3CD" w14:textId="2ECA4DF8" w:rsidR="00B908B7" w:rsidRPr="007678E6" w:rsidRDefault="00B908B7" w:rsidP="003B5CA5">
      <w:pPr>
        <w:pStyle w:val="ListParagraph"/>
        <w:numPr>
          <w:ilvl w:val="0"/>
          <w:numId w:val="44"/>
        </w:numPr>
        <w:rPr>
          <w:color w:val="AEAAAA" w:themeColor="background2" w:themeShade="BF"/>
        </w:rPr>
      </w:pPr>
      <w:r w:rsidRPr="007678E6">
        <w:rPr>
          <w:color w:val="AEAAAA" w:themeColor="background2" w:themeShade="BF"/>
        </w:rPr>
        <w:t>Saw marked improvements in all tasks by including dynamic features in first 6 months</w:t>
      </w:r>
    </w:p>
    <w:p w14:paraId="70DF6CA0" w14:textId="77777777" w:rsidR="00B908B7" w:rsidRPr="007678E6" w:rsidRDefault="00B908B7" w:rsidP="00B908B7">
      <w:pPr>
        <w:rPr>
          <w:color w:val="AEAAAA" w:themeColor="background2" w:themeShade="BF"/>
        </w:rPr>
      </w:pPr>
    </w:p>
    <w:p w14:paraId="69A120DB" w14:textId="1BC366F9" w:rsidR="00B908B7" w:rsidRPr="007678E6" w:rsidRDefault="00B908B7" w:rsidP="00B908B7">
      <w:pPr>
        <w:rPr>
          <w:b/>
          <w:bCs/>
          <w:color w:val="AEAAAA" w:themeColor="background2" w:themeShade="BF"/>
        </w:rPr>
      </w:pPr>
      <w:r w:rsidRPr="007678E6">
        <w:rPr>
          <w:b/>
          <w:bCs/>
          <w:color w:val="AEAAAA" w:themeColor="background2" w:themeShade="BF"/>
        </w:rPr>
        <w:t xml:space="preserve">IDPP CLEF deep survival models </w:t>
      </w:r>
      <w:r w:rsidRPr="007678E6">
        <w:rPr>
          <w:b/>
          <w:bCs/>
          <w:color w:val="AEAAAA" w:themeColor="background2" w:themeShade="BF"/>
        </w:rPr>
        <w:fldChar w:fldCharType="begin"/>
      </w:r>
      <w:r w:rsidRPr="007678E6">
        <w:rPr>
          <w:b/>
          <w:bCs/>
          <w:color w:val="AEAAAA" w:themeColor="background2" w:themeShade="BF"/>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7678E6">
        <w:rPr>
          <w:rFonts w:ascii="Cambria Math" w:hAnsi="Cambria Math" w:cs="Cambria Math"/>
          <w:b/>
          <w:bCs/>
          <w:color w:val="AEAAAA" w:themeColor="background2" w:themeShade="BF"/>
        </w:rPr>
        <w:instrText>∼</w:instrText>
      </w:r>
      <w:r w:rsidRPr="007678E6">
        <w:rPr>
          <w:b/>
          <w:bCs/>
          <w:color w:val="AEAAAA" w:themeColor="background2" w:themeShade="BF"/>
        </w:rPr>
        <w:instrText xml:space="preserve"> 0.70 and </w:instrText>
      </w:r>
      <w:r w:rsidRPr="007678E6">
        <w:rPr>
          <w:rFonts w:ascii="Cambria Math" w:hAnsi="Cambria Math" w:cs="Cambria Math"/>
          <w:b/>
          <w:bCs/>
          <w:color w:val="AEAAAA" w:themeColor="background2" w:themeShade="BF"/>
        </w:rPr>
        <w:instrText>∼</w:instrText>
      </w:r>
      <w:r w:rsidRPr="007678E6">
        <w:rPr>
          <w:b/>
          <w:bCs/>
          <w:color w:val="AEAAAA" w:themeColor="background2" w:themeShade="BF"/>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7678E6">
        <w:rPr>
          <w:b/>
          <w:bCs/>
          <w:color w:val="AEAAAA" w:themeColor="background2" w:themeShade="BF"/>
        </w:rPr>
        <w:fldChar w:fldCharType="separate"/>
      </w:r>
      <w:r w:rsidRPr="007678E6">
        <w:rPr>
          <w:rFonts w:ascii="Calibri" w:cs="Calibri"/>
          <w:color w:val="AEAAAA" w:themeColor="background2" w:themeShade="BF"/>
          <w:u w:val="dash"/>
        </w:rPr>
        <w:t>(Pancotti et al., 2022)</w:t>
      </w:r>
      <w:r w:rsidRPr="007678E6">
        <w:rPr>
          <w:b/>
          <w:bCs/>
          <w:color w:val="AEAAAA" w:themeColor="background2" w:themeShade="BF"/>
        </w:rPr>
        <w:fldChar w:fldCharType="end"/>
      </w:r>
    </w:p>
    <w:p w14:paraId="159A408E" w14:textId="3CFC157F" w:rsidR="00B908B7" w:rsidRPr="007678E6" w:rsidRDefault="00B908B7" w:rsidP="003B5CA5">
      <w:pPr>
        <w:pStyle w:val="ListParagraph"/>
        <w:numPr>
          <w:ilvl w:val="0"/>
          <w:numId w:val="45"/>
        </w:numPr>
        <w:rPr>
          <w:color w:val="AEAAAA" w:themeColor="background2" w:themeShade="BF"/>
        </w:rPr>
      </w:pPr>
      <w:r w:rsidRPr="007678E6">
        <w:rPr>
          <w:color w:val="AEAAAA" w:themeColor="background2" w:themeShade="BF"/>
        </w:rPr>
        <w:t>Deep survival models, naive multiple event survival, time-aware classifier ensemble</w:t>
      </w:r>
    </w:p>
    <w:p w14:paraId="5A46FABB" w14:textId="55EBF312" w:rsidR="00B908B7" w:rsidRPr="007678E6" w:rsidRDefault="00B908B7" w:rsidP="003B5CA5">
      <w:pPr>
        <w:pStyle w:val="ListParagraph"/>
        <w:numPr>
          <w:ilvl w:val="0"/>
          <w:numId w:val="45"/>
        </w:numPr>
        <w:rPr>
          <w:color w:val="AEAAAA" w:themeColor="background2" w:themeShade="BF"/>
        </w:rPr>
      </w:pPr>
      <w:r w:rsidRPr="007678E6">
        <w:rPr>
          <w:color w:val="AEAAAA" w:themeColor="background2" w:themeShade="BF"/>
        </w:rPr>
        <w:t>Including dynamic variables improved performance: average increase of 0.3 to 0.4 in concordance index in predicting risks, and also beneficial in time-to-event</w:t>
      </w:r>
    </w:p>
    <w:p w14:paraId="3770BC89" w14:textId="3C423975" w:rsidR="00B908B7" w:rsidRPr="007678E6" w:rsidRDefault="00B908B7" w:rsidP="003B5CA5">
      <w:pPr>
        <w:pStyle w:val="ListParagraph"/>
        <w:numPr>
          <w:ilvl w:val="0"/>
          <w:numId w:val="45"/>
        </w:numPr>
        <w:rPr>
          <w:color w:val="AEAAAA" w:themeColor="background2" w:themeShade="BF"/>
        </w:rPr>
      </w:pPr>
      <w:r w:rsidRPr="007678E6">
        <w:rPr>
          <w:color w:val="AEAAAA" w:themeColor="background2" w:themeShade="BF"/>
        </w:rPr>
        <w:t>Same as other models: highly specific, low recall due to class imbalance</w:t>
      </w:r>
    </w:p>
    <w:p w14:paraId="7A7F1E29" w14:textId="77777777" w:rsidR="00F929C7" w:rsidRPr="00CC74DA" w:rsidRDefault="00F929C7" w:rsidP="00F929C7">
      <w:pPr>
        <w:rPr>
          <w:b/>
          <w:bCs/>
          <w:color w:val="000000" w:themeColor="text1"/>
        </w:rPr>
      </w:pPr>
    </w:p>
    <w:p w14:paraId="011D4CFD" w14:textId="7D3BCEF2" w:rsidR="00F929C7" w:rsidRPr="00114AC9" w:rsidRDefault="00F929C7" w:rsidP="00F929C7">
      <w:pPr>
        <w:rPr>
          <w:b/>
          <w:bCs/>
          <w:color w:val="FF0000"/>
        </w:rPr>
      </w:pPr>
      <w:commentRangeStart w:id="0"/>
      <w:r w:rsidRPr="00114AC9">
        <w:rPr>
          <w:b/>
          <w:bCs/>
          <w:color w:val="FF0000"/>
        </w:rPr>
        <w:t xml:space="preserve">Tollgate-based ALS Staging System (TASS) </w:t>
      </w:r>
      <w:r w:rsidRPr="00114AC9">
        <w:rPr>
          <w:b/>
          <w:bCs/>
          <w:color w:val="FF0000"/>
        </w:rPr>
        <w:fldChar w:fldCharType="begin"/>
      </w:r>
      <w:r w:rsidRPr="00114AC9">
        <w:rPr>
          <w:b/>
          <w:bCs/>
          <w:color w:val="FF0000"/>
        </w:rPr>
        <w:instrText xml:space="preserve"> ADDIN ZOTERO_ITEM CSL_CITATION {"citationID":"aplj4umc3o","properties":{"formattedCitation":"\\uldash{(Dalg\\uc0\\u305{}\\uc0\\u231{} et al., 2019)}","plainCitation":"(Dalgıç et al., 2019)","noteIndex":0},"citationItems":[{"id":1696,"uris":["http://zotero.org/users/8947639/items/PQDCA4AD"],"itemData":{"id":1696,"type":"article-journal","abstract":"To capture ALS progression in arm, leg, speech, swallowing, and breathing segments using a disease-specific staging system, namely tollgate-based ALS staging system (TASS), where tollgates refer to a set of critical clinical events including having slight weakness in arms, needing a wheelchair, needing a feeding tube, etc.","container-title":"Journal of Neurology","DOI":"10.1007/s00415-019-09199-y","ISSN":"1432-1459","issue":"3","journalAbbreviation":"J Neurol","language":"en","page":"755-765","source":"Springer Link","title":"Tollgate-based progression pathways of ALS patients","volume":"266","author":[{"family":"Dalgıç","given":"Özden O."},{"family":"Erenay","given":"F. Safa"},{"family":"Pasupathy","given":"Kalyan S."},{"family":"Özaltın","given":"Osman Y."},{"family":"Crum","given":"Brian A."},{"family":"Sir","given":"Mustafa Y."}],"issued":{"date-parts":[["2019",3,1]]},"citation-key":"dalgicTollgatebasedProgressionPathways2019"}}],"schema":"https://github.com/citation-style-language/schema/raw/master/csl-citation.json"} </w:instrText>
      </w:r>
      <w:r w:rsidRPr="00114AC9">
        <w:rPr>
          <w:b/>
          <w:bCs/>
          <w:color w:val="FF0000"/>
        </w:rPr>
        <w:fldChar w:fldCharType="separate"/>
      </w:r>
      <w:r w:rsidRPr="00114AC9">
        <w:rPr>
          <w:rFonts w:ascii="Calibri" w:cs="Calibri"/>
          <w:color w:val="FF0000"/>
          <w:u w:val="dash"/>
        </w:rPr>
        <w:t>(Dalgıç et al., 2019)</w:t>
      </w:r>
      <w:r w:rsidRPr="00114AC9">
        <w:rPr>
          <w:b/>
          <w:bCs/>
          <w:color w:val="FF0000"/>
        </w:rPr>
        <w:fldChar w:fldCharType="end"/>
      </w:r>
    </w:p>
    <w:p w14:paraId="5C1F3976" w14:textId="77777777" w:rsidR="00F929C7" w:rsidRPr="00114AC9" w:rsidRDefault="00F929C7" w:rsidP="003B5CA5">
      <w:pPr>
        <w:pStyle w:val="ListParagraph"/>
        <w:numPr>
          <w:ilvl w:val="0"/>
          <w:numId w:val="47"/>
        </w:numPr>
        <w:rPr>
          <w:color w:val="FF0000"/>
        </w:rPr>
      </w:pPr>
      <w:r w:rsidRPr="00114AC9">
        <w:rPr>
          <w:color w:val="FF0000"/>
        </w:rPr>
        <w:t xml:space="preserve">Staging system like King’s and </w:t>
      </w:r>
      <w:proofErr w:type="spellStart"/>
      <w:r w:rsidRPr="00114AC9">
        <w:rPr>
          <w:color w:val="FF0000"/>
        </w:rPr>
        <w:t>MiToS</w:t>
      </w:r>
      <w:proofErr w:type="spellEnd"/>
      <w:r w:rsidRPr="00114AC9">
        <w:rPr>
          <w:color w:val="FF0000"/>
        </w:rPr>
        <w:t xml:space="preserve"> but based on “tollgates” in a disease pathway – critical events like needing a wheelchair or using a feeding tube</w:t>
      </w:r>
    </w:p>
    <w:p w14:paraId="34EC3C82" w14:textId="77777777" w:rsidR="00F929C7" w:rsidRPr="00114AC9" w:rsidRDefault="00F929C7" w:rsidP="003B5CA5">
      <w:pPr>
        <w:pStyle w:val="ListParagraph"/>
        <w:numPr>
          <w:ilvl w:val="0"/>
          <w:numId w:val="47"/>
        </w:numPr>
        <w:rPr>
          <w:color w:val="FF0000"/>
        </w:rPr>
      </w:pPr>
      <w:r w:rsidRPr="00114AC9">
        <w:rPr>
          <w:color w:val="FF0000"/>
        </w:rPr>
        <w:t xml:space="preserve">Created an </w:t>
      </w:r>
      <w:proofErr w:type="spellStart"/>
      <w:r w:rsidRPr="00114AC9">
        <w:rPr>
          <w:color w:val="FF0000"/>
        </w:rPr>
        <w:t>ALSFRSr</w:t>
      </w:r>
      <w:proofErr w:type="spellEnd"/>
      <w:r w:rsidRPr="00114AC9">
        <w:rPr>
          <w:color w:val="FF0000"/>
        </w:rPr>
        <w:t xml:space="preserve"> to TASS mapping </w:t>
      </w:r>
      <w:r w:rsidRPr="00114AC9">
        <w:rPr>
          <w:color w:val="FF0000"/>
        </w:rPr>
        <w:fldChar w:fldCharType="begin"/>
      </w:r>
      <w:r w:rsidRPr="00114AC9">
        <w:rPr>
          <w:color w:val="FF0000"/>
        </w:rPr>
        <w:instrText xml:space="preserve"> ADDIN ZOTERO_ITEM CSL_CITATION {"citationID":"a16vel8vkv9","properties":{"formattedCitation":"\\uldash{(Dalgic et al., 2021)}","plainCitation":"(Dalgic et al., 2021)","noteIndex":0},"citationItems":[{"id":38,"uris":["http://zotero.org/users/8947639/items/4VDPEKMP"],"itemData":{"id":38,"type":"article-journal","abstract":"BACKGROUND The progression of many degenerative diseases is tracked periodically using scales evaluating functionality in daily activities. Although estimating the timing of critical events (i.e., disease tollgates) during degenerative disease progression is desirable, the necessary data may not be readily available in scale records. Further, analysis of disease progression poses data challenges, such as censoring and misclassification errors, which need to be addressed to provide meaningful research findings and inform patients. METHODS We developed a novel binary classification approach to map scale scores into disease tollgates to describe disease progression leveraging standard/modified Kaplan-Meier analyses. The approach is demonstrated by estimating progression pathways in amyotrophic lateral sclerosis (ALS). Tollgate-based ALS Staging System (TASS) specifies the critical events (i.e., tollgates) in ALS progression. We first developed a binary classification predicting whether each TASS tollgate was passed given the itemized ALSFRS-R scores using 514 ALS patients' data from Mayo Clinic-Rochester. Then, we utilized the binary classification to translate/map the ALSFRS-R data of 3,264 patients from the PRO-ACT database into TASS. We derived the time trajectories of ALS progression through tollgates from the augmented PRO-ACT data using Kaplan-Meier analyses. The effects of misclassification errors, condition-dependent dropouts, and censored data in trajectory estimations were evaluated with Interval Censored Kaplan Meier Analysis and Multistate Model for Panel Data. RESULTS The approach using Mayo Clinic data accurately estimated tollgate-passed states of patients given their itemized ALSFRS-R scores (AUCs&gt;0.90). The tollgate time trajectories derived from the augmented PRO-ACT dataset provide valuable insights; we predicted that the majority of the ALS patients would have modified arm function (67%) and require assistive devices for walking (53%) by the second year after ALS onset. By the third year, most (74%) ALS patients would occasionally use a wheelchair, while 48% of the ALS patients would be wheelchair-dependent by the fourth year. Assistive speech devices and feeding tubes were needed in 49% and 30% of the patients by the third year after ALS onset, respectively. The onset body region alters some tollgate passage time estimations by 1-2 years. CONCLUSIONS The estimated tollgate-based time trajectories inform patients and clinicians about prospective assistive device needs and life changes. More research is needed to personalize these estimations according to prognostic factors. Further, the approach can be leveraged in the progression of other diseases.","container-title":"Journal of Biomedical Informatics","DOI":"10.1016/j.jbi.2021.103895","note":"DOI: 10.1016/j.jbi.2021.103895\nMAG ID: 3196105167\nPMID: 34450286","title":"Mapping of critical events in disease progression through binary classification: Application to amyotrophic lateral sclerosis.","author":[{"family":"Dalgic","given":"Ozden O."},{"family":"Wu","given":"Haoran"},{"family":"Erenay","given":"F. Safa"},{"family":"Sir","given":"Mustafa Y."},{"family":"Özaltın","given":"Osman Y."},{"family":"Crum","given":"Brian A."},{"family":"Pasupathy","given":"Kalyan S."}],"issued":{"date-parts":[["2021"]]},"citation-key":"dalgicMappingCriticalEvents2021"}}],"schema":"https://github.com/citation-style-language/schema/raw/master/csl-citation.json"} </w:instrText>
      </w:r>
      <w:r w:rsidRPr="00114AC9">
        <w:rPr>
          <w:color w:val="FF0000"/>
        </w:rPr>
        <w:fldChar w:fldCharType="separate"/>
      </w:r>
      <w:r w:rsidRPr="00114AC9">
        <w:rPr>
          <w:rFonts w:ascii="Calibri" w:cs="Calibri"/>
          <w:color w:val="FF0000"/>
          <w:u w:val="dash"/>
        </w:rPr>
        <w:t>(Dalgic et al., 2021)</w:t>
      </w:r>
      <w:r w:rsidRPr="00114AC9">
        <w:rPr>
          <w:color w:val="FF0000"/>
        </w:rPr>
        <w:fldChar w:fldCharType="end"/>
      </w:r>
      <w:r w:rsidRPr="00114AC9">
        <w:rPr>
          <w:color w:val="FF0000"/>
        </w:rPr>
        <w:t xml:space="preserve"> using logistic regression</w:t>
      </w:r>
    </w:p>
    <w:p w14:paraId="65DA27F5" w14:textId="77777777" w:rsidR="00F929C7" w:rsidRPr="00114AC9" w:rsidRDefault="00F929C7" w:rsidP="003B5CA5">
      <w:pPr>
        <w:pStyle w:val="ListParagraph"/>
        <w:numPr>
          <w:ilvl w:val="0"/>
          <w:numId w:val="47"/>
        </w:numPr>
        <w:rPr>
          <w:color w:val="FF0000"/>
        </w:rPr>
      </w:pPr>
      <w:r w:rsidRPr="00114AC9">
        <w:rPr>
          <w:color w:val="FF0000"/>
        </w:rPr>
        <w:t>Can predict timing of critical events</w:t>
      </w:r>
      <w:commentRangeEnd w:id="0"/>
      <w:r w:rsidR="00114AC9">
        <w:rPr>
          <w:rStyle w:val="CommentReference"/>
        </w:rPr>
        <w:commentReference w:id="0"/>
      </w:r>
    </w:p>
    <w:p w14:paraId="77D7D0B5" w14:textId="77777777" w:rsidR="00B908B7" w:rsidRPr="00CC74DA" w:rsidRDefault="00B908B7" w:rsidP="00F856AC">
      <w:pPr>
        <w:rPr>
          <w:color w:val="000000" w:themeColor="text1"/>
        </w:rPr>
      </w:pPr>
    </w:p>
    <w:p w14:paraId="2FAFAA19" w14:textId="7B56ACD0" w:rsidR="00F929C7" w:rsidRPr="00CC74DA" w:rsidRDefault="00BE1BD6" w:rsidP="00F856AC">
      <w:pPr>
        <w:rPr>
          <w:b/>
          <w:bCs/>
          <w:color w:val="000000" w:themeColor="text1"/>
        </w:rPr>
      </w:pPr>
      <w:r w:rsidRPr="00CC74DA">
        <w:rPr>
          <w:b/>
          <w:bCs/>
          <w:color w:val="000000" w:themeColor="text1"/>
        </w:rPr>
        <w:t xml:space="preserve">Dynamic Bayesian Networks to predict timing of events </w:t>
      </w:r>
      <w:r w:rsidRPr="00CC74DA">
        <w:rPr>
          <w:b/>
          <w:bCs/>
          <w:color w:val="000000" w:themeColor="text1"/>
        </w:rPr>
        <w:fldChar w:fldCharType="begin"/>
      </w:r>
      <w:r w:rsidRPr="00CC74DA">
        <w:rPr>
          <w:b/>
          <w:bCs/>
          <w:color w:val="000000" w:themeColor="text1"/>
        </w:rPr>
        <w:instrText xml:space="preserve"> ADDIN ZOTERO_ITEM CSL_CITATION {"citationID":"afd2q8rtus","properties":{"formattedCitation":"\\uldash{(Tavazzi et al., 2022)}","plainCitation":"(Tavazzi et al., 2022)","noteIndex":0},"citationItems":[{"id":165,"uris":["http://zotero.org/users/8947639/items/268F452T"],"itemData":{"id":165,"type":"article-journal","abstract":"Objective\nTo employ Artificial Intelligence to model, predict and simulate the amyotrophic lateral sclerosis (ALS) progression over time in terms of variable interactions, functional impairments, and survival.\n\nMethods\nWe employed demographic and clinical variables, including functional scores and the utilisation of support interventions, of 3940 ALS patients from four Italian and two Israeli registers to develop a new approach based on Dynamic Bayesian Networks (DBNs) that models the ALS evolution over time, in two distinct scenarios of variable availability. The method allows to simulate patients’ disease trajectories and predict the probability of functional impairment and survival at different time points.\n\nResults\nDBNs explicitly represent the relationships between the variables and the pathways along which they influence the disease progression. Several notable inter-dependencies were identified and validated by comparison with literature. Moreover, the implemented tool allows the assessment of the effect of different markers on the disease course, reproducing the probabilistically expected clinical progressions. The tool shows high concordance in terms of predicted and real prognosis, assessed as time to functional impairments and survival (integral of the AU-ROC in the first 36 months between 0.80–0.93 and 0.84–0.89 for the two scenarios, respectively).\n\nConclusions\nProvided only with measurements commonly collected during the first visit, our models can predict time to the loss of independence in walking, breathing, swallowing, communicating, and survival and it can be used to generate in silico patient cohorts with specific characteristics. Our tool provides a comprehensive framework to support physicians in treatment planning and clinical decision-making.\n\nSupplementary Information\nThe online version contains supplementary material available at 10.1007/s00415-022-11022-0.","container-title":"Journal of Neurology","DOI":"10.1007/s00415-022-11022-0","ISSN":"0340-5354","issue":"7","journalAbbreviation":"J Neurol","note":"PMID: 35266043\nPMCID: PMC9217910","page":"3858-3878","source":"PubMed Central","title":"Predicting functional impairment trajectories in amyotrophic lateral sclerosis: a probabilistic, multifactorial model of disease progression","title-short":"Predicting functional impairment trajectories in amyotrophic lateral sclerosis","volume":"269","author":[{"family":"Tavazzi","given":"Erica"},{"family":"Daberdaku","given":"Sebastian"},{"family":"Zandonà","given":"Alessandro"},{"family":"Vasta","given":"Rosario"},{"family":"Nefussy","given":"Beatrice"},{"family":"Lunetta","given":"Christian"},{"family":"Mora","given":"Gabriele"},{"family":"Mandrioli","given":"Jessica"},{"family":"Grisan","given":"Enrico"},{"family":"Tarlarini","given":"Claudia"},{"family":"Calvo","given":"Andrea"},{"family":"Moglia","given":"Cristina"},{"family":"Drory","given":"Vivian"},{"family":"Gotkine","given":"Marc"},{"family":"Chiò","given":"Adriano"},{"family":"Di Camillo","given":"Barbara"}],"issued":{"date-parts":[["2022"]]},"citation-key":"tavazziPredictingFunctionalImpairment2022"}}],"schema":"https://github.com/citation-style-language/schema/raw/master/csl-citation.json"}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(Tavazzi et al., 2022)</w:t>
      </w:r>
      <w:r w:rsidRPr="00CC74DA">
        <w:rPr>
          <w:b/>
          <w:bCs/>
          <w:color w:val="000000" w:themeColor="text1"/>
        </w:rPr>
        <w:fldChar w:fldCharType="end"/>
      </w:r>
    </w:p>
    <w:p w14:paraId="32728700" w14:textId="5225B9F1" w:rsidR="00BE1BD6" w:rsidRPr="00CC74DA" w:rsidRDefault="00BE1BD6" w:rsidP="003B5CA5">
      <w:pPr>
        <w:pStyle w:val="ListParagraph"/>
        <w:numPr>
          <w:ilvl w:val="0"/>
          <w:numId w:val="48"/>
        </w:numPr>
        <w:rPr>
          <w:color w:val="000000" w:themeColor="text1"/>
        </w:rPr>
      </w:pPr>
      <w:r w:rsidRPr="00CC74DA">
        <w:rPr>
          <w:color w:val="000000" w:themeColor="text1"/>
        </w:rPr>
        <w:t xml:space="preserve">Using baseline patient data and DAGs to simulate the disease course – according to the </w:t>
      </w:r>
      <w:proofErr w:type="spellStart"/>
      <w:r w:rsidRPr="00CC74DA">
        <w:rPr>
          <w:color w:val="000000" w:themeColor="text1"/>
        </w:rPr>
        <w:t>MiToS</w:t>
      </w:r>
      <w:proofErr w:type="spellEnd"/>
      <w:r w:rsidRPr="00CC74DA">
        <w:rPr>
          <w:color w:val="000000" w:themeColor="text1"/>
        </w:rPr>
        <w:t xml:space="preserve"> staging system</w:t>
      </w:r>
    </w:p>
    <w:p w14:paraId="51BC2F2D" w14:textId="24969194" w:rsidR="00BE1BD6" w:rsidRPr="00CC74DA" w:rsidRDefault="00BE1BD6" w:rsidP="003B5CA5">
      <w:pPr>
        <w:pStyle w:val="ListParagraph"/>
        <w:numPr>
          <w:ilvl w:val="0"/>
          <w:numId w:val="48"/>
        </w:numPr>
        <w:rPr>
          <w:color w:val="000000" w:themeColor="text1"/>
        </w:rPr>
      </w:pPr>
      <w:r w:rsidRPr="00CC74DA">
        <w:rPr>
          <w:color w:val="000000" w:themeColor="text1"/>
        </w:rPr>
        <w:t>Applying clinical and biological sense to the model: not letting impossible relationships exist and making some mandatory</w:t>
      </w:r>
    </w:p>
    <w:p w14:paraId="231B8EF9" w14:textId="1D7853AE" w:rsidR="00BE1BD6" w:rsidRPr="00CC74DA" w:rsidRDefault="00BE1BD6" w:rsidP="003B5CA5">
      <w:pPr>
        <w:pStyle w:val="ListParagraph"/>
        <w:numPr>
          <w:ilvl w:val="0"/>
          <w:numId w:val="48"/>
        </w:numPr>
        <w:rPr>
          <w:color w:val="000000" w:themeColor="text1"/>
        </w:rPr>
      </w:pPr>
      <w:r w:rsidRPr="00CC74DA">
        <w:rPr>
          <w:color w:val="000000" w:themeColor="text1"/>
        </w:rPr>
        <w:t>Not limited to only predicting survival, but can also predicting timing of impairments</w:t>
      </w:r>
    </w:p>
    <w:p w14:paraId="20A61BFF" w14:textId="3DEB40DC" w:rsidR="00BE1BD6" w:rsidRPr="00CC74DA" w:rsidRDefault="00BE1BD6" w:rsidP="003B5CA5">
      <w:pPr>
        <w:pStyle w:val="ListParagraph"/>
        <w:numPr>
          <w:ilvl w:val="0"/>
          <w:numId w:val="48"/>
        </w:numPr>
        <w:rPr>
          <w:color w:val="000000" w:themeColor="text1"/>
        </w:rPr>
      </w:pPr>
      <w:r w:rsidRPr="00CC74DA">
        <w:rPr>
          <w:color w:val="000000" w:themeColor="text1"/>
        </w:rPr>
        <w:t>Can look at effects of changing some variable on overall disease course</w:t>
      </w:r>
    </w:p>
    <w:p w14:paraId="3AD65F5F" w14:textId="454E2864" w:rsidR="00BE1BD6" w:rsidRPr="00CC74DA" w:rsidRDefault="00BE1BD6" w:rsidP="003B5CA5">
      <w:pPr>
        <w:pStyle w:val="ListParagraph"/>
        <w:numPr>
          <w:ilvl w:val="0"/>
          <w:numId w:val="48"/>
        </w:numPr>
        <w:rPr>
          <w:color w:val="000000" w:themeColor="text1"/>
        </w:rPr>
      </w:pPr>
      <w:r w:rsidRPr="00CC74DA">
        <w:rPr>
          <w:color w:val="000000" w:themeColor="text1"/>
        </w:rPr>
        <w:t>User-friendly dashboard for clinical use</w:t>
      </w:r>
    </w:p>
    <w:p w14:paraId="3EDC0F99" w14:textId="77777777" w:rsidR="00721A3C" w:rsidRPr="00CC74DA" w:rsidRDefault="00721A3C" w:rsidP="00721A3C">
      <w:pPr>
        <w:rPr>
          <w:color w:val="000000" w:themeColor="text1"/>
        </w:rPr>
      </w:pPr>
    </w:p>
    <w:p w14:paraId="0FBACC43" w14:textId="0D35E9B7" w:rsidR="00721A3C" w:rsidRPr="00CC74DA" w:rsidRDefault="00721A3C" w:rsidP="00721A3C">
      <w:pPr>
        <w:rPr>
          <w:b/>
          <w:bCs/>
          <w:color w:val="000000" w:themeColor="text1"/>
        </w:rPr>
      </w:pPr>
      <w:r w:rsidRPr="00CC74DA">
        <w:rPr>
          <w:b/>
          <w:bCs/>
          <w:color w:val="000000" w:themeColor="text1"/>
        </w:rPr>
        <w:t xml:space="preserve">Classifying fast/slow progression and high/low death risk with PROACT </w:t>
      </w:r>
      <w:r w:rsidRPr="00CC74DA">
        <w:rPr>
          <w:b/>
          <w:bCs/>
          <w:color w:val="000000" w:themeColor="text1"/>
        </w:rPr>
        <w:fldChar w:fldCharType="begin"/>
      </w:r>
      <w:r w:rsidRPr="00CC74DA">
        <w:rPr>
          <w:b/>
          <w:bCs/>
          <w:color w:val="000000" w:themeColor="text1"/>
        </w:rPr>
        <w:instrText xml:space="preserve"> ADDIN ZOTERO_ITEM CSL_CITATION {"citationID":"arparuaqnk","properties":{"formattedCitation":"\\uldash{(Ong et al., 2017)}","plainCitation":"(Ong et al., 2017)","noteIndex":0},"citationItems":[{"id":15,"uris":["http://zotero.org/users/8947639/items/TFHG4ETW"],"itemData":{"id":15,"type":"article-journal","abstract":"Background: better predictors of amyotrophic lateral sclerosis disease course could enable smaller and more targeted clinical trials. Partially to address this aim, the Prize for Life foundation collected de-identified records from amyotrophic lateral sclerosis sufferers who participated in clinical trials of investigational drugs and made them available to researchers in the PRO-ACT database.    Methods: in this study, time series data from PRO-ACT subjects were fitted to exponential models. Binary classes for decline in the total score of amyotrophic lateral sclerosis functional rating scale revised (ALSFRS-R) (fast/slow progression) and survival (high/low death risk) were derived. Data was segregated into training and test sets via cross validation. Learning algorithms were applied to the demographic, clinical and laboratory parameters in the training set to predict ALSFRS-R decline and the derived fast/slow progression and high/low death risk categories. The performance of predictive models was assessed by cross-validation in the test set using Receiver Operator Curves and root mean squared errors.  Results: a model created using a boosting algorithm containing the decline in four parameters (weight, alkaline phosphatase, albumin and creatine kinase) post baseline, was able to predict functional decline class (fast or slow) with fair accuracy (AUC=0.82).  However similar approaches to build a predictive model for decline class by baseline subject characteristics were not successful.  In contrast, baseline values of total bilirubin, gamma glutamyltransferase, urine specific gravity and ALSFRS-R item score - climbing stairs were sufficient to predict survival class.   Conclusions: using combinations of small numbers of variables it was possible to predict classes of functional decline and survival across the 1-2 year timeframe available in PRO-ACT. These findings may have utility for design of future ALS clinical trials.","container-title":"PLOS ONE","DOI":"10.1371/journal.pone.0174925","issue":"4","note":"DOI: 10.1371/journal.pone.0174925\nMAG ID: 2606315231\nPMID: 28406915","title":"Predicting functional decline and survival in amyotrophic lateral sclerosis.","volume":"12","author":[{"family":"Ong","given":"Mei-Lyn"},{"family":"Tan","given":"Pei Fang"},{"family":"Holbrook","given":"Joanna D."},{"family":"Holbrook","given":"Joanna D."}],"issued":{"date-parts":[["2017",4,13]]},"citation-key":"ongPredictingFunctionalDecline2017"}}],"schema":"https://github.com/citation-style-language/schema/raw/master/csl-citation.json"}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(Ong et al., 2017)</w:t>
      </w:r>
      <w:r w:rsidRPr="00CC74DA">
        <w:rPr>
          <w:b/>
          <w:bCs/>
          <w:color w:val="000000" w:themeColor="text1"/>
        </w:rPr>
        <w:fldChar w:fldCharType="end"/>
      </w:r>
    </w:p>
    <w:p w14:paraId="70F419F5" w14:textId="27921C2A" w:rsidR="00721A3C" w:rsidRPr="00CC74DA" w:rsidRDefault="00721A3C" w:rsidP="003B5CA5">
      <w:pPr>
        <w:pStyle w:val="ListParagraph"/>
        <w:numPr>
          <w:ilvl w:val="0"/>
          <w:numId w:val="49"/>
        </w:numPr>
        <w:rPr>
          <w:color w:val="000000" w:themeColor="text1"/>
        </w:rPr>
      </w:pPr>
      <w:r w:rsidRPr="00CC74DA">
        <w:rPr>
          <w:color w:val="000000" w:themeColor="text1"/>
        </w:rPr>
        <w:t xml:space="preserve">Binary classifications on </w:t>
      </w:r>
      <w:proofErr w:type="spellStart"/>
      <w:r w:rsidRPr="00CC74DA">
        <w:rPr>
          <w:color w:val="000000" w:themeColor="text1"/>
        </w:rPr>
        <w:t>ALSFRSr</w:t>
      </w:r>
      <w:proofErr w:type="spellEnd"/>
      <w:r w:rsidRPr="00CC74DA">
        <w:rPr>
          <w:color w:val="000000" w:themeColor="text1"/>
        </w:rPr>
        <w:t xml:space="preserve"> progression and survival</w:t>
      </w:r>
    </w:p>
    <w:p w14:paraId="1B04137C" w14:textId="1CEB1806" w:rsidR="00721A3C" w:rsidRPr="00CC74DA" w:rsidRDefault="00721A3C" w:rsidP="003B5CA5">
      <w:pPr>
        <w:pStyle w:val="ListParagraph"/>
        <w:numPr>
          <w:ilvl w:val="0"/>
          <w:numId w:val="49"/>
        </w:numPr>
        <w:rPr>
          <w:color w:val="000000" w:themeColor="text1"/>
        </w:rPr>
      </w:pPr>
      <w:r w:rsidRPr="00CC74DA">
        <w:rPr>
          <w:color w:val="000000" w:themeColor="text1"/>
        </w:rPr>
        <w:t>Tried AdaBoost, Naïve Bayes, Decision Tree, Random Forest</w:t>
      </w:r>
    </w:p>
    <w:p w14:paraId="254A9B77" w14:textId="223D9D2E" w:rsidR="00721A3C" w:rsidRPr="00CC74DA" w:rsidRDefault="00721A3C" w:rsidP="003B5CA5">
      <w:pPr>
        <w:pStyle w:val="ListParagraph"/>
        <w:numPr>
          <w:ilvl w:val="0"/>
          <w:numId w:val="49"/>
        </w:numPr>
        <w:rPr>
          <w:color w:val="000000" w:themeColor="text1"/>
        </w:rPr>
      </w:pPr>
      <w:r w:rsidRPr="00CC74DA">
        <w:rPr>
          <w:color w:val="000000" w:themeColor="text1"/>
        </w:rPr>
        <w:t>AUCs between 0.75 and 0.85 for all predictions: either using baseline data or using trajectories of longitudinal data (fit to exponential distributions)</w:t>
      </w:r>
    </w:p>
    <w:p w14:paraId="61277C44" w14:textId="7BE9537E" w:rsidR="00721A3C" w:rsidRPr="00CC74DA" w:rsidRDefault="00721A3C" w:rsidP="003B5CA5">
      <w:pPr>
        <w:pStyle w:val="ListParagraph"/>
        <w:numPr>
          <w:ilvl w:val="0"/>
          <w:numId w:val="49"/>
        </w:numPr>
        <w:rPr>
          <w:color w:val="000000" w:themeColor="text1"/>
        </w:rPr>
      </w:pPr>
      <w:r w:rsidRPr="00CC74DA">
        <w:rPr>
          <w:color w:val="000000" w:themeColor="text1"/>
        </w:rPr>
        <w:t xml:space="preserve">Best variables for the predictions were lab values: bilirubin, bicarbonate, gamma </w:t>
      </w:r>
      <w:proofErr w:type="spellStart"/>
      <w:r w:rsidRPr="00CC74DA">
        <w:rPr>
          <w:color w:val="000000" w:themeColor="text1"/>
        </w:rPr>
        <w:t>glutamyltransferase</w:t>
      </w:r>
      <w:proofErr w:type="spellEnd"/>
      <w:r w:rsidRPr="00CC74DA">
        <w:rPr>
          <w:color w:val="000000" w:themeColor="text1"/>
        </w:rPr>
        <w:t>, chloride, urine specific gravity</w:t>
      </w:r>
    </w:p>
    <w:p w14:paraId="2BC5A3A3" w14:textId="0D0401D0" w:rsidR="00721A3C" w:rsidRPr="00CC74DA" w:rsidRDefault="00721A3C" w:rsidP="003B5CA5">
      <w:pPr>
        <w:pStyle w:val="ListParagraph"/>
        <w:numPr>
          <w:ilvl w:val="0"/>
          <w:numId w:val="49"/>
        </w:numPr>
        <w:rPr>
          <w:color w:val="000000" w:themeColor="text1"/>
        </w:rPr>
      </w:pPr>
      <w:r w:rsidRPr="00CC74DA">
        <w:rPr>
          <w:color w:val="000000" w:themeColor="text1"/>
        </w:rPr>
        <w:t>ALSFRS is strongly associated with survival but not a strong predictor</w:t>
      </w:r>
    </w:p>
    <w:p w14:paraId="4A3D3A9F" w14:textId="77777777" w:rsidR="00F929C7" w:rsidRPr="00CC74DA" w:rsidRDefault="00F929C7" w:rsidP="00F856AC">
      <w:pPr>
        <w:rPr>
          <w:color w:val="000000" w:themeColor="text1"/>
        </w:rPr>
      </w:pPr>
    </w:p>
    <w:p w14:paraId="71C17618" w14:textId="19116091" w:rsidR="000A224E" w:rsidRPr="00CC74DA" w:rsidRDefault="000A224E" w:rsidP="00F856AC">
      <w:pPr>
        <w:rPr>
          <w:b/>
          <w:bCs/>
          <w:color w:val="000000" w:themeColor="text1"/>
        </w:rPr>
      </w:pPr>
      <w:r w:rsidRPr="00CC74DA">
        <w:rPr>
          <w:b/>
          <w:bCs/>
          <w:color w:val="000000" w:themeColor="text1"/>
        </w:rPr>
        <w:t xml:space="preserve">Predicting need and time window for NIV with patient snapshots </w:t>
      </w:r>
      <w:r w:rsidRPr="00CC74DA">
        <w:rPr>
          <w:b/>
          <w:bCs/>
          <w:color w:val="000000" w:themeColor="text1"/>
        </w:rPr>
        <w:fldChar w:fldCharType="begin"/>
      </w:r>
      <w:r w:rsidRPr="00CC74DA">
        <w:rPr>
          <w:b/>
          <w:bCs/>
          <w:color w:val="000000" w:themeColor="text1"/>
        </w:rPr>
        <w:instrText xml:space="preserve"> ADDIN ZOTERO_ITEM CSL_CITATION {"citationID":"a1532832521","properties":{"formattedCitation":"\\uldash{(Carreiro et al., 2015)}","plainCitation":"(Carreiro et al., 2015)","noteIndex":0},"citationItems":[{"id":12,"uris":["http://zotero.org/users/8947639/items/4VEAIG73"],"itemData":{"id":12,"type":"article-journal","abstract":"Display Omitted New strategy for creating patient snapshots based on hierarchical clustering.Approach based on time windows to predict respiratory failure in ALS patients.New snapshots are less sparse and improve the prognostic model performance.Promising respiratory failure risk prediction for 90, 180 and 365days. Amyotrophic Lateral Sclerosis (ALS) is a devastating disease and the most common neurodegenerative disorder of young adults. ALS patients present a rapidly progressive motor weakness. This usually leads to death in a few years by respiratory failure. The correct prediction of respiratory insufficiency is thus key for patient management. In this context, we propose an innovative approach for prognostic prediction based on patient snapshots and time windows. We first cluster temporally-related tests to obtain snapshots of the patients condition at a given time (patient snapshots). Then we use the snapshots to predict the probability of an ALS patient to require assisted ventilation after k days from the time of clinical evaluation (time window). This probability is based on the patients current condition, evaluated using clinical features, including functional impairment assessments and a complete set of respiratory tests. The prognostic models include three temporal windows allowing to perform short, medium and long term prognosis regarding progression to assisted ventilation. Experimental results show an area under the receiver operating characteristics curve (AUC) in the test set of approximately 79% for time windows of 90, 180 and 365days. Creating patient snapshots using hierarchical clustering with constraints outperforms the state of the art, and the proposed prognostic model becomes the first non population-based approach for prognostic prediction in ALS. The results are promising and should enhance the current clinical practice, largely supported by non-standardized tests and clinicians experience.","container-title":"Journal of Biomedical Informatics","DOI":"10.1016/j.jbi.2015.09.021","note":"DOI: 10.1016/j.jbi.2015.09.021\nMAG ID: 1820442240\nPMID: 26455265","page":"133-144","title":"Prognostic models based on patient snapshots and time windows","volume":"58","author":[{"family":"Carreiro","given":"Andr V."},{"family":"Amaral","given":"Pedro M. T."},{"family":"Pinto","given":"Susana"},{"family":"Toms","given":"Pedro"},{"family":"Carvalho","given":"Mamede","non-dropping-particle":"de"},{"family":"Madeira","given":"Sara C."}],"issued":{"date-parts":[["2015",12,1]]},"citation-key":"carreiroPrognosticModelsBased2015"}}],"schema":"https://github.com/citation-style-language/schema/raw/master/csl-citation.json"}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(Carreiro et al., 2015)</w:t>
      </w:r>
      <w:r w:rsidRPr="00CC74DA">
        <w:rPr>
          <w:b/>
          <w:bCs/>
          <w:color w:val="000000" w:themeColor="text1"/>
        </w:rPr>
        <w:fldChar w:fldCharType="end"/>
      </w:r>
    </w:p>
    <w:p w14:paraId="3EDEE84B" w14:textId="77777777" w:rsidR="000A224E" w:rsidRPr="00CC74DA" w:rsidRDefault="000A224E" w:rsidP="003B5CA5">
      <w:pPr>
        <w:pStyle w:val="ListParagraph"/>
        <w:numPr>
          <w:ilvl w:val="0"/>
          <w:numId w:val="51"/>
        </w:numPr>
        <w:rPr>
          <w:color w:val="000000" w:themeColor="text1"/>
        </w:rPr>
      </w:pPr>
      <w:r w:rsidRPr="00CC74DA">
        <w:rPr>
          <w:color w:val="000000" w:themeColor="text1"/>
        </w:rPr>
        <w:lastRenderedPageBreak/>
        <w:t xml:space="preserve">Creating “snapshots” of patient data by clustering temporal data (clinical data is rarely nicely </w:t>
      </w:r>
      <w:proofErr w:type="spellStart"/>
      <w:r w:rsidRPr="00CC74DA">
        <w:rPr>
          <w:color w:val="000000" w:themeColor="text1"/>
        </w:rPr>
        <w:t>intervalled</w:t>
      </w:r>
      <w:proofErr w:type="spellEnd"/>
      <w:r w:rsidRPr="00CC74DA">
        <w:rPr>
          <w:color w:val="000000" w:themeColor="text1"/>
        </w:rPr>
        <w:t>)</w:t>
      </w:r>
    </w:p>
    <w:p w14:paraId="0882514D" w14:textId="77777777" w:rsidR="000A224E" w:rsidRPr="00CC74DA" w:rsidRDefault="000A224E" w:rsidP="003B5CA5">
      <w:pPr>
        <w:pStyle w:val="ListParagraph"/>
        <w:numPr>
          <w:ilvl w:val="0"/>
          <w:numId w:val="51"/>
        </w:numPr>
        <w:rPr>
          <w:color w:val="000000" w:themeColor="text1"/>
        </w:rPr>
      </w:pPr>
      <w:r w:rsidRPr="00CC74DA">
        <w:rPr>
          <w:color w:val="000000" w:themeColor="text1"/>
        </w:rPr>
        <w:t>Predicting whether a patient will need intervention at 3 time points, short medium and long</w:t>
      </w:r>
    </w:p>
    <w:p w14:paraId="0A75B877" w14:textId="77777777" w:rsidR="000A224E" w:rsidRPr="00CC74DA" w:rsidRDefault="000A224E" w:rsidP="003B5CA5">
      <w:pPr>
        <w:pStyle w:val="ListParagraph"/>
        <w:numPr>
          <w:ilvl w:val="0"/>
          <w:numId w:val="51"/>
        </w:numPr>
        <w:rPr>
          <w:color w:val="000000" w:themeColor="text1"/>
        </w:rPr>
      </w:pPr>
      <w:r w:rsidRPr="00CC74DA">
        <w:rPr>
          <w:color w:val="000000" w:themeColor="text1"/>
        </w:rPr>
        <w:t>Tried lots of classical machine learning models</w:t>
      </w:r>
    </w:p>
    <w:p w14:paraId="61325743" w14:textId="77777777" w:rsidR="000A224E" w:rsidRPr="00CC74DA" w:rsidRDefault="000A224E" w:rsidP="003B5CA5">
      <w:pPr>
        <w:pStyle w:val="ListParagraph"/>
        <w:numPr>
          <w:ilvl w:val="0"/>
          <w:numId w:val="51"/>
        </w:numPr>
        <w:rPr>
          <w:color w:val="000000" w:themeColor="text1"/>
        </w:rPr>
      </w:pPr>
      <w:r w:rsidRPr="00CC74DA">
        <w:rPr>
          <w:color w:val="000000" w:themeColor="text1"/>
        </w:rPr>
        <w:t>AUC values hovering around 78% for short medium and long term prediction of NIV need</w:t>
      </w:r>
    </w:p>
    <w:p w14:paraId="3807E1D6" w14:textId="77777777" w:rsidR="000A224E" w:rsidRPr="00CC74DA" w:rsidRDefault="000A224E" w:rsidP="00F856AC">
      <w:pPr>
        <w:rPr>
          <w:b/>
          <w:bCs/>
          <w:color w:val="000000" w:themeColor="text1"/>
        </w:rPr>
      </w:pPr>
    </w:p>
    <w:p w14:paraId="23B7066E" w14:textId="77777777" w:rsidR="000A224E" w:rsidRPr="00CC74DA" w:rsidRDefault="000A224E" w:rsidP="00F856AC">
      <w:pPr>
        <w:rPr>
          <w:color w:val="000000" w:themeColor="text1"/>
        </w:rPr>
      </w:pPr>
    </w:p>
    <w:p w14:paraId="5961E900" w14:textId="797E36DE" w:rsidR="002C1869" w:rsidRPr="00CC74DA" w:rsidRDefault="002C1869" w:rsidP="00F856AC">
      <w:pPr>
        <w:rPr>
          <w:b/>
          <w:bCs/>
          <w:color w:val="000000" w:themeColor="text1"/>
        </w:rPr>
      </w:pPr>
      <w:r w:rsidRPr="00CC74DA">
        <w:rPr>
          <w:b/>
          <w:bCs/>
          <w:color w:val="000000" w:themeColor="text1"/>
        </w:rPr>
        <w:t xml:space="preserve">Predicting need and time window for NIV with conformal predictors and </w:t>
      </w:r>
      <w:proofErr w:type="spellStart"/>
      <w:r w:rsidRPr="00CC74DA">
        <w:rPr>
          <w:b/>
          <w:bCs/>
          <w:color w:val="000000" w:themeColor="text1"/>
        </w:rPr>
        <w:t>MoE</w:t>
      </w:r>
      <w:proofErr w:type="spellEnd"/>
      <w:r w:rsidRPr="00CC74DA">
        <w:rPr>
          <w:b/>
          <w:bCs/>
          <w:color w:val="000000" w:themeColor="text1"/>
        </w:rPr>
        <w:t xml:space="preserve"> </w:t>
      </w:r>
      <w:r w:rsidRPr="00CC74DA">
        <w:rPr>
          <w:b/>
          <w:bCs/>
          <w:color w:val="000000" w:themeColor="text1"/>
        </w:rPr>
        <w:fldChar w:fldCharType="begin"/>
      </w:r>
      <w:r w:rsidR="00C02BB0" w:rsidRPr="00CC74DA">
        <w:rPr>
          <w:b/>
          <w:bCs/>
          <w:color w:val="000000" w:themeColor="text1"/>
        </w:rPr>
        <w:instrText xml:space="preserve"> ADDIN ZOTERO_ITEM CSL_CITATION {"citationID":"a1uufl4t19g","properties":{"formattedCitation":"\\uldash{(Pereira et al., 2019)}","plainCitation":"(Pereira et al., 2019)","noteIndex":0},"citationItems":[{"id":14,"uris":["http://zotero.org/users/8947639/items/DM8KKPQT"],"itemData":{"id":14,"type":"article-journal","abstract":"Amyotrophic Lateral Sclerosis (ALS) is a neurodegenerative disease characterized by a rapid motor decline, leading to respiratory failure and subsequently to death. In this context, researchers have sought for models to automatically predict disease progression to assisted ventilation in ALS patients. However, the clinical translation of such models is limited by the lack of insight 1) on the risk of error for predictions at patient-level, and 2) on the most adequate time to administer the non-invasive ventilation. To address these issues, we combine Conformal Prediction (a machine learning framework that complements predictions with confidence measures) and a mixture experts into a prognostic model which not only predicts whether an ALS patient will suffer from respiratory insufficiency but also the most likely time window of occurrence, at a given reliability level. Promising results were obtained, with near 80% of predictions being correctly identified.","container-title":"arXiv: Learning","note":"MAG ID: 2964426516","title":"Predicting assisted ventilation in Amyotrophic Lateral Sclerosis using a mixture of experts and conformal predictors.","author":[{"family":"Pereira","given":"Telma"},{"family":"Pires","given":"Sofia"},{"family":"Gromicho","given":"Marta"},{"family":"Pinto","given":"Susana"},{"family":"Carvalho","given":"Mamede","non-dropping-particle":"de"},{"family":"Madeira","given":"Sara C."}],"issued":{"date-parts":[["2019",7,30]]},"citation-key":"pereiraPredictingAssistedVentilation2019"}}],"schema":"https://github.com/citation-style-language/schema/raw/master/csl-citation.json"} </w:instrText>
      </w:r>
      <w:r w:rsidRPr="00CC74DA">
        <w:rPr>
          <w:b/>
          <w:bCs/>
          <w:color w:val="000000" w:themeColor="text1"/>
        </w:rPr>
        <w:fldChar w:fldCharType="separate"/>
      </w:r>
      <w:r w:rsidR="00C02BB0" w:rsidRPr="00CC74DA">
        <w:rPr>
          <w:rFonts w:ascii="Calibri" w:cs="Calibri"/>
          <w:color w:val="000000" w:themeColor="text1"/>
          <w:u w:val="dash"/>
        </w:rPr>
        <w:t>(Pereira et al., 2019)</w:t>
      </w:r>
      <w:r w:rsidRPr="00CC74DA">
        <w:rPr>
          <w:b/>
          <w:bCs/>
          <w:color w:val="000000" w:themeColor="text1"/>
        </w:rPr>
        <w:fldChar w:fldCharType="end"/>
      </w:r>
    </w:p>
    <w:p w14:paraId="677D0FC8" w14:textId="542FEFA6" w:rsidR="00C02BB0" w:rsidRPr="00CC74DA" w:rsidRDefault="00C02BB0" w:rsidP="003B5CA5">
      <w:pPr>
        <w:pStyle w:val="ListParagraph"/>
        <w:numPr>
          <w:ilvl w:val="0"/>
          <w:numId w:val="51"/>
        </w:numPr>
        <w:rPr>
          <w:color w:val="000000" w:themeColor="text1"/>
        </w:rPr>
      </w:pPr>
      <w:r w:rsidRPr="00CC74DA">
        <w:rPr>
          <w:color w:val="000000" w:themeColor="text1"/>
        </w:rPr>
        <w:t>Predicting need for NIV and window (less than 90 days, 90 to 180, 180 to 365)</w:t>
      </w:r>
    </w:p>
    <w:p w14:paraId="54C86F71" w14:textId="1BFFCEAE" w:rsidR="00C02BB0" w:rsidRPr="00CC74DA" w:rsidRDefault="00C02BB0" w:rsidP="003B5CA5">
      <w:pPr>
        <w:pStyle w:val="ListParagraph"/>
        <w:numPr>
          <w:ilvl w:val="0"/>
          <w:numId w:val="51"/>
        </w:numPr>
        <w:rPr>
          <w:color w:val="000000" w:themeColor="text1"/>
        </w:rPr>
      </w:pPr>
      <w:r w:rsidRPr="00CC74DA">
        <w:rPr>
          <w:color w:val="000000" w:themeColor="text1"/>
        </w:rPr>
        <w:t>Best model is SVM with polynomial kernel</w:t>
      </w:r>
    </w:p>
    <w:p w14:paraId="611C433B" w14:textId="1FF8BCB2" w:rsidR="00C02BB0" w:rsidRPr="00CC74DA" w:rsidRDefault="00C02BB0" w:rsidP="003B5CA5">
      <w:pPr>
        <w:pStyle w:val="ListParagraph"/>
        <w:numPr>
          <w:ilvl w:val="0"/>
          <w:numId w:val="51"/>
        </w:numPr>
        <w:rPr>
          <w:color w:val="000000" w:themeColor="text1"/>
        </w:rPr>
      </w:pPr>
      <w:r w:rsidRPr="00CC74DA">
        <w:rPr>
          <w:color w:val="000000" w:themeColor="text1"/>
        </w:rPr>
        <w:t>Incorporating a “reliability score” by using conformal prediction.</w:t>
      </w:r>
    </w:p>
    <w:p w14:paraId="2AD4BBCF" w14:textId="774DAE8A" w:rsidR="00C02BB0" w:rsidRPr="00CC74DA" w:rsidRDefault="00C02BB0" w:rsidP="003B5CA5">
      <w:pPr>
        <w:pStyle w:val="ListParagraph"/>
        <w:numPr>
          <w:ilvl w:val="0"/>
          <w:numId w:val="51"/>
        </w:numPr>
        <w:rPr>
          <w:color w:val="000000" w:themeColor="text1"/>
        </w:rPr>
      </w:pPr>
      <w:r w:rsidRPr="00CC74DA">
        <w:rPr>
          <w:color w:val="000000" w:themeColor="text1"/>
        </w:rPr>
        <w:t>When including low reliability classifications, low sensitivity – improves when only classifying patients with higher reliability (otherwise “unclassified”)</w:t>
      </w:r>
    </w:p>
    <w:p w14:paraId="44224B81" w14:textId="3C6D2DBA" w:rsidR="00C02BB0" w:rsidRPr="00CC74DA" w:rsidRDefault="00C02BB0" w:rsidP="003B5CA5">
      <w:pPr>
        <w:pStyle w:val="ListParagraph"/>
        <w:numPr>
          <w:ilvl w:val="0"/>
          <w:numId w:val="51"/>
        </w:numPr>
        <w:rPr>
          <w:color w:val="000000" w:themeColor="text1"/>
        </w:rPr>
      </w:pPr>
      <w:r w:rsidRPr="00CC74DA">
        <w:rPr>
          <w:color w:val="000000" w:themeColor="text1"/>
        </w:rPr>
        <w:t>Using mixture of experts leads to more patients being classified with high probability</w:t>
      </w:r>
    </w:p>
    <w:p w14:paraId="136E485F" w14:textId="77777777" w:rsidR="002C1869" w:rsidRPr="00CC74DA" w:rsidRDefault="002C1869" w:rsidP="00F856AC">
      <w:pPr>
        <w:rPr>
          <w:color w:val="000000" w:themeColor="text1"/>
        </w:rPr>
      </w:pPr>
    </w:p>
    <w:p w14:paraId="45A5F638" w14:textId="77777777" w:rsidR="00C02BB0" w:rsidRPr="00CC74DA" w:rsidRDefault="00C02BB0" w:rsidP="00F856AC">
      <w:pPr>
        <w:rPr>
          <w:b/>
          <w:bCs/>
          <w:color w:val="000000" w:themeColor="text1"/>
        </w:rPr>
      </w:pPr>
      <w:r w:rsidRPr="00CC74DA">
        <w:rPr>
          <w:b/>
          <w:bCs/>
          <w:color w:val="000000" w:themeColor="text1"/>
        </w:rPr>
        <w:t xml:space="preserve">Stratifying patients on ALSFRS-R slope before predicting NIV with ML </w:t>
      </w:r>
      <w:r w:rsidRPr="00CC74DA">
        <w:rPr>
          <w:b/>
          <w:bCs/>
          <w:color w:val="000000" w:themeColor="text1"/>
        </w:rPr>
        <w:fldChar w:fldCharType="begin"/>
      </w:r>
      <w:r w:rsidRPr="00CC74DA">
        <w:rPr>
          <w:b/>
          <w:bCs/>
          <w:color w:val="000000" w:themeColor="text1"/>
        </w:rPr>
        <w:instrText xml:space="preserve"> ADDIN ZOTERO_ITEM CSL_CITATION {"citationID":"a2egic7d3b4","properties":{"formattedCitation":"\\uldash{(Pires et al., 2018)}","plainCitation":"(Pires et al., 2018)","noteIndex":0},"citationItems":[{"id":936,"uris":["http://zotero.org/users/8947639/items/7SMIFLJD"],"itemData":{"id":936,"type":"paper-conference","abstract":"Amyotrophic Lateral Sclerosis (ALS) is a neurode-generative disease highly known for its rapid progression, leading to death usually within a few years. Respiratory failure is the most common cause of death. Therefore, efforts must be taken to prevent respiratory insufficiency. Preventive administration of non-invasive ventilation (NIV) has proven to improve survival in ALS patients. Using disease progression groups revealed to be of great importance to ALS studies, since the heterogeneous nature of disease presentation and progression presents challenges to the learn of predictive models that work for all patients. In this context, we propose an approach to stratify patients in three progression groups (Slow, Neutral and Fast) enabling the creation of specialized learning models that predict the need of NIV within a time window of 90, 180 or 365 days of their current medical appointment. The models are built using a collection of classifiers and 5x10-fold cross validation. We also test the use of a Feature Selection Ensemble to test which features are more relevant to predict this outcome. Our specialized predictive models showed promising results, proving the utility of patient stratification when predicting NIV in ALS patients.","container-title":"2018 IEEE International Conference on Data Mining Workshops (ICDMW)","DOI":"10.1109/ICDMW.2018.00113","event-title":"2018 IEEE International Conference on Data Mining Workshops (ICDMW)","note":"ISSN: 2375-9259","page":"748-757","source":"IEEE Xplore","title":"Predicting Non-invasive Ventilation in ALS Patients Using Stratified Disease Progression Groups","author":[{"family":"Pires","given":"Sofia"},{"family":"Gromicho","given":"Marta"},{"family":"Pinto","given":"Susana"},{"family":"Carvalho","given":"Mamede"},{"family":"Madeira","given":"Sara C."}],"issued":{"date-parts":[["2018",11]]},"citation-key":"piresPredictingNoninvasiveVentilation2018"}}],"schema":"https://github.com/citation-style-language/schema/raw/master/csl-citation.json"}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(Pires et al., 2018)</w:t>
      </w:r>
      <w:r w:rsidRPr="00CC74DA">
        <w:rPr>
          <w:b/>
          <w:bCs/>
          <w:color w:val="000000" w:themeColor="text1"/>
        </w:rPr>
        <w:fldChar w:fldCharType="end"/>
      </w:r>
    </w:p>
    <w:p w14:paraId="7216A14F" w14:textId="545DDE44" w:rsidR="00C02BB0" w:rsidRPr="00CC74DA" w:rsidRDefault="00C02BB0" w:rsidP="003B5CA5">
      <w:pPr>
        <w:pStyle w:val="ListParagraph"/>
        <w:numPr>
          <w:ilvl w:val="0"/>
          <w:numId w:val="52"/>
        </w:numPr>
        <w:rPr>
          <w:b/>
          <w:bCs/>
          <w:color w:val="000000" w:themeColor="text1"/>
        </w:rPr>
      </w:pPr>
      <w:r w:rsidRPr="00CC74DA">
        <w:rPr>
          <w:color w:val="000000" w:themeColor="text1"/>
        </w:rPr>
        <w:t>Place patients into 3 groups based on low, medium, high progression rate to baseline</w:t>
      </w:r>
    </w:p>
    <w:p w14:paraId="0C2AE3F0" w14:textId="534142D9" w:rsidR="00C02BB0" w:rsidRPr="00CC74DA" w:rsidRDefault="00C02BB0" w:rsidP="003B5CA5">
      <w:pPr>
        <w:pStyle w:val="ListParagraph"/>
        <w:numPr>
          <w:ilvl w:val="0"/>
          <w:numId w:val="52"/>
        </w:numPr>
        <w:rPr>
          <w:b/>
          <w:bCs/>
          <w:color w:val="000000" w:themeColor="text1"/>
        </w:rPr>
      </w:pPr>
      <w:r w:rsidRPr="00CC74DA">
        <w:rPr>
          <w:color w:val="000000" w:themeColor="text1"/>
        </w:rPr>
        <w:t>Predicting need for NIV within 90, 180, and 365 days of appointment</w:t>
      </w:r>
    </w:p>
    <w:p w14:paraId="7FC07956" w14:textId="32632B56" w:rsidR="00C02BB0" w:rsidRPr="00CC74DA" w:rsidRDefault="00C02BB0" w:rsidP="003B5CA5">
      <w:pPr>
        <w:pStyle w:val="ListParagraph"/>
        <w:numPr>
          <w:ilvl w:val="0"/>
          <w:numId w:val="52"/>
        </w:numPr>
        <w:rPr>
          <w:b/>
          <w:bCs/>
          <w:color w:val="000000" w:themeColor="text1"/>
        </w:rPr>
      </w:pPr>
      <w:r w:rsidRPr="00CC74DA">
        <w:rPr>
          <w:color w:val="000000" w:themeColor="text1"/>
        </w:rPr>
        <w:t>Train separate models for the separate progression groups: decision tree, KNN, SVM, Naïve Bayes, Random Forest, Logistic Regression</w:t>
      </w:r>
    </w:p>
    <w:p w14:paraId="1E5602DC" w14:textId="71ED692D" w:rsidR="00C02BB0" w:rsidRPr="00CC74DA" w:rsidRDefault="00C02BB0" w:rsidP="003B5CA5">
      <w:pPr>
        <w:pStyle w:val="ListParagraph"/>
        <w:numPr>
          <w:ilvl w:val="0"/>
          <w:numId w:val="52"/>
        </w:numPr>
        <w:rPr>
          <w:b/>
          <w:bCs/>
          <w:color w:val="000000" w:themeColor="text1"/>
        </w:rPr>
      </w:pPr>
      <w:r w:rsidRPr="00CC74DA">
        <w:rPr>
          <w:color w:val="000000" w:themeColor="text1"/>
        </w:rPr>
        <w:t xml:space="preserve">Feature selection ensemble to see what features are important to the prediction: age at onset, BMI, disease duration, ALSFRS, FVC, VC </w:t>
      </w:r>
      <w:r w:rsidR="00935109" w:rsidRPr="00CC74DA">
        <w:rPr>
          <w:color w:val="000000" w:themeColor="text1"/>
        </w:rPr>
        <w:t>(selected 75% of the time)</w:t>
      </w:r>
    </w:p>
    <w:p w14:paraId="6D8E98B6" w14:textId="615236F3" w:rsidR="00935109" w:rsidRPr="00CC74DA" w:rsidRDefault="00935109" w:rsidP="003B5CA5">
      <w:pPr>
        <w:pStyle w:val="ListParagraph"/>
        <w:numPr>
          <w:ilvl w:val="0"/>
          <w:numId w:val="52"/>
        </w:numPr>
        <w:rPr>
          <w:b/>
          <w:bCs/>
          <w:color w:val="000000" w:themeColor="text1"/>
        </w:rPr>
      </w:pPr>
      <w:r w:rsidRPr="00CC74DA">
        <w:rPr>
          <w:color w:val="000000" w:themeColor="text1"/>
        </w:rPr>
        <w:t>Models perform better on stratified groups rather than all together</w:t>
      </w:r>
    </w:p>
    <w:p w14:paraId="35228069" w14:textId="68817C61" w:rsidR="00935109" w:rsidRPr="00CC74DA" w:rsidRDefault="00935109" w:rsidP="003B5CA5">
      <w:pPr>
        <w:pStyle w:val="ListParagraph"/>
        <w:numPr>
          <w:ilvl w:val="1"/>
          <w:numId w:val="52"/>
        </w:numPr>
        <w:rPr>
          <w:b/>
          <w:bCs/>
          <w:color w:val="000000" w:themeColor="text1"/>
        </w:rPr>
      </w:pPr>
      <w:r w:rsidRPr="00CC74DA">
        <w:rPr>
          <w:color w:val="000000" w:themeColor="text1"/>
        </w:rPr>
        <w:t>When input all data, model performs well for the subgroup with most people in it (neutral progression) and over or under classifies slow/fast progressors</w:t>
      </w:r>
    </w:p>
    <w:p w14:paraId="34C7A06E" w14:textId="25889AE9" w:rsidR="00935109" w:rsidRPr="00CC74DA" w:rsidRDefault="00935109" w:rsidP="003B5CA5">
      <w:pPr>
        <w:pStyle w:val="ListParagraph"/>
        <w:numPr>
          <w:ilvl w:val="1"/>
          <w:numId w:val="52"/>
        </w:numPr>
        <w:rPr>
          <w:b/>
          <w:bCs/>
          <w:color w:val="000000" w:themeColor="text1"/>
        </w:rPr>
      </w:pPr>
      <w:r w:rsidRPr="00CC74DA">
        <w:rPr>
          <w:color w:val="000000" w:themeColor="text1"/>
        </w:rPr>
        <w:t>Individual models mitigates this</w:t>
      </w:r>
    </w:p>
    <w:p w14:paraId="252C425A" w14:textId="77777777" w:rsidR="00C02BB0" w:rsidRPr="00CC74DA" w:rsidRDefault="00C02BB0" w:rsidP="00F856AC">
      <w:pPr>
        <w:rPr>
          <w:color w:val="000000" w:themeColor="text1"/>
        </w:rPr>
      </w:pPr>
    </w:p>
    <w:p w14:paraId="43D50EF1" w14:textId="1595457E" w:rsidR="00854772" w:rsidRPr="00CC74DA" w:rsidRDefault="00854772" w:rsidP="00F856AC">
      <w:pPr>
        <w:rPr>
          <w:b/>
          <w:bCs/>
          <w:color w:val="000000" w:themeColor="text1"/>
        </w:rPr>
      </w:pPr>
      <w:r w:rsidRPr="00CC74DA">
        <w:rPr>
          <w:b/>
          <w:bCs/>
          <w:color w:val="000000" w:themeColor="text1"/>
        </w:rPr>
        <w:t xml:space="preserve">Clustering based on deterioration then predicting next ALSFRS value </w:t>
      </w:r>
      <w:r w:rsidRPr="00CC74DA">
        <w:rPr>
          <w:b/>
          <w:bCs/>
          <w:color w:val="000000" w:themeColor="text1"/>
        </w:rPr>
        <w:fldChar w:fldCharType="begin"/>
      </w:r>
      <w:r w:rsidRPr="00CC74DA">
        <w:rPr>
          <w:b/>
          <w:bCs/>
          <w:color w:val="000000" w:themeColor="text1"/>
        </w:rPr>
        <w:instrText xml:space="preserve"> ADDIN ZOTERO_ITEM CSL_CITATION {"citationID":"a2pcv7enud6","properties":{"formattedCitation":"\\uldash{(Halbersberg &amp; Lerner, 2019)}","plainCitation":"(Halbersberg &amp; Lerner, 2019)","noteIndex":0},"citationItems":[{"id":158,"uris":["http://zotero.org/users/8947639/items/BZ6WZRW2"],"itemData":{"id":158,"type":"paper-conference","abstract":"Amyotrophic lateral sclerosis (ALS) is a neurodegenerative disease, lasting from the day of onset until death. Factors such as the progression rate and pattern of the disease vary greatly among patients, making it difficult to achieve accurate predictions about ALS. To accurately predict ALS disease state and deterioration, we propose a novel approach that combines: a) sequence clustering based on dynamic time warping for separation among patients with diverse ALS deterioration patterns, b) sequential pattern mining for discovery of deterioration changes that patients of the same type may have in common, and c) deterioration-based patient next-state prediction. Using a clinical dataset, we demonstrate the advantage of the proposed approach in terms of classification accuracy and deterioration detection compared to other classification methods and temporal models such as long short-term memory.","container-title":"2019 18th IEEE International Conference On Machine Learning And Applications (ICMLA)","DOI":"10.1109/ICMLA.2019.00019","event-title":"2019 18th IEEE International Conference On Machine Learning And Applications (ICMLA)","page":"62-68","source":"IEEE Xplore","title":"Temporal Modeling of Deterioration Patterns and Clustering for Disease Prediction of ALS Patients","author":[{"family":"Halbersberg","given":"Dan"},{"family":"Lerner","given":"Boaz"}],"issued":{"date-parts":[["2019",12]]},"citation-key":"halbersbergTemporalModelingDeterioration2019"}}],"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(Halbersberg &amp; Lerner, 2019)</w:t>
      </w:r>
      <w:r w:rsidRPr="00CC74DA">
        <w:rPr>
          <w:b/>
          <w:bCs/>
          <w:color w:val="000000" w:themeColor="text1"/>
        </w:rPr>
        <w:fldChar w:fldCharType="end"/>
      </w:r>
    </w:p>
    <w:p w14:paraId="4A32EFFF" w14:textId="11C24E5F" w:rsidR="00854772" w:rsidRPr="00CC74DA" w:rsidRDefault="00854772" w:rsidP="003B5CA5">
      <w:pPr>
        <w:pStyle w:val="ListParagraph"/>
        <w:numPr>
          <w:ilvl w:val="0"/>
          <w:numId w:val="53"/>
        </w:numPr>
        <w:rPr>
          <w:color w:val="000000" w:themeColor="text1"/>
        </w:rPr>
      </w:pPr>
      <w:r w:rsidRPr="00CC74DA">
        <w:rPr>
          <w:color w:val="000000" w:themeColor="text1"/>
        </w:rPr>
        <w:t>Clustering deterioration patterns on PROACT patients using temporal data</w:t>
      </w:r>
    </w:p>
    <w:p w14:paraId="1558ADB8" w14:textId="288405F0" w:rsidR="00854772" w:rsidRPr="00CC74DA" w:rsidRDefault="00854772" w:rsidP="003B5CA5">
      <w:pPr>
        <w:pStyle w:val="ListParagraph"/>
        <w:numPr>
          <w:ilvl w:val="0"/>
          <w:numId w:val="53"/>
        </w:numPr>
        <w:rPr>
          <w:color w:val="000000" w:themeColor="text1"/>
        </w:rPr>
      </w:pPr>
      <w:r w:rsidRPr="00CC74DA">
        <w:rPr>
          <w:color w:val="000000" w:themeColor="text1"/>
        </w:rPr>
        <w:t>Separate classifier for each cluster</w:t>
      </w:r>
    </w:p>
    <w:p w14:paraId="0DFEE587" w14:textId="50D8997C" w:rsidR="00854772" w:rsidRPr="00CC74DA" w:rsidRDefault="00854772" w:rsidP="003B5CA5">
      <w:pPr>
        <w:pStyle w:val="ListParagraph"/>
        <w:numPr>
          <w:ilvl w:val="0"/>
          <w:numId w:val="53"/>
        </w:numPr>
        <w:rPr>
          <w:color w:val="000000" w:themeColor="text1"/>
        </w:rPr>
      </w:pPr>
      <w:r w:rsidRPr="00CC74DA">
        <w:rPr>
          <w:color w:val="000000" w:themeColor="text1"/>
        </w:rPr>
        <w:t xml:space="preserve">Adds whether a deterioration pattern is present in the </w:t>
      </w:r>
      <w:proofErr w:type="spellStart"/>
      <w:r w:rsidRPr="00CC74DA">
        <w:rPr>
          <w:color w:val="000000" w:themeColor="text1"/>
        </w:rPr>
        <w:t>patinet</w:t>
      </w:r>
      <w:proofErr w:type="spellEnd"/>
      <w:r w:rsidRPr="00CC74DA">
        <w:rPr>
          <w:color w:val="000000" w:themeColor="text1"/>
        </w:rPr>
        <w:t xml:space="preserve"> as a feature</w:t>
      </w:r>
    </w:p>
    <w:p w14:paraId="381572AC" w14:textId="717C0CC1" w:rsidR="00854772" w:rsidRPr="00CC74DA" w:rsidRDefault="00854772" w:rsidP="003B5CA5">
      <w:pPr>
        <w:pStyle w:val="ListParagraph"/>
        <w:numPr>
          <w:ilvl w:val="0"/>
          <w:numId w:val="53"/>
        </w:numPr>
        <w:rPr>
          <w:color w:val="000000" w:themeColor="text1"/>
        </w:rPr>
      </w:pPr>
      <w:r w:rsidRPr="00CC74DA">
        <w:rPr>
          <w:color w:val="000000" w:themeColor="text1"/>
        </w:rPr>
        <w:t>Predicting the ALSFRS-R value at the next appointment – is that actually that useful?</w:t>
      </w:r>
    </w:p>
    <w:p w14:paraId="2B2F1EEA" w14:textId="5F2EDDAD" w:rsidR="00854772" w:rsidRPr="00CC74DA" w:rsidRDefault="00854772" w:rsidP="003B5CA5">
      <w:pPr>
        <w:pStyle w:val="ListParagraph"/>
        <w:numPr>
          <w:ilvl w:val="0"/>
          <w:numId w:val="53"/>
        </w:numPr>
        <w:rPr>
          <w:color w:val="000000" w:themeColor="text1"/>
        </w:rPr>
      </w:pPr>
      <w:r w:rsidRPr="00CC74DA">
        <w:rPr>
          <w:color w:val="000000" w:themeColor="text1"/>
        </w:rPr>
        <w:t>Found that derived deterioration patterns are helpful in ALSFRS-R prediction -  but not as much as the measurements from the previous appointment</w:t>
      </w:r>
    </w:p>
    <w:p w14:paraId="023DA96E" w14:textId="77777777" w:rsidR="00C61818" w:rsidRPr="00CC74DA" w:rsidRDefault="00C61818" w:rsidP="00C61818">
      <w:pPr>
        <w:rPr>
          <w:color w:val="000000" w:themeColor="text1"/>
        </w:rPr>
      </w:pPr>
    </w:p>
    <w:p w14:paraId="470A0642" w14:textId="74D0EBCF" w:rsidR="00C61818" w:rsidRPr="00CC74DA" w:rsidRDefault="00C61818" w:rsidP="00C61818">
      <w:pPr>
        <w:rPr>
          <w:b/>
          <w:bCs/>
          <w:color w:val="000000" w:themeColor="text1"/>
        </w:rPr>
      </w:pPr>
      <w:r w:rsidRPr="00CC74DA">
        <w:rPr>
          <w:b/>
          <w:bCs/>
          <w:color w:val="000000" w:themeColor="text1"/>
        </w:rPr>
        <w:t xml:space="preserve">Random forests to predict ALSFRS slope with PROACT </w:t>
      </w:r>
      <w:r w:rsidRPr="00CC74DA">
        <w:rPr>
          <w:b/>
          <w:bCs/>
          <w:color w:val="000000" w:themeColor="text1"/>
        </w:rPr>
        <w:fldChar w:fldCharType="begin"/>
      </w:r>
      <w:r w:rsidRPr="00CC74DA">
        <w:rPr>
          <w:b/>
          <w:bCs/>
          <w:color w:val="000000" w:themeColor="text1"/>
        </w:rPr>
        <w:instrText xml:space="preserve"> ADDIN ZOTERO_ITEM CSL_CITATION {"citationID":"a2g4p1v9pe6","properties":{"formattedCitation":"\\uldash{(Hothorn &amp; Jung, 2014)}","plainCitation":"(Hothorn &amp; Jung, 2014)","noteIndex":0},"citationItems":[{"id":20,"uris":["http://zotero.org/users/8947639/items/TR3PM5HA"],"itemData":{"id":20,"type":"article-journal","abstract":"AbstractWe describe a method for predicting disease progression in amyotrophic lateral sclerosis (ALS) patients. The method was developed as a submission to the DREAM Phil Bowen ALS Prediction Prize4Life Challenge of summer 2012. Based on repeated patient examinations over a three- month period, we used a random forest algorithm to predict future disease progression. The procedure was set up and internally evaluated using data from 1197 ALS patients. External validation by an expert jury was based on undisclosed information of an additional 625 patients; all patient data were obtained from the PRO-ACT database.In terms of prediction accuracy, the approach described here ranked third best. Our interpretation of the prediction model confirmed previous reports suggesting that past disease progression is a strong predictor of future disease progression measured on the ALS functional rating scale (ALSFRS). We also found that larger variability in initial ALSFRS scores is linked to faster future disease progres...","container-title":"Amyotrophic Lateral Sclerosis","DOI":"10.3109/21678421.2014.893361","note":"DOI: 10.3109/21678421.2014.893361\nMAG ID: 2094100061\nPMID: 25141076","page":"444-452","title":"RandomForest4Life: A Random Forest for predicting ALS disease progression","volume":"15","author":[{"family":"Hothorn","given":"Torsten"},{"family":"Jung","given":"Hans H."}],"issued":{"date-parts":[["2014",8,20]]},"citation-key":"hothornRandomForest4LifeRandomForest2014"}}],"schema":"https://github.com/citation-style-language/schema/raw/master/csl-citation.json"}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(Hothorn &amp; Jung, 2014)</w:t>
      </w:r>
      <w:r w:rsidRPr="00CC74DA">
        <w:rPr>
          <w:b/>
          <w:bCs/>
          <w:color w:val="000000" w:themeColor="text1"/>
        </w:rPr>
        <w:fldChar w:fldCharType="end"/>
      </w:r>
    </w:p>
    <w:p w14:paraId="4B9689A7" w14:textId="2F1E4944" w:rsidR="00C61818" w:rsidRPr="00CC74DA" w:rsidRDefault="00C61818" w:rsidP="003B5CA5">
      <w:pPr>
        <w:pStyle w:val="ListParagraph"/>
        <w:numPr>
          <w:ilvl w:val="0"/>
          <w:numId w:val="54"/>
        </w:numPr>
        <w:rPr>
          <w:color w:val="000000" w:themeColor="text1"/>
        </w:rPr>
      </w:pPr>
      <w:r w:rsidRPr="00CC74DA">
        <w:rPr>
          <w:color w:val="000000" w:themeColor="text1"/>
        </w:rPr>
        <w:t>Came 3</w:t>
      </w:r>
      <w:r w:rsidRPr="00CC74DA">
        <w:rPr>
          <w:color w:val="000000" w:themeColor="text1"/>
          <w:vertAlign w:val="superscript"/>
        </w:rPr>
        <w:t>rd</w:t>
      </w:r>
      <w:r w:rsidRPr="00CC74DA">
        <w:rPr>
          <w:color w:val="000000" w:themeColor="text1"/>
        </w:rPr>
        <w:t xml:space="preserve"> in Prize4Life challenge</w:t>
      </w:r>
    </w:p>
    <w:p w14:paraId="2E30211D" w14:textId="7FED1A42" w:rsidR="00C61818" w:rsidRPr="00CC74DA" w:rsidRDefault="00C61818" w:rsidP="003B5CA5">
      <w:pPr>
        <w:pStyle w:val="ListParagraph"/>
        <w:numPr>
          <w:ilvl w:val="0"/>
          <w:numId w:val="54"/>
        </w:numPr>
        <w:rPr>
          <w:color w:val="000000" w:themeColor="text1"/>
        </w:rPr>
      </w:pPr>
      <w:r w:rsidRPr="00CC74DA">
        <w:rPr>
          <w:color w:val="000000" w:themeColor="text1"/>
        </w:rPr>
        <w:t>Found that higher variability in individual ALSFRS question scores implied larger ALSFRS-R slope</w:t>
      </w:r>
    </w:p>
    <w:p w14:paraId="3D0503F5" w14:textId="6BCADFE0" w:rsidR="00C61818" w:rsidRPr="00CC74DA" w:rsidRDefault="00C61818" w:rsidP="003B5CA5">
      <w:pPr>
        <w:pStyle w:val="ListParagraph"/>
        <w:numPr>
          <w:ilvl w:val="0"/>
          <w:numId w:val="54"/>
        </w:numPr>
        <w:rPr>
          <w:color w:val="000000" w:themeColor="text1"/>
        </w:rPr>
      </w:pPr>
      <w:r w:rsidRPr="00CC74DA">
        <w:rPr>
          <w:color w:val="000000" w:themeColor="text1"/>
        </w:rPr>
        <w:t>Past disease progression is a strong predictor for future disease progression</w:t>
      </w:r>
    </w:p>
    <w:p w14:paraId="38FB4D4C" w14:textId="77777777" w:rsidR="00854772" w:rsidRPr="00CC74DA" w:rsidRDefault="00854772" w:rsidP="00F856AC">
      <w:pPr>
        <w:rPr>
          <w:color w:val="000000" w:themeColor="text1"/>
        </w:rPr>
      </w:pPr>
    </w:p>
    <w:p w14:paraId="1B8003F7" w14:textId="4BC552AC" w:rsidR="000A224E" w:rsidRPr="00CC74DA" w:rsidRDefault="000A224E" w:rsidP="00F856AC">
      <w:pPr>
        <w:rPr>
          <w:b/>
          <w:bCs/>
          <w:color w:val="000000" w:themeColor="text1"/>
        </w:rPr>
      </w:pPr>
      <w:r w:rsidRPr="00CC74DA">
        <w:rPr>
          <w:b/>
          <w:bCs/>
          <w:color w:val="000000" w:themeColor="text1"/>
        </w:rPr>
        <w:lastRenderedPageBreak/>
        <w:t xml:space="preserve">Random forest to predict ALSFRS with PROACT baseline data </w:t>
      </w:r>
      <w:r w:rsidRPr="00CC74DA">
        <w:rPr>
          <w:b/>
          <w:bCs/>
          <w:color w:val="000000" w:themeColor="text1"/>
        </w:rPr>
        <w:fldChar w:fldCharType="begin"/>
      </w:r>
      <w:r w:rsidRPr="00CC74DA">
        <w:rPr>
          <w:b/>
          <w:bCs/>
          <w:color w:val="000000" w:themeColor="text1"/>
        </w:rPr>
        <w:instrText xml:space="preserve"> ADDIN ZOTERO_ITEM CSL_CITATION {"citationID":"a26osl73e8b","properties":{"formattedCitation":"\\uldash{(Taylor et al., 2016)}","plainCitation":"(Taylor et al., 2016)","noteIndex":0},"citationItems":[{"id":9,"uris":["http://zotero.org/users/8947639/items/GPV6PRAI"],"itemData":{"id":9,"type":"article-journal","abstract":"Objective\nIt is essential to develop predictive algorithms for Amyotrophic Lateral Sclerosis (ALS) disease progression to allow for efficient clinical trials and patient care. The best existing predictive models rely on several months of baseline data and have only been validated in clinical trial research datasets. We asked whether a model developed using clinical research patient data could be applied to the broader ALS population typically seen at a tertiary care ALS clinic.\n\nMethods\nBased on the PRO-ACT ALS database, we developed random forest (RF), pre-slope, and generalized linear (GLM) models to test whether accurate, unbiased models could be created using only baseline data. Secondly, we tested whether a model could be validated with a clinical patient dataset to demonstrate broader applicability.\n\nResults\nWe found that a random forest model using only baseline data could accurately predict disease progression for a clinical trial research dataset as well as a population of patients being treated at a tertiary care clinic. The RF Model outperformed a pre-slope model and was similar to a GLM model in terms of root mean square deviation at early time points. At later time points, the RF Model was far superior to either model. Finally, we found that only the RF Model was unbiased and was less subject to overfitting than either of the other two models when applied to a clinic population.\n\nInterpretation\nWe conclude that the RF Model delivers superior predictions of ALS disease progression.","container-title":"Annals of clinical and translational neurology","DOI":"10.1002/acn3.348","issue":"11","note":"DOI: 10.1002/acn3.348\nMAG ID: 2513203369\nPMCID: 5099532\nPMID: 27844032","page":"866-875","title":"Predicting disease progression in amyotrophic lateral sclerosis","volume":"3","author":[{"family":"Taylor","given":"Albert A."},{"family":"Fournier","given":"Christina"},{"family":"Polak","given":"Meraida"},{"family":"Wang","given":"Liuxia"},{"family":"Zach","given":"Neta"},{"family":"Keymer","given":"Mike"},{"literal":"Jonathan D. Glass"},{"family":"Glass","given":"Jonathan D."},{"family":"Ennist","given":"David L."}],"issued":{"date-parts":[["2016",9,7]]},"citation-key":"taylorPredictingDiseaseProgression2016"}}],"schema":"https://github.com/citation-style-language/schema/raw/master/csl-citation.json"}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(Taylor et al., 2016)</w:t>
      </w:r>
      <w:r w:rsidRPr="00CC74DA">
        <w:rPr>
          <w:b/>
          <w:bCs/>
          <w:color w:val="000000" w:themeColor="text1"/>
        </w:rPr>
        <w:fldChar w:fldCharType="end"/>
      </w:r>
    </w:p>
    <w:p w14:paraId="4A711034" w14:textId="77777777" w:rsidR="000A224E" w:rsidRPr="00CC74DA" w:rsidRDefault="000A224E" w:rsidP="003B5CA5">
      <w:pPr>
        <w:pStyle w:val="ListParagraph"/>
        <w:numPr>
          <w:ilvl w:val="0"/>
          <w:numId w:val="54"/>
        </w:numPr>
        <w:rPr>
          <w:color w:val="000000" w:themeColor="text1"/>
        </w:rPr>
      </w:pPr>
      <w:r w:rsidRPr="00CC74DA">
        <w:rPr>
          <w:color w:val="000000" w:themeColor="text1"/>
        </w:rPr>
        <w:t>Predicting progression from baseline data: progression defined as future ALSFRS-R</w:t>
      </w:r>
    </w:p>
    <w:p w14:paraId="6E877062" w14:textId="77777777" w:rsidR="000A224E" w:rsidRPr="00CC74DA" w:rsidRDefault="000A224E" w:rsidP="003B5CA5">
      <w:pPr>
        <w:pStyle w:val="ListParagraph"/>
        <w:numPr>
          <w:ilvl w:val="0"/>
          <w:numId w:val="54"/>
        </w:numPr>
        <w:rPr>
          <w:color w:val="000000" w:themeColor="text1"/>
        </w:rPr>
      </w:pPr>
      <w:r w:rsidRPr="00CC74DA">
        <w:rPr>
          <w:color w:val="000000" w:themeColor="text1"/>
        </w:rPr>
        <w:t>Comparing to the pre-slope model, which assumes maximum ALSFRS-R score at time of onset with a linear equation passing through the diagnostic ALSFRS-R</w:t>
      </w:r>
    </w:p>
    <w:p w14:paraId="5CEF431B" w14:textId="77777777" w:rsidR="000A224E" w:rsidRPr="00CC74DA" w:rsidRDefault="000A224E" w:rsidP="003B5CA5">
      <w:pPr>
        <w:pStyle w:val="ListParagraph"/>
        <w:numPr>
          <w:ilvl w:val="0"/>
          <w:numId w:val="54"/>
        </w:numPr>
        <w:rPr>
          <w:color w:val="000000" w:themeColor="text1"/>
        </w:rPr>
      </w:pPr>
      <w:r w:rsidRPr="00CC74DA">
        <w:rPr>
          <w:color w:val="000000" w:themeColor="text1"/>
        </w:rPr>
        <w:t>Random forest outperformed pre-slope model, especially when predicting later time points</w:t>
      </w:r>
    </w:p>
    <w:p w14:paraId="1B2D4512" w14:textId="77777777" w:rsidR="000A224E" w:rsidRPr="00CC74DA" w:rsidRDefault="000A224E" w:rsidP="00F856AC">
      <w:pPr>
        <w:rPr>
          <w:b/>
          <w:bCs/>
          <w:color w:val="000000" w:themeColor="text1"/>
        </w:rPr>
      </w:pPr>
    </w:p>
    <w:p w14:paraId="299FB7ED" w14:textId="36A0855F" w:rsidR="000A224E" w:rsidRPr="00CC74DA" w:rsidRDefault="000A224E" w:rsidP="00F856AC">
      <w:pPr>
        <w:rPr>
          <w:b/>
          <w:bCs/>
          <w:color w:val="000000" w:themeColor="text1"/>
        </w:rPr>
      </w:pPr>
      <w:r w:rsidRPr="00CC74DA">
        <w:rPr>
          <w:b/>
          <w:bCs/>
          <w:color w:val="000000" w:themeColor="text1"/>
        </w:rPr>
        <w:t xml:space="preserve">Dimensionality reduction via UMAP to predict 1-year survival probabilities </w:t>
      </w:r>
      <w:r w:rsidRPr="00CC74DA">
        <w:rPr>
          <w:b/>
          <w:bCs/>
          <w:color w:val="000000" w:themeColor="text1"/>
        </w:rPr>
        <w:fldChar w:fldCharType="begin"/>
      </w:r>
      <w:r w:rsidR="0087794D" w:rsidRPr="00CC74DA">
        <w:rPr>
          <w:b/>
          <w:bCs/>
          <w:color w:val="000000" w:themeColor="text1"/>
        </w:rPr>
        <w:instrText xml:space="preserve"> ADDIN ZOTERO_ITEM CSL_CITATION {"citationID":"a1thlalt0jq","properties":{"formattedCitation":"\\uldash{(Grollemund et al., 2020)}","plainCitation":"(Grollemund et al., 2020)","noteIndex":0},"citationItems":[{"id":161,"uris":["http://zotero.org/users/8947639/items/92PWG2R3"],"itemData":{"id":161,"type":"article-journal","abstract":"Amyotrophic Lateral Sclerosis (ALS) is an inexorably progressive neurodegenerative condition with no effective disease modifying therapies. The development and validation of reliable prognostic models is a recognised research priority. We present a prognostic model for survival in ALS where result uncertainty is taken into account. Patient data were reduced and projected onto a 2D space using Uniform Manifold Approximation and Projection (UMAP), a novel non-linear dimension reduction technique. Information from 5,220 patients was included as development data originating from past clinical trials, and real-world population data as validation data. Predictors included age, gender, region of onset, symptom duration, weight at baseline, functional impairment, and estimated rate of functional loss. UMAP projection of patients shows an informative 2D data distribution. As limited data availability precluded complex model designs, the projection was divided into three zones with relevant survival rates. These rates were defined using confidence bounds: high, intermediate, and low 1-year survival rates at respectively \\documentclass[12pt]{minimal}\n\t\t\t\t\\usepackage{amsmath}\n\t\t\t\t\\usepackage{wasysym} \n\t\t\t\t\\usepackage{amsfonts} \n\t\t\t\t\\usepackage{amssymb} \n\t\t\t\t\\usepackage{amsbsy}\n\t\t\t\t\\usepackage{mathrsfs}\n\t\t\t\t\\usepackage{upgreek}\n\t\t\t\t\\setlength{\\oddsidemargin}{-69pt}\n\t\t\t\t\\begin{document}$$90\\%$$\\end{document}90% (\\documentclass[12pt]{minimal}\n\t\t\t\t\\usepackage{amsmath}\n\t\t\t\t\\usepackage{wasysym} \n\t\t\t\t\\usepackage{amsfonts} \n\t\t\t\t\\usepackage{amssymb} \n\t\t\t\t\\usepackage{amsbsy}\n\t\t\t\t\\usepackage{mathrsfs}\n\t\t\t\t\\usepackage{upgreek}\n\t\t\t\t\\setlength{\\oddsidemargin}{-69pt}\n\t\t\t\t\\begin{document}$$\\pm 4\\%$$\\end{document}±4%), \\documentclass[12pt]{minimal}\n\t\t\t\t\\usepackage{amsmath}\n\t\t\t\t\\usepackage{wasysym} \n\t\t\t\t\\usepackage{amsfonts} \n\t\t\t\t\\usepackage{amssymb} \n\t\t\t\t\\usepackage{amsbsy}\n\t\t\t\t\\usepackage{mathrsfs}\n\t\t\t\t\\usepackage{upgreek}\n\t\t\t\t\\setlength{\\oddsidemargin}{-69pt}\n\t\t\t\t\\begin{document}$$80\\%$$\\end{document}80% (\\documentclass[12pt]{minimal}\n\t\t\t\t\\usepackage{amsmath}\n\t\t\t\t\\usepackage{wasysym} \n\t\t\t\t\\usepackage{amsfonts} \n\t\t\t\t\\usepackage{amssymb} \n\t\t\t\t\\usepackage{amsbsy}\n\t\t\t\t\\usepackage{mathrsfs}\n\t\t\t\t\\usepackage{upgreek}\n\t\t\t\t\\setlength{\\oddsidemargin}{-69pt}\n\t\t\t\t\\begin{document}$$\\pm 4\\%$$\\end{document}±4%) and \\documentclass[12pt]{minimal}\n\t\t\t\t\\usepackage{amsmath}\n\t\t\t\t\\usepackage{wasysym} \n\t\t\t\t\\usepackage{amsfonts} \n\t\t\t\t\\usepackage{amssymb} \n\t\t\t\t\\usepackage{amsbsy}\n\t\t\t\t\\usepackage{mathrsfs}\n\t\t\t\t\\usepackage{upgreek}\n\t\t\t\t\\setlength{\\oddsidemargin}{-69pt}\n\t\t\t\t\\begin{document}$$58\\%$$\\end{document}58% (\\documentclass[12pt]{minimal}\n\t\t\t\t\\usepackage{amsmath}\n\t\t\t\t\\usepackage{wasysym} \n\t\t\t\t\\usepackage{amsfonts} \n\t\t\t\t\\usepackage{amssymb} \n\t\t\t\t\\usepackage{amsbsy}\n\t\t\t\t\\usepackage{mathrsfs}\n\t\t\t\t\\usepackage{upgreek}\n\t\t\t\t\\setlength{\\oddsidemargin}{-69pt}\n\t\t\t\t\\begin{document}$$\\pm 4\\%$$\\end{document}±4%). Predicted 1-year survival was estimated using zone membership. This approach requires a limited set of features, is easily updated, improves with additional patient data, and accounts for results uncertainty.","container-title":"Scientific Reports","DOI":"10.1038/s41598-020-70125-8","ISSN":"2045-2322","journalAbbreviation":"Sci Rep","note":"PMID: 32770027\nPMCID: PMC7414917","page":"13378","source":"PubMed Central","title":"Development and validation of a 1-year survival prognosis estimation model for Amyotrophic Lateral Sclerosis using manifold learning algorithm UMAP","volume":"10","author":[{"family":"Grollemund","given":"Vincent"},{"family":"Chat","given":"Gaétan Le"},{"family":"Secchi-Buhour","given":"Marie-Sonia"},{"family":"Delbot","given":"François"},{"family":"Pradat-Peyre","given":"Jean-François"},{"family":"Bede","given":"Peter"},{"family":"Pradat","given":"Pierre-François"}],"issued":{"date-parts":[["2020",8,7]]},"citation-key":"grollemundDevelopmentValidation1year2020"}}],"schema":"https://github.com/citation-style-language/schema/raw/master/csl-citation.json"} </w:instrText>
      </w:r>
      <w:r w:rsidRPr="00CC74DA">
        <w:rPr>
          <w:b/>
          <w:bCs/>
          <w:color w:val="000000" w:themeColor="text1"/>
        </w:rPr>
        <w:fldChar w:fldCharType="separate"/>
      </w:r>
      <w:r w:rsidR="0087794D" w:rsidRPr="00CC74DA">
        <w:rPr>
          <w:rFonts w:ascii="Calibri" w:cs="Calibri"/>
          <w:color w:val="000000" w:themeColor="text1"/>
          <w:u w:val="dash"/>
        </w:rPr>
        <w:t>(Grollemund et al., 2020)</w:t>
      </w:r>
      <w:r w:rsidRPr="00CC74DA">
        <w:rPr>
          <w:b/>
          <w:bCs/>
          <w:color w:val="000000" w:themeColor="text1"/>
        </w:rPr>
        <w:fldChar w:fldCharType="end"/>
      </w:r>
    </w:p>
    <w:p w14:paraId="0E4058EE" w14:textId="29F1AF1F" w:rsidR="0087794D" w:rsidRPr="00CC74DA" w:rsidRDefault="0087794D" w:rsidP="003B5CA5">
      <w:pPr>
        <w:pStyle w:val="ListParagraph"/>
        <w:numPr>
          <w:ilvl w:val="0"/>
          <w:numId w:val="54"/>
        </w:numPr>
        <w:rPr>
          <w:color w:val="000000" w:themeColor="text1"/>
        </w:rPr>
      </w:pPr>
      <w:r w:rsidRPr="00CC74DA">
        <w:rPr>
          <w:color w:val="000000" w:themeColor="text1"/>
        </w:rPr>
        <w:t>Incorporating result uncertainty into the prognosis prediction</w:t>
      </w:r>
    </w:p>
    <w:p w14:paraId="012D9F76" w14:textId="13807E1B" w:rsidR="0087794D" w:rsidRPr="00CC74DA" w:rsidRDefault="0087794D" w:rsidP="003B5CA5">
      <w:pPr>
        <w:pStyle w:val="ListParagraph"/>
        <w:numPr>
          <w:ilvl w:val="0"/>
          <w:numId w:val="54"/>
        </w:numPr>
        <w:rPr>
          <w:color w:val="000000" w:themeColor="text1"/>
        </w:rPr>
      </w:pPr>
      <w:r w:rsidRPr="00CC74DA">
        <w:rPr>
          <w:color w:val="000000" w:themeColor="text1"/>
        </w:rPr>
        <w:t xml:space="preserve">UMAP to reduce dimensionality of patient data, then latent space divided into 3 groups on 1-year survival rate </w:t>
      </w:r>
    </w:p>
    <w:p w14:paraId="4E4B2292" w14:textId="3C9FDC85" w:rsidR="0087794D" w:rsidRPr="00CC74DA" w:rsidRDefault="0087794D" w:rsidP="003B5CA5">
      <w:pPr>
        <w:pStyle w:val="ListParagraph"/>
        <w:numPr>
          <w:ilvl w:val="0"/>
          <w:numId w:val="54"/>
        </w:numPr>
        <w:rPr>
          <w:color w:val="000000" w:themeColor="text1"/>
        </w:rPr>
      </w:pPr>
      <w:r w:rsidRPr="00CC74DA">
        <w:rPr>
          <w:color w:val="000000" w:themeColor="text1"/>
        </w:rPr>
        <w:t>This is done by taking small bits of latent space and assessing survival rate of the “training set” of that part of the latent space</w:t>
      </w:r>
    </w:p>
    <w:p w14:paraId="337A176E" w14:textId="77777777" w:rsidR="0087794D" w:rsidRPr="00CC74DA" w:rsidRDefault="0087794D" w:rsidP="003B5CA5">
      <w:pPr>
        <w:pStyle w:val="ListParagraph"/>
        <w:numPr>
          <w:ilvl w:val="0"/>
          <w:numId w:val="54"/>
        </w:numPr>
        <w:rPr>
          <w:color w:val="000000" w:themeColor="text1"/>
        </w:rPr>
      </w:pPr>
      <w:r w:rsidRPr="00CC74DA">
        <w:rPr>
          <w:color w:val="000000" w:themeColor="text1"/>
        </w:rPr>
        <w:t>New data is projected to latent space and assigned a group</w:t>
      </w:r>
    </w:p>
    <w:p w14:paraId="0209EB09" w14:textId="45A9DDCE" w:rsidR="0087794D" w:rsidRPr="00CC74DA" w:rsidRDefault="0087794D" w:rsidP="003B5CA5">
      <w:pPr>
        <w:pStyle w:val="ListParagraph"/>
        <w:numPr>
          <w:ilvl w:val="0"/>
          <w:numId w:val="54"/>
        </w:numPr>
        <w:rPr>
          <w:color w:val="000000" w:themeColor="text1"/>
        </w:rPr>
      </w:pPr>
      <w:r w:rsidRPr="00CC74DA">
        <w:rPr>
          <w:color w:val="000000" w:themeColor="text1"/>
        </w:rPr>
        <w:t>Compared to RF and logistic regression and assessed with external data – outperforms the ML</w:t>
      </w:r>
    </w:p>
    <w:p w14:paraId="518A5C29" w14:textId="77777777" w:rsidR="0087794D" w:rsidRPr="00CC74DA" w:rsidRDefault="0087794D" w:rsidP="003B5CA5">
      <w:pPr>
        <w:pStyle w:val="ListParagraph"/>
        <w:numPr>
          <w:ilvl w:val="0"/>
          <w:numId w:val="54"/>
        </w:numPr>
        <w:rPr>
          <w:color w:val="000000" w:themeColor="text1"/>
        </w:rPr>
      </w:pPr>
      <w:r w:rsidRPr="00CC74DA">
        <w:rPr>
          <w:color w:val="000000" w:themeColor="text1"/>
        </w:rPr>
        <w:t>Pros: technically no machine learning is required because UMAP is a dimensionality reduction technique only</w:t>
      </w:r>
    </w:p>
    <w:p w14:paraId="43FE6AF6" w14:textId="77777777" w:rsidR="0087794D" w:rsidRPr="00CC74DA" w:rsidRDefault="0087794D" w:rsidP="003B5CA5">
      <w:pPr>
        <w:pStyle w:val="ListParagraph"/>
        <w:numPr>
          <w:ilvl w:val="0"/>
          <w:numId w:val="54"/>
        </w:numPr>
        <w:rPr>
          <w:color w:val="000000" w:themeColor="text1"/>
        </w:rPr>
      </w:pPr>
      <w:r w:rsidRPr="00CC74DA">
        <w:rPr>
          <w:color w:val="000000" w:themeColor="text1"/>
        </w:rPr>
        <w:t>They say that they’re “limiting prognosis error by making a coarse prognosis estimate” - an interesting way to say “being vague means we get stuff less wrong”</w:t>
      </w:r>
    </w:p>
    <w:p w14:paraId="179D39D5" w14:textId="77777777" w:rsidR="0087794D" w:rsidRPr="00CC74DA" w:rsidRDefault="0087794D" w:rsidP="00F856AC">
      <w:pPr>
        <w:rPr>
          <w:b/>
          <w:bCs/>
          <w:color w:val="000000" w:themeColor="text1"/>
        </w:rPr>
      </w:pPr>
    </w:p>
    <w:p w14:paraId="7936C43D" w14:textId="77777777" w:rsidR="000A224E" w:rsidRPr="00CC74DA" w:rsidRDefault="000A224E" w:rsidP="00F856AC">
      <w:pPr>
        <w:rPr>
          <w:b/>
          <w:bCs/>
          <w:color w:val="000000" w:themeColor="text1"/>
        </w:rPr>
      </w:pPr>
    </w:p>
    <w:p w14:paraId="046454B5" w14:textId="1833D457" w:rsidR="00F45B9A" w:rsidRPr="00CC74DA" w:rsidRDefault="00F45B9A" w:rsidP="00F45B9A">
      <w:pPr>
        <w:pStyle w:val="Heading20"/>
      </w:pPr>
      <w:r w:rsidRPr="00CC74DA">
        <w:t>Deep learning</w:t>
      </w:r>
    </w:p>
    <w:p w14:paraId="197A5039" w14:textId="77777777" w:rsidR="00F45B9A" w:rsidRPr="00CC74DA" w:rsidRDefault="00F45B9A" w:rsidP="001302B8">
      <w:pPr>
        <w:rPr>
          <w:color w:val="000000" w:themeColor="text1"/>
        </w:rPr>
      </w:pPr>
    </w:p>
    <w:p w14:paraId="424F364E" w14:textId="77777777" w:rsidR="00B908B7" w:rsidRPr="00CC74DA" w:rsidRDefault="00B908B7" w:rsidP="00B908B7">
      <w:pPr>
        <w:rPr>
          <w:color w:val="000000" w:themeColor="text1"/>
        </w:rPr>
      </w:pPr>
      <w:r w:rsidRPr="00CC74DA">
        <w:rPr>
          <w:b/>
          <w:bCs/>
          <w:color w:val="000000" w:themeColor="text1"/>
        </w:rPr>
        <w:t xml:space="preserve">Deep learning on PROACT shows similar results to classical ML </w:t>
      </w:r>
      <w:r w:rsidRPr="00CC74DA">
        <w:rPr>
          <w:color w:val="000000" w:themeColor="text1"/>
        </w:rPr>
        <w:fldChar w:fldCharType="begin"/>
      </w:r>
      <w:r w:rsidRPr="00CC74DA">
        <w:rPr>
          <w:color w:val="000000" w:themeColor="text1"/>
        </w:rPr>
        <w:instrText xml:space="preserve"> ADDIN ZOTERO_ITEM CSL_CITATION {"citationID":"ad7en4f7bf","properties":{"formattedCitation":"\\uldash{(Pancotti et al., 2022)}","plainCitation":"(Pancotti et al., 2022)","noteIndex":0},"citationItems":[{"id":949,"uris":["http://zotero.org/users/8947639/items/MJUA4SY5"],"itemData":{"id":949,"type":"article-journal","abstract":"Amyotrophic lateral sclerosis (ALS) is a highly complex and heterogeneous neurodegenerative disease that affects motor neurons. Since life expectancy is relatively low, it is essential to promptly understand the course of the disease to better target the patient’s treatment. Predictive models for disease progression are thus of great interest. One of the most extensive and well-studied open-access data resources for ALS is the Pooled Resource Open-Access ALS Clinical Trials (PRO-ACT) repository. In 2015, the DREAM-Phil Bowen ALS Prediction Prize4Life Challenge was held on PRO-ACT data, where competitors were asked to develop machine learning algorithms to predict disease progression measured through the slope of the ALSFRS score between 3 and 12 months. However, although it has already been successfully applied in several studies on ALS patients, to the best of our knowledge deep learning approaches still remain unexplored on the ALSFRS slope prediction in PRO-ACT cohort. Here, we investigate how deep learning models perform in predicting ALS progression using the PRO-ACT data. We developed three models based on different architectures that showed comparable or better performance with respect to the state-of-the-art models, thus representing a valid alternative to predict ALS disease progression.","container-title":"Scientific Reports","DOI":"10.1038/s41598-022-17805-9","ISSN":"2045-2322","issue":"1","journalAbbreviation":"Sci Rep","language":"en","license":"2022 The Author(s)","note":"number: 1\npublisher: Nature Publishing Group","page":"13738","source":"www.nature.com","title":"Deep learning methods to predict amyotrophic lateral sclerosis disease progression","volume":"12","author":[{"family":"Pancotti","given":"Corrado"},{"family":"Birolo","given":"Giovanni"},{"family":"Rollo","given":"Cesare"},{"family":"Sanavia","given":"Tiziana"},{"family":"Di Camillo","given":"Barbara"},{"family":"Manera","given":"Umberto"},{"family":"Chiò","given":"Adriano"},{"family":"Fariselli","given":"Piero"}],"issued":{"date-parts":[["2022",8,12]]},"citation-key":"pancottiDeepLearningMethods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(Pancotti et al., 2022)</w:t>
      </w:r>
      <w:r w:rsidRPr="00CC74DA">
        <w:rPr>
          <w:color w:val="000000" w:themeColor="text1"/>
        </w:rPr>
        <w:fldChar w:fldCharType="end"/>
      </w:r>
    </w:p>
    <w:p w14:paraId="6CF3733B" w14:textId="176616EE" w:rsidR="00B908B7" w:rsidRPr="00CC74DA" w:rsidRDefault="00B908B7" w:rsidP="003B5CA5">
      <w:pPr>
        <w:pStyle w:val="ListParagraph"/>
        <w:numPr>
          <w:ilvl w:val="0"/>
          <w:numId w:val="40"/>
        </w:numPr>
        <w:rPr>
          <w:color w:val="000000" w:themeColor="text1"/>
        </w:rPr>
      </w:pPr>
      <w:r w:rsidRPr="00CC74DA">
        <w:rPr>
          <w:color w:val="000000" w:themeColor="text1"/>
        </w:rPr>
        <w:t>Using deep learning on PROACT since all the entries in 2015 were classical and the science has come along a way</w:t>
      </w:r>
    </w:p>
    <w:p w14:paraId="5196D09E" w14:textId="70E39FCD" w:rsidR="00B908B7" w:rsidRPr="00CC74DA" w:rsidRDefault="00B908B7" w:rsidP="003B5CA5">
      <w:pPr>
        <w:pStyle w:val="ListParagraph"/>
        <w:numPr>
          <w:ilvl w:val="0"/>
          <w:numId w:val="40"/>
        </w:numPr>
        <w:rPr>
          <w:color w:val="000000" w:themeColor="text1"/>
        </w:rPr>
      </w:pPr>
      <w:r w:rsidRPr="00CC74DA">
        <w:rPr>
          <w:color w:val="000000" w:themeColor="text1"/>
        </w:rPr>
        <w:t>Same goal as the DREAM challenge</w:t>
      </w:r>
    </w:p>
    <w:p w14:paraId="0C70B50E" w14:textId="2A0ADD4B" w:rsidR="00B908B7" w:rsidRPr="00CC74DA" w:rsidRDefault="00B908B7" w:rsidP="003B5CA5">
      <w:pPr>
        <w:pStyle w:val="ListParagraph"/>
        <w:numPr>
          <w:ilvl w:val="0"/>
          <w:numId w:val="40"/>
        </w:numPr>
        <w:rPr>
          <w:color w:val="000000" w:themeColor="text1"/>
        </w:rPr>
      </w:pPr>
      <w:r w:rsidRPr="00CC74DA">
        <w:rPr>
          <w:color w:val="000000" w:themeColor="text1"/>
        </w:rPr>
        <w:t>Comparing three deep learning models, FFNN, CNN, and RNN: two use longitudinal data and one uses baseline + summary</w:t>
      </w:r>
    </w:p>
    <w:p w14:paraId="7132DA6E" w14:textId="52030493" w:rsidR="00B908B7" w:rsidRPr="00CC74DA" w:rsidRDefault="00B908B7" w:rsidP="003B5CA5">
      <w:pPr>
        <w:pStyle w:val="ListParagraph"/>
        <w:numPr>
          <w:ilvl w:val="0"/>
          <w:numId w:val="40"/>
        </w:numPr>
        <w:rPr>
          <w:color w:val="000000" w:themeColor="text1"/>
        </w:rPr>
      </w:pPr>
      <w:r w:rsidRPr="00CC74DA">
        <w:rPr>
          <w:color w:val="000000" w:themeColor="text1"/>
        </w:rPr>
        <w:t>Found that all deep learning models performed similarly and also performed similarly to the classical machine learning models trained on the same data</w:t>
      </w:r>
    </w:p>
    <w:p w14:paraId="22AA53C2" w14:textId="77777777" w:rsidR="00EF3301" w:rsidRPr="00CC74DA" w:rsidRDefault="00EF3301" w:rsidP="00B908B7">
      <w:pPr>
        <w:rPr>
          <w:color w:val="000000" w:themeColor="text1"/>
        </w:rPr>
      </w:pPr>
    </w:p>
    <w:p w14:paraId="1491F0CB" w14:textId="1BB6367F" w:rsidR="00EF3301" w:rsidRPr="00CC74DA" w:rsidRDefault="00EF3301" w:rsidP="00B908B7">
      <w:pPr>
        <w:rPr>
          <w:b/>
          <w:bCs/>
          <w:color w:val="000000" w:themeColor="text1"/>
        </w:rPr>
      </w:pPr>
      <w:r w:rsidRPr="00CC74DA">
        <w:rPr>
          <w:b/>
          <w:bCs/>
          <w:color w:val="000000" w:themeColor="text1"/>
        </w:rPr>
        <w:t xml:space="preserve">Predicting breathing capability with RNNs </w:t>
      </w:r>
      <w:r w:rsidRPr="00CC74DA">
        <w:rPr>
          <w:b/>
          <w:bCs/>
          <w:color w:val="000000" w:themeColor="text1"/>
        </w:rPr>
        <w:fldChar w:fldCharType="begin"/>
      </w:r>
      <w:r w:rsidRPr="00CC74DA">
        <w:rPr>
          <w:b/>
          <w:bCs/>
          <w:color w:val="000000" w:themeColor="text1"/>
        </w:rPr>
        <w:instrText xml:space="preserve"> ADDIN ZOTERO_ITEM CSL_CITATION {"citationID":"a2qrmo3278n","properties":{"formattedCitation":"\\uldash{(M\\uc0\\u252{}ller et al., 2021)}","plainCitation":"(Müller et al., 2021)","noteIndex":0},"citationItems":[{"id":1699,"uris":["http://zotero.org/users/8947639/items/J5SFN93A"],"itemData":{"id":1699,"type":"article-journal","abstract":"Background and Objectives Deep neural networks recently become a popular tool in medical research to predict disease progression and unveil its underlying temporal phenotypes. While being well suited to study longitudinal clinical data and learn disease progression models, its application in clinical setting is challenged by the importance of model explainability. In this work, we integrate model learning using recurrent neural networks with deep model explanation using SHAP to study disease progression in Amyotrophic Lateral Sclerosis (ALS). Methods We propose and evaluate different deep neural networks to predict disease progression in a large cohort of Portuguese ALS patients. We learn models of disease progression targeting the prediction and explanation of respiratory decline to respiratory failure, as measured by clinical administration of non-invasive ventilation (NIV). Afterward, we explain the learnt models using SHAP and inspect the outcome with clinical researchers, targeting the identification of highly influencing features in model prediction, and putative features to be discarded in an augmented model, due to their small influence. Results When used to predict breathing capability of ALS patients in different time windows, our recurrent neural networks with LSTMs (Long Short-Term Memory) showed mean squared errors below 0.01 and 0.02 in train and test, respectively. This enables their effective use to predict the need for non-invasive ventilation, and potentially other clinically relevant endpoints, while providing clinical insights regarding disease progression to respiratory insufficiency. It was exciting to find that this study supports previous results showing that neck weakness is related to disease outcome and respiratory decline in ALS. Conclusions Our study to learn and explain a predictive model for ALS shows the potentialities of using deep learning from longitudinal clinical data together with deep model explanation to achieve accurate prognostic prediction and model interpretability, while drawing insights into disease progression and promoting personalized medicine.","container-title":"Computer Methods and Programs in Biomedicine Update","DOI":"10.1016/j.cmpbup.2021.100018","ISSN":"2666-9900","journalAbbreviation":"Computer Methods and Programs in Biomedicine Update","page":"100018","source":"ScienceDirect","title":"Explainable models of disease progression in ALS: Learning from longitudinal clinical data with recurrent neural networks and deep model explanation","title-short":"Explainable models of disease progression in ALS","volume":"1","author":[{"family":"Müller","given":"Marcel"},{"family":"Gromicho","given":"Marta"},{"family":"Carvalho","given":"Mamede","non-dropping-particle":"de"},{"family":"Madeira","given":"Sara C."}],"issued":{"date-parts":[["2021",1,1]]},"citation-key":"mullerExplainableModelsDisease2021"}}],"schema":"https://github.com/citation-style-language/schema/raw/master/csl-citation.json"}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(Müller et al., 2021)</w:t>
      </w:r>
      <w:r w:rsidRPr="00CC74DA">
        <w:rPr>
          <w:b/>
          <w:bCs/>
          <w:color w:val="000000" w:themeColor="text1"/>
        </w:rPr>
        <w:fldChar w:fldCharType="end"/>
      </w:r>
    </w:p>
    <w:p w14:paraId="3E921FBD" w14:textId="4B5A0F29" w:rsidR="00EF3301" w:rsidRPr="00CC74DA" w:rsidRDefault="005C1B10" w:rsidP="003B5CA5">
      <w:pPr>
        <w:pStyle w:val="ListParagraph"/>
        <w:numPr>
          <w:ilvl w:val="0"/>
          <w:numId w:val="50"/>
        </w:numPr>
        <w:rPr>
          <w:b/>
          <w:bCs/>
          <w:color w:val="000000" w:themeColor="text1"/>
        </w:rPr>
      </w:pPr>
      <w:r w:rsidRPr="00CC74DA">
        <w:rPr>
          <w:color w:val="000000" w:themeColor="text1"/>
        </w:rPr>
        <w:t>Longitudinal data (n=1166) with respiratory tests, nerve motor amplitude, ALSFRS</w:t>
      </w:r>
    </w:p>
    <w:p w14:paraId="19DF92BB" w14:textId="0688D4BF" w:rsidR="005C1B10" w:rsidRPr="00CC74DA" w:rsidRDefault="005C1B10" w:rsidP="003B5CA5">
      <w:pPr>
        <w:pStyle w:val="ListParagraph"/>
        <w:numPr>
          <w:ilvl w:val="0"/>
          <w:numId w:val="50"/>
        </w:numPr>
        <w:rPr>
          <w:b/>
          <w:bCs/>
          <w:color w:val="000000" w:themeColor="text1"/>
        </w:rPr>
      </w:pPr>
      <w:r w:rsidRPr="00CC74DA">
        <w:rPr>
          <w:color w:val="000000" w:themeColor="text1"/>
        </w:rPr>
        <w:t>Predicting number between 0 and 1 to represent respiratory impairment (1 means non-invasive ventilation, 0 means no respiratory issues)</w:t>
      </w:r>
    </w:p>
    <w:p w14:paraId="6FDE9078" w14:textId="467C2E3A" w:rsidR="005C1B10" w:rsidRPr="00CC74DA" w:rsidRDefault="005C1B10" w:rsidP="003B5CA5">
      <w:pPr>
        <w:pStyle w:val="ListParagraph"/>
        <w:numPr>
          <w:ilvl w:val="0"/>
          <w:numId w:val="50"/>
        </w:numPr>
        <w:rPr>
          <w:b/>
          <w:bCs/>
          <w:color w:val="000000" w:themeColor="text1"/>
        </w:rPr>
      </w:pPr>
      <w:r w:rsidRPr="00CC74DA">
        <w:rPr>
          <w:color w:val="000000" w:themeColor="text1"/>
        </w:rPr>
        <w:t>SHAP values for explanations</w:t>
      </w:r>
      <w:r w:rsidR="00EF04E0" w:rsidRPr="00CC74DA">
        <w:rPr>
          <w:color w:val="000000" w:themeColor="text1"/>
        </w:rPr>
        <w:t>: resulted in some clinically counterintuitive results, like better swallowing functionality indicates quicker respiratory decline</w:t>
      </w:r>
    </w:p>
    <w:p w14:paraId="7CE67173" w14:textId="403B45BF" w:rsidR="00EF04E0" w:rsidRPr="00CC74DA" w:rsidRDefault="00EF04E0" w:rsidP="003B5CA5">
      <w:pPr>
        <w:pStyle w:val="ListParagraph"/>
        <w:numPr>
          <w:ilvl w:val="0"/>
          <w:numId w:val="50"/>
        </w:numPr>
        <w:rPr>
          <w:b/>
          <w:bCs/>
          <w:color w:val="000000" w:themeColor="text1"/>
        </w:rPr>
      </w:pPr>
      <w:r w:rsidRPr="00CC74DA">
        <w:rPr>
          <w:color w:val="000000" w:themeColor="text1"/>
        </w:rPr>
        <w:t>Neck strength (measured by cervical extension) is an influential predictor which is clinically backed by other studies</w:t>
      </w:r>
    </w:p>
    <w:p w14:paraId="4A661DF6" w14:textId="726A963A" w:rsidR="00EF04E0" w:rsidRPr="00CC74DA" w:rsidRDefault="00EF04E0" w:rsidP="003B5CA5">
      <w:pPr>
        <w:pStyle w:val="ListParagraph"/>
        <w:numPr>
          <w:ilvl w:val="0"/>
          <w:numId w:val="50"/>
        </w:numPr>
        <w:rPr>
          <w:b/>
          <w:bCs/>
          <w:color w:val="000000" w:themeColor="text1"/>
        </w:rPr>
      </w:pPr>
      <w:r w:rsidRPr="00CC74DA">
        <w:rPr>
          <w:color w:val="000000" w:themeColor="text1"/>
        </w:rPr>
        <w:t>Confusing explanations can be attributed to patient heterogeneity or maybe high model complexity</w:t>
      </w:r>
    </w:p>
    <w:p w14:paraId="5621C3BD" w14:textId="77777777" w:rsidR="00EF3301" w:rsidRPr="00CC74DA" w:rsidRDefault="00EF3301" w:rsidP="00B908B7">
      <w:pPr>
        <w:rPr>
          <w:color w:val="000000" w:themeColor="text1"/>
        </w:rPr>
      </w:pPr>
    </w:p>
    <w:p w14:paraId="21ED81F7" w14:textId="77777777" w:rsidR="00EF3301" w:rsidRPr="00CC74DA" w:rsidRDefault="00EF3301" w:rsidP="00B908B7">
      <w:pPr>
        <w:rPr>
          <w:color w:val="000000" w:themeColor="text1"/>
        </w:rPr>
      </w:pPr>
    </w:p>
    <w:p w14:paraId="2032D37A" w14:textId="685F0FC9" w:rsidR="001302B8" w:rsidRPr="00CC74DA" w:rsidRDefault="001302B8" w:rsidP="00B908B7">
      <w:pPr>
        <w:rPr>
          <w:color w:val="000000" w:themeColor="text1"/>
        </w:rPr>
      </w:pPr>
      <w:r w:rsidRPr="00CC74DA">
        <w:rPr>
          <w:color w:val="000000" w:themeColor="text1"/>
        </w:rPr>
        <w:lastRenderedPageBreak/>
        <w:br w:type="page"/>
      </w:r>
    </w:p>
    <w:p w14:paraId="4C513BC5" w14:textId="02528201" w:rsidR="001302B8" w:rsidRPr="00CC74DA" w:rsidRDefault="001302B8" w:rsidP="00653ECA">
      <w:pPr>
        <w:pStyle w:val="Heading10"/>
      </w:pPr>
      <w:r w:rsidRPr="00CC74DA">
        <w:lastRenderedPageBreak/>
        <w:t>M</w:t>
      </w:r>
      <w:r w:rsidR="00653ECA" w:rsidRPr="00CC74DA">
        <w:t>L</w:t>
      </w:r>
      <w:r w:rsidRPr="00CC74DA">
        <w:t xml:space="preserve"> </w:t>
      </w:r>
      <w:r w:rsidR="00653ECA" w:rsidRPr="00CC74DA">
        <w:t>for prognosis:</w:t>
      </w:r>
      <w:r w:rsidRPr="00CC74DA">
        <w:t xml:space="preserve"> </w:t>
      </w:r>
      <w:r w:rsidR="00653ECA" w:rsidRPr="00CC74DA">
        <w:t>imaging</w:t>
      </w:r>
    </w:p>
    <w:p w14:paraId="44856926" w14:textId="4344DA73" w:rsidR="001302B8" w:rsidRPr="00CC74DA" w:rsidRDefault="001302B8" w:rsidP="000521CB">
      <w:pPr>
        <w:rPr>
          <w:color w:val="000000" w:themeColor="text1"/>
        </w:rPr>
      </w:pPr>
    </w:p>
    <w:p w14:paraId="2D942357" w14:textId="477DAEE6" w:rsidR="00BE135E" w:rsidRPr="00CC74DA" w:rsidRDefault="00BE135E" w:rsidP="000521CB">
      <w:pPr>
        <w:rPr>
          <w:color w:val="000000" w:themeColor="text1"/>
        </w:rPr>
      </w:pPr>
      <w:r w:rsidRPr="00CC74DA">
        <w:rPr>
          <w:color w:val="000000" w:themeColor="text1"/>
        </w:rPr>
        <w:t>Very much a diagnosis-heavy environment</w:t>
      </w:r>
    </w:p>
    <w:p w14:paraId="25F5AE3C" w14:textId="77777777" w:rsidR="00BE135E" w:rsidRPr="00CC74DA" w:rsidRDefault="00BE135E" w:rsidP="000521CB">
      <w:pPr>
        <w:rPr>
          <w:color w:val="000000" w:themeColor="text1"/>
        </w:rPr>
      </w:pPr>
    </w:p>
    <w:p w14:paraId="457A495A" w14:textId="77777777" w:rsidR="000521CB" w:rsidRPr="00CC74DA" w:rsidRDefault="000521CB" w:rsidP="00653ECA">
      <w:pPr>
        <w:pStyle w:val="Heading20"/>
      </w:pPr>
      <w:r w:rsidRPr="00CC74DA">
        <w:t>Neuro</w:t>
      </w:r>
    </w:p>
    <w:p w14:paraId="02D9A33E" w14:textId="77777777" w:rsidR="00FD7D59" w:rsidRPr="00CC74DA" w:rsidRDefault="00FD7D59" w:rsidP="00653ECA">
      <w:pPr>
        <w:rPr>
          <w:color w:val="000000" w:themeColor="text1"/>
        </w:rPr>
      </w:pPr>
    </w:p>
    <w:p w14:paraId="5A8DD594" w14:textId="60B7DF62" w:rsidR="00150D99" w:rsidRPr="00CC74DA" w:rsidRDefault="00150D99" w:rsidP="00150D99">
      <w:pPr>
        <w:rPr>
          <w:b/>
          <w:bCs/>
          <w:color w:val="000000" w:themeColor="text1"/>
        </w:rPr>
      </w:pPr>
      <w:r w:rsidRPr="00CC74DA">
        <w:rPr>
          <w:b/>
          <w:bCs/>
          <w:color w:val="000000" w:themeColor="text1"/>
        </w:rPr>
        <w:t xml:space="preserve">Classifying ALS into neuropathological stages with DTI metrics </w:t>
      </w:r>
      <w:r w:rsidRPr="00CC74DA">
        <w:rPr>
          <w:b/>
          <w:bCs/>
          <w:color w:val="000000" w:themeColor="text1"/>
        </w:rPr>
        <w:fldChar w:fldCharType="begin"/>
      </w:r>
      <w:r w:rsidRPr="00CC74DA">
        <w:rPr>
          <w:b/>
          <w:bCs/>
          <w:color w:val="000000" w:themeColor="text1"/>
        </w:rPr>
        <w:instrText xml:space="preserve"> ADDIN ZOTERO_ITEM CSL_CITATION {"citationID":"a2cjmi38ep5","properties":{"formattedCitation":"\\uldash{(Behler et al., 2022)}","plainCitation":"(Behler et al., 2022)","noteIndex":0},"citationItems":[{"id":1736,"uris":["http://zotero.org/users/8947639/items/9743TQT3"],"itemData":{"id":1736,"type":"article-journal","abstract":"Background and Objective\nDiffusion tensor imaging (DTI) can be used to tract-wise map correlates of the sequential disease progression and, therefore, to assess disease stages of amyotrophic lateral sclerosis (ALS) in vivo. According to a threshold-based sequential scheme, a classification of ALS patients into disease stages is possible, however, several patients cannot be staged for methodological reasons. This study aims to implement a multivariate Bayesian classification algorithm for disease stage prediction at an individual ALS patient level based on DTI metrics of involved tract systems to improve disease stage mapping.\nMethods\nThe analysis of fiber tracts involved in each stage of ALS was performed in 325 ALS patients and 130 age- and gender-matched healthy controls. Based on Bayes’ theorem and in accordance with the sequential disease progression, a multistage classifier was implemented. Patients were categorized into in vivo DTI stages using the threshold-based method and the Bayesian algorithm. By the margin of confidence, the reliability of the Bayesian categorizations was accessible.\nResults\nBased on the Bayesian multistage classifier, 88% of all ALS patients could be assigned into an ALS stage compared to 77% using the threshold-based staging scheme. Additionally, the confidence of all classifications could be estimated.\nConclusions\nBy the application of the multi-stage Bayesian classifier, an individualized in vivo cerebral staging of ALS patients was possible based on the sequentially involved tract systems and, furthermore, the reliability of the respective classifications could be determined. The Bayesian classification algorithm is an improvement of the threshold-based staging method and could provide a framework for extending the DTI-based in vivo cerebral staging in ALS.","container-title":"NeuroImage: Clinical","DOI":"10.1016/j.nicl.2022.103094","ISSN":"2213-1582","journalAbbreviation":"NeuroImage: Clinical","page":"103094","source":"ScienceDirect","title":"A multivariate Bayesian classification algorithm for cerebral stage prediction by diffusion tensor imaging in amyotrophic lateral sclerosis","volume":"35","author":[{"family":"Behler","given":"Anna"},{"family":"Müller","given":"Hans-Peter"},{"family":"Ludolph","given":"Albert C."},{"family":"Lulé","given":"Dorothée"},{"family":"Kassubek","given":"Jan"}],"issued":{"date-parts":[["2022",1,1]]},"citation-key":"behlerMultivariateBayesianClassification2022"}}],"schema":"https://github.com/citation-style-language/schema/raw/master/csl-citation.json"}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(Behler et al., 2022)</w:t>
      </w:r>
      <w:r w:rsidRPr="00CC74DA">
        <w:rPr>
          <w:b/>
          <w:bCs/>
          <w:color w:val="000000" w:themeColor="text1"/>
        </w:rPr>
        <w:fldChar w:fldCharType="end"/>
      </w:r>
    </w:p>
    <w:p w14:paraId="0B7504E4" w14:textId="0E964E7D" w:rsidR="00150D99" w:rsidRPr="00CC74DA" w:rsidRDefault="00764ACB" w:rsidP="003B5CA5">
      <w:pPr>
        <w:pStyle w:val="ListParagraph"/>
        <w:numPr>
          <w:ilvl w:val="0"/>
          <w:numId w:val="59"/>
        </w:numPr>
        <w:rPr>
          <w:color w:val="000000" w:themeColor="text1"/>
        </w:rPr>
      </w:pPr>
      <w:r w:rsidRPr="00CC74DA">
        <w:rPr>
          <w:color w:val="000000" w:themeColor="text1"/>
        </w:rPr>
        <w:t xml:space="preserve">Separating ALS patients into pTDP-43 stages </w:t>
      </w:r>
      <w:r w:rsidRPr="00CC74DA">
        <w:rPr>
          <w:color w:val="000000" w:themeColor="text1"/>
        </w:rPr>
        <w:fldChar w:fldCharType="begin"/>
      </w:r>
      <w:r w:rsidRPr="00CC74DA">
        <w:rPr>
          <w:color w:val="000000" w:themeColor="text1"/>
        </w:rPr>
        <w:instrText xml:space="preserve"> ADDIN ZOTERO_ITEM CSL_CITATION {"citationID":"a1dvtnpjs8g","properties":{"formattedCitation":"\\uldash{(Brettschneider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(Brettschneider et al., 2013)</w:t>
      </w:r>
      <w:r w:rsidRPr="00CC74DA">
        <w:rPr>
          <w:color w:val="000000" w:themeColor="text1"/>
        </w:rPr>
        <w:fldChar w:fldCharType="end"/>
      </w:r>
      <w:r w:rsidRPr="00CC74DA">
        <w:rPr>
          <w:color w:val="000000" w:themeColor="text1"/>
        </w:rPr>
        <w:t xml:space="preserve"> using DTI metrics specific to the tracts in question</w:t>
      </w:r>
    </w:p>
    <w:p w14:paraId="7C9F196C"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Corticospinal tract</w:t>
      </w:r>
    </w:p>
    <w:p w14:paraId="7E9F4914"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proofErr w:type="spellStart"/>
      <w:r w:rsidRPr="00CC74DA">
        <w:rPr>
          <w:rFonts w:eastAsia="Times New Roman" w:cstheme="minorHAnsi"/>
          <w:color w:val="000000" w:themeColor="text1"/>
          <w:lang w:eastAsia="en-GB"/>
        </w:rPr>
        <w:t>Corticorubral</w:t>
      </w:r>
      <w:proofErr w:type="spellEnd"/>
      <w:r w:rsidRPr="00CC74DA">
        <w:rPr>
          <w:rFonts w:eastAsia="Times New Roman" w:cstheme="minorHAnsi"/>
          <w:color w:val="000000" w:themeColor="text1"/>
          <w:lang w:eastAsia="en-GB"/>
        </w:rPr>
        <w:t xml:space="preserve"> and corticopontine tracts</w:t>
      </w:r>
    </w:p>
    <w:p w14:paraId="3FC3866B"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proofErr w:type="spellStart"/>
      <w:r w:rsidRPr="00CC74DA">
        <w:rPr>
          <w:rFonts w:eastAsia="Times New Roman" w:cstheme="minorHAnsi"/>
          <w:color w:val="000000" w:themeColor="text1"/>
          <w:lang w:eastAsia="en-GB"/>
        </w:rPr>
        <w:t>Corticostriatal</w:t>
      </w:r>
      <w:proofErr w:type="spellEnd"/>
      <w:r w:rsidRPr="00CC74DA">
        <w:rPr>
          <w:rFonts w:eastAsia="Times New Roman" w:cstheme="minorHAnsi"/>
          <w:color w:val="000000" w:themeColor="text1"/>
          <w:lang w:eastAsia="en-GB"/>
        </w:rPr>
        <w:t xml:space="preserve"> pathway</w:t>
      </w:r>
    </w:p>
    <w:p w14:paraId="4B087DFA" w14:textId="77777777" w:rsidR="00764ACB" w:rsidRPr="00CC74DA" w:rsidRDefault="00764ACB" w:rsidP="003B5CA5">
      <w:pPr>
        <w:numPr>
          <w:ilvl w:val="1"/>
          <w:numId w:val="59"/>
        </w:numPr>
        <w:spacing w:before="100" w:beforeAutospacing="1" w:after="100" w:afterAutospacing="1"/>
        <w:rPr>
          <w:rFonts w:eastAsia="Times New Roman" w:cstheme="minorHAnsi"/>
          <w:color w:val="000000" w:themeColor="text1"/>
          <w:lang w:eastAsia="en-GB"/>
        </w:rPr>
      </w:pPr>
      <w:r w:rsidRPr="00CC74DA">
        <w:rPr>
          <w:rFonts w:eastAsia="Times New Roman" w:cstheme="minorHAnsi"/>
          <w:color w:val="000000" w:themeColor="text1"/>
          <w:lang w:eastAsia="en-GB"/>
        </w:rPr>
        <w:t xml:space="preserve">Proximal portion of </w:t>
      </w:r>
      <w:proofErr w:type="spellStart"/>
      <w:r w:rsidRPr="00CC74DA">
        <w:rPr>
          <w:rFonts w:eastAsia="Times New Roman" w:cstheme="minorHAnsi"/>
          <w:color w:val="000000" w:themeColor="text1"/>
          <w:lang w:eastAsia="en-GB"/>
        </w:rPr>
        <w:t>perforant</w:t>
      </w:r>
      <w:proofErr w:type="spellEnd"/>
      <w:r w:rsidRPr="00CC74DA">
        <w:rPr>
          <w:rFonts w:eastAsia="Times New Roman" w:cstheme="minorHAnsi"/>
          <w:color w:val="000000" w:themeColor="text1"/>
          <w:lang w:eastAsia="en-GB"/>
        </w:rPr>
        <w:t xml:space="preserve"> pathway</w:t>
      </w:r>
    </w:p>
    <w:p w14:paraId="3CF190DD" w14:textId="3437BD34" w:rsidR="00764ACB" w:rsidRPr="00CC74DA" w:rsidRDefault="00764ACB" w:rsidP="003B5CA5">
      <w:pPr>
        <w:pStyle w:val="ListParagraph"/>
        <w:numPr>
          <w:ilvl w:val="0"/>
          <w:numId w:val="59"/>
        </w:numPr>
        <w:rPr>
          <w:color w:val="000000" w:themeColor="text1"/>
        </w:rPr>
      </w:pPr>
      <w:r w:rsidRPr="00CC74DA">
        <w:rPr>
          <w:color w:val="000000" w:themeColor="text1"/>
        </w:rPr>
        <w:t xml:space="preserve">Has been done before with simple thresholding </w:t>
      </w:r>
      <w:r w:rsidRPr="00CC74DA">
        <w:rPr>
          <w:color w:val="000000" w:themeColor="text1"/>
        </w:rPr>
        <w:fldChar w:fldCharType="begin"/>
      </w:r>
      <w:r w:rsidRPr="00CC74DA">
        <w:rPr>
          <w:color w:val="000000" w:themeColor="text1"/>
        </w:rPr>
        <w:instrText xml:space="preserve"> ADDIN ZOTERO_ITEM CSL_CITATION {"citationID":"ald1h7sdfu","properties":{"formattedCitation":"\\uldash{(Kassubek et al., 2014)}","plainCitation":"(Kassubek et al., 2014)","noteIndex":0},"citationItems":[{"id":1369,"uris":["http://zotero.org/users/8947639/items/IZTHQ6SR"],"itemData":{"id":1369,"type":"article-journal","abstract":"Diffusion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(Kassubek et al., 2014)</w:t>
      </w:r>
      <w:r w:rsidRPr="00CC74DA">
        <w:rPr>
          <w:color w:val="000000" w:themeColor="text1"/>
        </w:rPr>
        <w:fldChar w:fldCharType="end"/>
      </w:r>
      <w:r w:rsidRPr="00CC74DA">
        <w:rPr>
          <w:color w:val="000000" w:themeColor="text1"/>
        </w:rPr>
        <w:t xml:space="preserve"> of FA values compared to healthy controls</w:t>
      </w:r>
    </w:p>
    <w:p w14:paraId="29C02274" w14:textId="58C5FAD1" w:rsidR="00764ACB" w:rsidRPr="00CC74DA" w:rsidRDefault="00764ACB" w:rsidP="003B5CA5">
      <w:pPr>
        <w:pStyle w:val="ListParagraph"/>
        <w:numPr>
          <w:ilvl w:val="0"/>
          <w:numId w:val="59"/>
        </w:numPr>
        <w:rPr>
          <w:color w:val="000000" w:themeColor="text1"/>
        </w:rPr>
      </w:pPr>
      <w:r w:rsidRPr="00CC74DA">
        <w:rPr>
          <w:color w:val="000000" w:themeColor="text1"/>
        </w:rPr>
        <w:t xml:space="preserve">This paper uses </w:t>
      </w:r>
      <w:proofErr w:type="spellStart"/>
      <w:r w:rsidRPr="00CC74DA">
        <w:rPr>
          <w:color w:val="000000" w:themeColor="text1"/>
        </w:rPr>
        <w:t>bayesian</w:t>
      </w:r>
      <w:proofErr w:type="spellEnd"/>
      <w:r w:rsidRPr="00CC74DA">
        <w:rPr>
          <w:color w:val="000000" w:themeColor="text1"/>
        </w:rPr>
        <w:t xml:space="preserve"> classification with FA values in the specific tracts to classify disease stage, and the algorithm allows for uncertainty measures, whereas the thresholding system does not</w:t>
      </w:r>
    </w:p>
    <w:p w14:paraId="6A9585A4" w14:textId="376D2DF3" w:rsidR="00764ACB" w:rsidRPr="00CC74DA" w:rsidRDefault="00764ACB" w:rsidP="003B5CA5">
      <w:pPr>
        <w:pStyle w:val="ListParagraph"/>
        <w:numPr>
          <w:ilvl w:val="0"/>
          <w:numId w:val="59"/>
        </w:numPr>
        <w:rPr>
          <w:color w:val="000000" w:themeColor="text1"/>
        </w:rPr>
      </w:pPr>
      <w:r w:rsidRPr="00CC74DA">
        <w:rPr>
          <w:color w:val="000000" w:themeColor="text1"/>
        </w:rPr>
        <w:t>With 325 ALS patients, 88% could be assigned to a DTI stage compared to 77% when using thresholding</w:t>
      </w:r>
    </w:p>
    <w:p w14:paraId="7C906A1F" w14:textId="45A10C4B" w:rsidR="00764ACB" w:rsidRPr="00CC74DA" w:rsidRDefault="00764ACB" w:rsidP="003B5CA5">
      <w:pPr>
        <w:pStyle w:val="ListParagraph"/>
        <w:numPr>
          <w:ilvl w:val="0"/>
          <w:numId w:val="59"/>
        </w:numPr>
        <w:rPr>
          <w:color w:val="000000" w:themeColor="text1"/>
        </w:rPr>
      </w:pPr>
      <w:r w:rsidRPr="00CC74DA">
        <w:rPr>
          <w:color w:val="000000" w:themeColor="text1"/>
        </w:rPr>
        <w:t xml:space="preserve">No association between clinical staging (King’s or </w:t>
      </w:r>
      <w:proofErr w:type="spellStart"/>
      <w:r w:rsidRPr="00CC74DA">
        <w:rPr>
          <w:color w:val="000000" w:themeColor="text1"/>
        </w:rPr>
        <w:t>MiToS</w:t>
      </w:r>
      <w:proofErr w:type="spellEnd"/>
      <w:r w:rsidRPr="00CC74DA">
        <w:rPr>
          <w:color w:val="000000" w:themeColor="text1"/>
        </w:rPr>
        <w:t>) and DTI stage, and disease duration and ALSFRS-R did not differ between stages</w:t>
      </w:r>
    </w:p>
    <w:p w14:paraId="0BCDE190" w14:textId="2F45EAF6" w:rsidR="00764ACB" w:rsidRPr="00CC74DA" w:rsidRDefault="00764ACB" w:rsidP="003B5CA5">
      <w:pPr>
        <w:pStyle w:val="ListParagraph"/>
        <w:numPr>
          <w:ilvl w:val="1"/>
          <w:numId w:val="59"/>
        </w:numPr>
        <w:rPr>
          <w:color w:val="000000" w:themeColor="text1"/>
        </w:rPr>
      </w:pPr>
      <w:r w:rsidRPr="00CC74DA">
        <w:rPr>
          <w:color w:val="000000" w:themeColor="text1"/>
        </w:rPr>
        <w:t>But there was a trend for lower scores in the higher stages</w:t>
      </w:r>
    </w:p>
    <w:p w14:paraId="2B1DE428" w14:textId="1B88564F" w:rsidR="00764ACB" w:rsidRPr="00CC74DA" w:rsidRDefault="00764ACB" w:rsidP="003B5CA5">
      <w:pPr>
        <w:pStyle w:val="ListParagraph"/>
        <w:numPr>
          <w:ilvl w:val="0"/>
          <w:numId w:val="59"/>
        </w:numPr>
        <w:rPr>
          <w:color w:val="000000" w:themeColor="text1"/>
        </w:rPr>
      </w:pPr>
      <w:r w:rsidRPr="00CC74DA">
        <w:rPr>
          <w:color w:val="000000" w:themeColor="text1"/>
        </w:rPr>
        <w:t>This prognostic approach has limited clinical application since the staging does not apply to the patient experience directly, but may have some applicability in clinical trials that focus on TDP-43 pathology</w:t>
      </w:r>
    </w:p>
    <w:p w14:paraId="3CBF7522" w14:textId="77777777" w:rsidR="00FD7D59" w:rsidRPr="00CC74DA" w:rsidRDefault="00FD7D59" w:rsidP="00653ECA">
      <w:pPr>
        <w:rPr>
          <w:color w:val="000000" w:themeColor="text1"/>
        </w:rPr>
      </w:pPr>
    </w:p>
    <w:p w14:paraId="26CF0C53" w14:textId="426322FA" w:rsidR="00591B8E" w:rsidRPr="00CC74DA" w:rsidRDefault="00591B8E" w:rsidP="00653ECA">
      <w:pPr>
        <w:rPr>
          <w:b/>
          <w:bCs/>
          <w:color w:val="000000" w:themeColor="text1"/>
        </w:rPr>
      </w:pPr>
      <w:r w:rsidRPr="00CC74DA">
        <w:rPr>
          <w:b/>
          <w:bCs/>
          <w:color w:val="000000" w:themeColor="text1"/>
        </w:rPr>
        <w:t xml:space="preserve">Predicting baseline progression rate from white matter connectivity </w:t>
      </w:r>
      <w:r w:rsidRPr="00CC74DA">
        <w:rPr>
          <w:b/>
          <w:bCs/>
          <w:color w:val="000000" w:themeColor="text1"/>
        </w:rPr>
        <w:fldChar w:fldCharType="begin"/>
      </w:r>
      <w:r w:rsidRPr="00CC74DA">
        <w:rPr>
          <w:b/>
          <w:bCs/>
          <w:color w:val="000000" w:themeColor="text1"/>
        </w:rPr>
        <w:instrText xml:space="preserve"> ADDIN ZOTERO_ITEM CSL_CITATION {"citationID":"a25c31o2liq","properties":{"formattedCitation":"\\uldash{(Li et al., 2021)}","plainCitation":"(Li et al., 2021)","noteIndex":0},"citationItems":[{"id":41,"uris":["http://zotero.org/users/8947639/items/EZH4RH5C"],"itemData":{"id":41,"type":"article-journal","abstract":"Objective  There is increasing evidence that amyotrophic lateral sclerosis (ALS) is a progressive neurodegenerative disease impacting large-scale brain networks. However, it is still unclear which structural networks are associated with the disease and whether the network connectomics are associated with disease progression. This study was aimed to characterize the network abnormalities in ALS and to identify the network-based biomarkers that predict the ALS baseline progression rate.  Methods  Magnetic resonance imaging was performed on 73 patients with sporadic ALS and 100 healthy participants to acquire diffusion-weighted magnetic resonance images and construct white matter (WM) networks using tractography methods. The global and regional network properties were compared between ALS and healthy subjects. The single-subject WM network matrices of patients were used to predict the ALS baseline progression rate using machine learning algorithms.  Results  Compared with the healthy participants, the patients with ALS showed significantly decreased clustering coefficient Cp (P = 0.0034, t = 2.98), normalized clustering coefficient γ (P = 0.039, t = 2.08), and small-worldness σ (P = 0.038, t = 2.10) at the global network level. The patients also showed decreased regional centralities in motor and non-motor systems including the frontal, temporal and subcortical regions. Using the single-subject structural connection matrix, our classification model could distinguish patients with fast versus slow progression rate with an average accuracy of 85%.  Conclusion  Disruption of the WM structural networks in ALS is indicated by weaker small-worldness and disturbances in regions outside of the motor systems, extending the classical pathophysiological understanding of ALS as a motor disorder. The individual WM structural network matrices of ALS patients are potential neuroimaging biomarkers for the baseline disease progression in clinical practice.","container-title":"Translational neurodegeneration","DOI":"10.1186/s40035-021-00255-0","note":"DOI: 10.1186/s40035-021-00255-0\nMAG ID: 3199144798\nPMID: 34511130","title":"Disruption of the white matter structural network and its correlation with baseline progression rate in patients with sporadic amyotrophic lateral sclerosis.","author":[{"family":"Li","given":"Wenbin"},{"family":"Wei","given":"Qianqian"},{"family":"Hou","given":"Yanbing"},{"family":"Lei","given":"Du"},{"literal":"Yuan Ai"},{"literal":"Yuan Ai"},{"family":"Ai","given":"Yuan"},{"family":"Qin","given":"Kun"},{"family":"Yang","given":"Jing"},{"family":"Yang","given":"Jing"},{"family":"Yang","given":"Jing"},{"family":"Kemp","given":"Graham J."},{"family":"Shang","given":"Huifang"},{"family":"Gong","given":"Qiyong"}],"issued":{"date-parts":[["2021"]]},"citation-key":"liDisruptionWhiteMatter2021"}}],"schema":"https://github.com/citation-style-language/schema/raw/master/csl-citation.json"}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(Li et al., 2021)</w:t>
      </w:r>
      <w:r w:rsidRPr="00CC74DA">
        <w:rPr>
          <w:b/>
          <w:bCs/>
          <w:color w:val="000000" w:themeColor="text1"/>
        </w:rPr>
        <w:fldChar w:fldCharType="end"/>
      </w:r>
    </w:p>
    <w:p w14:paraId="20B038EA" w14:textId="0665DCEA" w:rsidR="00591B8E" w:rsidRPr="00CC74DA" w:rsidRDefault="00591B8E" w:rsidP="003B5CA5">
      <w:pPr>
        <w:pStyle w:val="ListParagraph"/>
        <w:numPr>
          <w:ilvl w:val="0"/>
          <w:numId w:val="66"/>
        </w:numPr>
        <w:rPr>
          <w:color w:val="000000" w:themeColor="text1"/>
        </w:rPr>
      </w:pPr>
      <w:r w:rsidRPr="00CC74DA">
        <w:rPr>
          <w:color w:val="000000" w:themeColor="text1"/>
        </w:rPr>
        <w:t>N=73 sporadic ALS</w:t>
      </w:r>
    </w:p>
    <w:p w14:paraId="70F16B77" w14:textId="25BE2E89" w:rsidR="00591B8E" w:rsidRPr="00CC74DA" w:rsidRDefault="00591B8E" w:rsidP="003B5CA5">
      <w:pPr>
        <w:pStyle w:val="ListParagraph"/>
        <w:numPr>
          <w:ilvl w:val="0"/>
          <w:numId w:val="66"/>
        </w:numPr>
        <w:rPr>
          <w:color w:val="000000" w:themeColor="text1"/>
        </w:rPr>
      </w:pPr>
      <w:r w:rsidRPr="00CC74DA">
        <w:rPr>
          <w:color w:val="000000" w:themeColor="text1"/>
        </w:rPr>
        <w:t>Weirdly predicting the baseline progression rate using nested cross validation and PCA then SVM</w:t>
      </w:r>
    </w:p>
    <w:p w14:paraId="0AD85D1A" w14:textId="1F23BF17" w:rsidR="00591B8E" w:rsidRPr="00CC74DA" w:rsidRDefault="00591B8E" w:rsidP="003B5CA5">
      <w:pPr>
        <w:pStyle w:val="ListParagraph"/>
        <w:numPr>
          <w:ilvl w:val="0"/>
          <w:numId w:val="66"/>
        </w:numPr>
        <w:rPr>
          <w:color w:val="000000" w:themeColor="text1"/>
        </w:rPr>
      </w:pPr>
      <w:r w:rsidRPr="00CC74DA">
        <w:rPr>
          <w:color w:val="000000" w:themeColor="text1"/>
        </w:rPr>
        <w:t xml:space="preserve">Baseline progression rate binarized into fast/slow based on 0.68 points per month which was used in other studies </w:t>
      </w:r>
      <w:r w:rsidRPr="00CC74DA">
        <w:rPr>
          <w:color w:val="000000" w:themeColor="text1"/>
        </w:rPr>
        <w:fldChar w:fldCharType="begin"/>
      </w:r>
      <w:r w:rsidRPr="00CC74DA">
        <w:rPr>
          <w:color w:val="000000" w:themeColor="text1"/>
        </w:rPr>
        <w:instrText xml:space="preserve"> ADDIN ZOTERO_ITEM CSL_CITATION {"citationID":"a276lna170p","properties":{"formattedCitation":"\\uldash{(Kimura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(Kimura et al., 2006)</w:t>
      </w:r>
      <w:r w:rsidRPr="00CC74DA">
        <w:rPr>
          <w:color w:val="000000" w:themeColor="text1"/>
        </w:rPr>
        <w:fldChar w:fldCharType="end"/>
      </w:r>
    </w:p>
    <w:p w14:paraId="319232B8" w14:textId="218E5DD8" w:rsidR="00591B8E" w:rsidRPr="00CC74DA" w:rsidRDefault="00591B8E" w:rsidP="003B5CA5">
      <w:pPr>
        <w:pStyle w:val="ListParagraph"/>
        <w:numPr>
          <w:ilvl w:val="0"/>
          <w:numId w:val="66"/>
        </w:numPr>
        <w:rPr>
          <w:color w:val="000000" w:themeColor="text1"/>
        </w:rPr>
      </w:pPr>
      <w:r w:rsidRPr="00CC74DA">
        <w:rPr>
          <w:color w:val="000000" w:themeColor="text1"/>
        </w:rPr>
        <w:t>Found mean balanced accuracy of 85%</w:t>
      </w:r>
    </w:p>
    <w:p w14:paraId="031015DF" w14:textId="4DF5CDBA" w:rsidR="00591B8E" w:rsidRPr="00CC74DA" w:rsidRDefault="00591B8E" w:rsidP="003B5CA5">
      <w:pPr>
        <w:pStyle w:val="ListParagraph"/>
        <w:numPr>
          <w:ilvl w:val="0"/>
          <w:numId w:val="66"/>
        </w:numPr>
        <w:rPr>
          <w:color w:val="000000" w:themeColor="text1"/>
        </w:rPr>
      </w:pPr>
      <w:r w:rsidRPr="00CC74DA">
        <w:rPr>
          <w:color w:val="000000" w:themeColor="text1"/>
        </w:rPr>
        <w:t>Top contributing connection was left hippocampus to right thalamus</w:t>
      </w:r>
    </w:p>
    <w:p w14:paraId="47BE4DC6" w14:textId="77777777" w:rsidR="00591B8E" w:rsidRPr="00CC74DA" w:rsidRDefault="00591B8E" w:rsidP="00653ECA">
      <w:pPr>
        <w:rPr>
          <w:color w:val="000000" w:themeColor="text1"/>
        </w:rPr>
      </w:pPr>
    </w:p>
    <w:p w14:paraId="5AD44DC1" w14:textId="77777777" w:rsidR="000521CB" w:rsidRPr="00CC74DA" w:rsidRDefault="000521CB" w:rsidP="00653ECA">
      <w:pPr>
        <w:pStyle w:val="Heading20"/>
      </w:pPr>
      <w:r w:rsidRPr="00CC74DA">
        <w:t>Spinal</w:t>
      </w:r>
    </w:p>
    <w:p w14:paraId="0F3B94F0" w14:textId="387F45B7" w:rsidR="000521CB" w:rsidRPr="00CC74DA" w:rsidRDefault="00FD7D59" w:rsidP="00653ECA">
      <w:pPr>
        <w:pStyle w:val="NoSpacing"/>
        <w:rPr>
          <w:b/>
          <w:bCs/>
          <w:color w:val="000000" w:themeColor="text1"/>
        </w:rPr>
      </w:pPr>
      <w:r w:rsidRPr="00CC74DA">
        <w:rPr>
          <w:b/>
          <w:bCs/>
          <w:color w:val="000000" w:themeColor="text1"/>
        </w:rPr>
        <w:t>Cox model for spinal cord atrophy</w:t>
      </w:r>
    </w:p>
    <w:p w14:paraId="062E1055" w14:textId="7AB10BD4" w:rsidR="000521CB" w:rsidRPr="00CC74DA" w:rsidRDefault="000521CB" w:rsidP="000521CB">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{"citationID":"a2goebp0mq","properties":{"formattedCitation":"(Querin et al., 2017)","plainCitation":"(Querin et al., 2017)","noteIndex":0},"citationItems":[{"id":87,"uris":["http://zotero.org/users/8947639/items/NPELTTB2"],"itemData":{"id":87,"type":"article-journal","abstract":"Background and purpose Assessing survival is a critical issue in patients with amyotrophic lateral sclerosis (ALS). Neuroimaging seems to be promising in the assessment of disease severity and several studies also suggest a strong relationship between spinal cord (SC) atrophy described by magnetic resonance imaging (MRI) and disease progression. The aim of the study was to determine the predictive added value of multimodal SC MRI on survival. Methods Forty-nine ALS patients were recruited and clinical data were collected. Patients were scored on the Revised ALS Functional Rating Scale and manual muscle testing. They were followed longitudinally to assess survival. The cervical SC was imaged using the 3 T MRI system. Cord volume and cross-sectional area (CSA) at each vertebral level were computed. Diffusion tensor imaging metrics were measured. Imaging metrics and clinical variables were used as inputs for a multivariate Cox regression survival model. Results On building a multivariate Cox regression model with clinical and MRI parameters, fractional anisotropy, magnetization transfer ratio and CSA at C2–C3, C4–C5, C5–C6 and C6–C7 vertebral levels were significant. Moreover, the hazard ratio calculated for CSA at the C3–C4 and C5–C6 levels indicated an increased risk for patients with SC atrophy (respectively 0.66 and 0.68). In our cohort, MRI parameters seem to be more predictive than clinical variables, which had a hazard ratio very close to 1. Conclusions It is suggested that multimodal SC MRI could be a useful tool in survival prediction especially if used at the beginning of the disease and when combined with clinical variables. To validate it as a biomarker, confirmation of the results in bigvalger independent cohorts of patients is warranted.","container-title":"European Journal of Neurology","DOI":"10.1111/ene.13329","ISSN":"1468-1331","issue":"8","language":"en","note":"_eprint: https://onlinelibrary.wiley.com/doi/pdf/10.1111/ene.13329","page":"1040-1046","source":"Wiley Online Library","title":"Spinal cord multi-parametric magnetic resonance imaging for survival prediction in amyotrophic lateral sclerosis","volume":"24","author":[{"family":"Querin","given":"G."},{"family":"El Mendili","given":"M. M."},{"family":"Lenglet","given":"T."},{"family":"Delphine","given":"S."},{"family":"Marchand-Pauvert","given":"V."},{"family":"Benali","given":"H."},{"family":"Pradat","given":"P.-F."}],"issued":{"date-parts":[["2017"]]},"citation-key":"querinSpinalCordMultiparametric2017"}}],"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(Querin et al., 2017)</w:t>
      </w:r>
      <w:r w:rsidRPr="00CC74DA">
        <w:rPr>
          <w:color w:val="000000" w:themeColor="text1"/>
        </w:rPr>
        <w:fldChar w:fldCharType="end"/>
      </w:r>
    </w:p>
    <w:p w14:paraId="2F6A0E31" w14:textId="6FC92ACE" w:rsidR="000521CB" w:rsidRPr="00CC74DA" w:rsidRDefault="000521CB" w:rsidP="000521CB">
      <w:pPr>
        <w:pStyle w:val="ListParagraph"/>
        <w:numPr>
          <w:ilvl w:val="0"/>
          <w:numId w:val="1"/>
        </w:numPr>
        <w:rPr>
          <w:color w:val="000000" w:themeColor="text1"/>
        </w:rPr>
      </w:pPr>
      <w:r w:rsidRPr="00CC74DA">
        <w:rPr>
          <w:color w:val="000000" w:themeColor="text1"/>
        </w:rPr>
        <w:t>Cox model to investigate relationship between spinal cord atrophy and progression</w:t>
      </w:r>
    </w:p>
    <w:p w14:paraId="7ED4A0AB" w14:textId="7412AEF4" w:rsidR="00107E39" w:rsidRPr="00CC74DA" w:rsidRDefault="00107E39" w:rsidP="00107E39">
      <w:pPr>
        <w:pStyle w:val="ListParagraph"/>
        <w:numPr>
          <w:ilvl w:val="1"/>
          <w:numId w:val="1"/>
        </w:numPr>
        <w:rPr>
          <w:color w:val="000000" w:themeColor="text1"/>
        </w:rPr>
      </w:pPr>
      <w:r w:rsidRPr="00CC74DA">
        <w:rPr>
          <w:color w:val="000000" w:themeColor="text1"/>
        </w:rPr>
        <w:t>Survival analysis to death or censorship</w:t>
      </w:r>
    </w:p>
    <w:p w14:paraId="1CCFC597" w14:textId="22EB5F2B" w:rsidR="000521CB" w:rsidRPr="00CC74DA" w:rsidRDefault="000521CB" w:rsidP="000521CB">
      <w:pPr>
        <w:pStyle w:val="ListParagraph"/>
        <w:numPr>
          <w:ilvl w:val="0"/>
          <w:numId w:val="1"/>
        </w:numPr>
        <w:rPr>
          <w:color w:val="000000" w:themeColor="text1"/>
        </w:rPr>
      </w:pPr>
      <w:r w:rsidRPr="00CC74DA">
        <w:rPr>
          <w:color w:val="000000" w:themeColor="text1"/>
        </w:rPr>
        <w:t>Used structural MRI for atrophy measures and DTI for fractional anisotropy</w:t>
      </w:r>
    </w:p>
    <w:p w14:paraId="5D8CC98C" w14:textId="037D0868" w:rsidR="000521CB" w:rsidRPr="00CC74DA" w:rsidRDefault="000521CB" w:rsidP="000521CB">
      <w:pPr>
        <w:pStyle w:val="ListParagraph"/>
        <w:numPr>
          <w:ilvl w:val="0"/>
          <w:numId w:val="1"/>
        </w:numPr>
        <w:rPr>
          <w:color w:val="000000" w:themeColor="text1"/>
        </w:rPr>
      </w:pPr>
      <w:r w:rsidRPr="00CC74DA">
        <w:rPr>
          <w:color w:val="000000" w:themeColor="text1"/>
        </w:rPr>
        <w:t>MRI parameters seemed to be more predictive than clinical parameters in their (small n=49) cohort</w:t>
      </w:r>
    </w:p>
    <w:p w14:paraId="1619A4F1" w14:textId="3C9D4D32" w:rsidR="00107E39" w:rsidRPr="00CC74DA" w:rsidRDefault="00107E39" w:rsidP="000521CB">
      <w:pPr>
        <w:pStyle w:val="ListParagraph"/>
        <w:numPr>
          <w:ilvl w:val="0"/>
          <w:numId w:val="1"/>
        </w:numPr>
        <w:rPr>
          <w:color w:val="000000" w:themeColor="text1"/>
        </w:rPr>
      </w:pPr>
      <w:r w:rsidRPr="00CC74DA">
        <w:rPr>
          <w:color w:val="000000" w:themeColor="text1"/>
        </w:rPr>
        <w:lastRenderedPageBreak/>
        <w:t>Atrophy at multiple points in the spinal cord was associated with faster disease progression</w:t>
      </w:r>
    </w:p>
    <w:p w14:paraId="6545DF53" w14:textId="77777777" w:rsidR="000521CB" w:rsidRPr="00CC74DA" w:rsidRDefault="000521CB" w:rsidP="00653ECA">
      <w:pPr>
        <w:pStyle w:val="NoSpacing"/>
        <w:rPr>
          <w:color w:val="000000" w:themeColor="text1"/>
        </w:rPr>
      </w:pPr>
    </w:p>
    <w:p w14:paraId="5DD7C050" w14:textId="77777777" w:rsidR="000521CB" w:rsidRPr="00CC74DA" w:rsidRDefault="000521CB" w:rsidP="00653ECA">
      <w:pPr>
        <w:pStyle w:val="Heading20"/>
      </w:pPr>
      <w:r w:rsidRPr="00CC74DA">
        <w:t>Other</w:t>
      </w:r>
    </w:p>
    <w:p w14:paraId="237A0442" w14:textId="77777777" w:rsidR="00653ECA" w:rsidRPr="00CC74DA" w:rsidRDefault="00653ECA" w:rsidP="00653ECA">
      <w:pPr>
        <w:rPr>
          <w:color w:val="000000" w:themeColor="text1"/>
        </w:rPr>
      </w:pPr>
    </w:p>
    <w:p w14:paraId="05D799FA" w14:textId="77777777" w:rsidR="004B177F" w:rsidRPr="00CC74DA" w:rsidRDefault="004B177F" w:rsidP="004B177F">
      <w:pPr>
        <w:pStyle w:val="Heading20"/>
      </w:pPr>
      <w:r w:rsidRPr="00CC74DA">
        <w:t>Multimodal imaging</w:t>
      </w:r>
    </w:p>
    <w:p w14:paraId="28F2BF70" w14:textId="77777777" w:rsidR="004B177F" w:rsidRPr="00CC74DA" w:rsidRDefault="004B177F" w:rsidP="004B177F">
      <w:pPr>
        <w:rPr>
          <w:b/>
          <w:bCs/>
          <w:color w:val="000000" w:themeColor="text1"/>
        </w:rPr>
      </w:pPr>
      <w:r w:rsidRPr="00CC74DA">
        <w:rPr>
          <w:b/>
          <w:bCs/>
          <w:color w:val="000000" w:themeColor="text1"/>
        </w:rPr>
        <w:t>Random forests combining brain structure and brain function</w:t>
      </w:r>
    </w:p>
    <w:p w14:paraId="03A6E144" w14:textId="77777777" w:rsidR="004B177F" w:rsidRPr="00CC74DA" w:rsidRDefault="004B177F" w:rsidP="004B177F">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{"citationID":"a15ag2rlph3","properties":{"formattedCitation":"(Thome et al., 2022)","plainCitation":"(Thome et al., 2022)","noteIndex":0},"citationItems":[{"id":1174,"uris":["http://zotero.org/users/8947639/items/KD67KG7I"],"itemData":{"id":1174,"type":"article-journal","archive":"Scopus","container-title":"Human Brain Mapping","DOI":"10.1002/hbm.25679","issue":"2","page":"681-699","title":"Classification of amyotrophic lateral sclerosis by brain volume, connectivity, and network dynamics","volume":"43","author":[{"family":"Thome","given":"J."},{"family":"Steinbach","given":"R."},{"family":"Grosskreutz","given":"J."},{"family":"Durstewitz","given":"D."},{"family":"Koppe","given":"G."}],"issued":{"date-parts":[["2022"]]},"citation-key":"thomeClassificationAmyotrophicLateral2022"}}],"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rPr>
        <w:t>(Thome et al., 2022)</w:t>
      </w:r>
      <w:r w:rsidRPr="00CC74DA">
        <w:rPr>
          <w:b/>
          <w:bCs/>
          <w:color w:val="000000" w:themeColor="text1"/>
        </w:rPr>
        <w:fldChar w:fldCharType="end"/>
      </w:r>
    </w:p>
    <w:p w14:paraId="341C9C4F"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Classifying between healthy controls (HCs) and ALS patients</w:t>
      </w:r>
    </w:p>
    <w:p w14:paraId="48A55BCA"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Multimodal imaging only - no clinical characteristics apart from regressing out age</w:t>
      </w:r>
    </w:p>
    <w:p w14:paraId="0ABF2D1A"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Imaging: structural MRI and resting state functional MRI</w:t>
      </w:r>
    </w:p>
    <w:p w14:paraId="6331F451" w14:textId="77777777" w:rsidR="004B177F" w:rsidRPr="00CC74DA" w:rsidRDefault="004B177F" w:rsidP="003B5CA5">
      <w:pPr>
        <w:pStyle w:val="ListParagraph"/>
        <w:numPr>
          <w:ilvl w:val="1"/>
          <w:numId w:val="22"/>
        </w:numPr>
        <w:rPr>
          <w:b/>
          <w:bCs/>
          <w:color w:val="000000" w:themeColor="text1"/>
        </w:rPr>
      </w:pPr>
      <w:r w:rsidRPr="00CC74DA">
        <w:rPr>
          <w:color w:val="000000" w:themeColor="text1"/>
        </w:rPr>
        <w:t>Extracted volumes from structural MRI</w:t>
      </w:r>
    </w:p>
    <w:p w14:paraId="0E76B845" w14:textId="77777777" w:rsidR="004B177F" w:rsidRPr="00CC74DA" w:rsidRDefault="004B177F" w:rsidP="003B5CA5">
      <w:pPr>
        <w:pStyle w:val="ListParagraph"/>
        <w:numPr>
          <w:ilvl w:val="1"/>
          <w:numId w:val="22"/>
        </w:numPr>
        <w:rPr>
          <w:b/>
          <w:bCs/>
          <w:color w:val="000000" w:themeColor="text1"/>
        </w:rPr>
      </w:pPr>
      <w:r w:rsidRPr="00CC74DA">
        <w:rPr>
          <w:color w:val="000000" w:themeColor="text1"/>
        </w:rPr>
        <w:t xml:space="preserve">Functional connectivity from </w:t>
      </w:r>
      <w:proofErr w:type="spellStart"/>
      <w:r w:rsidRPr="00CC74DA">
        <w:rPr>
          <w:color w:val="000000" w:themeColor="text1"/>
        </w:rPr>
        <w:t>rsfMRI</w:t>
      </w:r>
      <w:proofErr w:type="spellEnd"/>
    </w:p>
    <w:p w14:paraId="7B87F7AB" w14:textId="77777777" w:rsidR="004B177F" w:rsidRPr="00CC74DA" w:rsidRDefault="004B177F" w:rsidP="003B5CA5">
      <w:pPr>
        <w:pStyle w:val="ListParagraph"/>
        <w:numPr>
          <w:ilvl w:val="1"/>
          <w:numId w:val="22"/>
        </w:numPr>
        <w:rPr>
          <w:b/>
          <w:bCs/>
          <w:color w:val="000000" w:themeColor="text1"/>
        </w:rPr>
      </w:pPr>
      <w:r w:rsidRPr="00CC74DA">
        <w:rPr>
          <w:color w:val="000000" w:themeColor="text1"/>
        </w:rPr>
        <w:t xml:space="preserve">Non-linear network dynamics from </w:t>
      </w:r>
      <w:proofErr w:type="spellStart"/>
      <w:r w:rsidRPr="00CC74DA">
        <w:rPr>
          <w:color w:val="000000" w:themeColor="text1"/>
        </w:rPr>
        <w:t>rsfMRI</w:t>
      </w:r>
      <w:proofErr w:type="spellEnd"/>
      <w:r w:rsidRPr="00CC74DA">
        <w:rPr>
          <w:color w:val="000000" w:themeColor="text1"/>
        </w:rPr>
        <w:t>, extracted using RNNs</w:t>
      </w:r>
    </w:p>
    <w:p w14:paraId="2A355BB3"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Used random forests to make models with all combinations of input data</w:t>
      </w:r>
    </w:p>
    <w:p w14:paraId="5C0BB02D"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Multimodal models outperformed all unimodal models, however the highest accuracy was only 66.8%</w:t>
      </w:r>
    </w:p>
    <w:p w14:paraId="4772997F"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Feature importance scores indicated functional connectivity features were most important for classification</w:t>
      </w:r>
    </w:p>
    <w:p w14:paraId="12776D3D" w14:textId="77777777" w:rsidR="004B177F" w:rsidRPr="00CC74DA" w:rsidRDefault="004B177F" w:rsidP="003B5CA5">
      <w:pPr>
        <w:pStyle w:val="ListParagraph"/>
        <w:numPr>
          <w:ilvl w:val="0"/>
          <w:numId w:val="22"/>
        </w:numPr>
        <w:rPr>
          <w:b/>
          <w:bCs/>
          <w:color w:val="000000" w:themeColor="text1"/>
        </w:rPr>
      </w:pPr>
      <w:r w:rsidRPr="00CC74DA">
        <w:rPr>
          <w:color w:val="000000" w:themeColor="text1"/>
        </w:rPr>
        <w:t>Most important features had no significant correlation with ALS clinical characteristics such as symptom duration and progression rate</w:t>
      </w:r>
    </w:p>
    <w:p w14:paraId="3FFC2E0E" w14:textId="4732E067" w:rsidR="000521CB" w:rsidRPr="00CC74DA" w:rsidRDefault="000521CB" w:rsidP="004B177F">
      <w:pPr>
        <w:rPr>
          <w:color w:val="000000" w:themeColor="text1"/>
          <w:sz w:val="36"/>
          <w:szCs w:val="32"/>
        </w:rPr>
      </w:pPr>
      <w:r w:rsidRPr="00CC74DA">
        <w:rPr>
          <w:color w:val="000000" w:themeColor="text1"/>
        </w:rPr>
        <w:br w:type="page"/>
      </w:r>
    </w:p>
    <w:p w14:paraId="502B41C9" w14:textId="77777777" w:rsidR="00653ECA" w:rsidRPr="00CC74DA" w:rsidRDefault="00653ECA" w:rsidP="00653ECA">
      <w:pPr>
        <w:pStyle w:val="Heading10"/>
      </w:pPr>
      <w:r w:rsidRPr="00CC74DA">
        <w:lastRenderedPageBreak/>
        <w:t>Data fusion in MND</w:t>
      </w:r>
    </w:p>
    <w:p w14:paraId="2F3BC361" w14:textId="37987E77" w:rsidR="004B177F" w:rsidRPr="00CC74DA" w:rsidRDefault="004B177F" w:rsidP="004B177F">
      <w:pPr>
        <w:rPr>
          <w:color w:val="000000" w:themeColor="text1"/>
        </w:rPr>
      </w:pPr>
      <w:r w:rsidRPr="00CC74DA">
        <w:rPr>
          <w:color w:val="000000" w:themeColor="text1"/>
        </w:rPr>
        <w:t>People have done multimodal imaging studies with ALS, and also clinical ML studies - what about combining imaging with other types of data?</w:t>
      </w:r>
    </w:p>
    <w:p w14:paraId="6D7C601C" w14:textId="77777777" w:rsidR="00F67AEA" w:rsidRPr="00CC74DA" w:rsidRDefault="00F67AEA" w:rsidP="004B177F">
      <w:pPr>
        <w:rPr>
          <w:color w:val="000000" w:themeColor="text1"/>
        </w:rPr>
      </w:pPr>
    </w:p>
    <w:p w14:paraId="654B35B2" w14:textId="392D005B" w:rsidR="00F67AEA" w:rsidRPr="00CC74DA" w:rsidRDefault="00F67AEA" w:rsidP="004B177F">
      <w:pPr>
        <w:rPr>
          <w:b/>
          <w:bCs/>
          <w:color w:val="000000" w:themeColor="text1"/>
        </w:rPr>
      </w:pPr>
      <w:r w:rsidRPr="00CC74DA">
        <w:rPr>
          <w:b/>
          <w:bCs/>
          <w:color w:val="000000" w:themeColor="text1"/>
        </w:rPr>
        <w:t>Example of interaction between clinical and imaging data that would provide more information:</w:t>
      </w:r>
    </w:p>
    <w:p w14:paraId="00630289" w14:textId="1FAB605D" w:rsidR="00F67AEA" w:rsidRPr="00CC74DA" w:rsidRDefault="00F67AEA" w:rsidP="003B5CA5">
      <w:pPr>
        <w:pStyle w:val="ListParagraph"/>
        <w:numPr>
          <w:ilvl w:val="0"/>
          <w:numId w:val="76"/>
        </w:numPr>
        <w:rPr>
          <w:color w:val="000000" w:themeColor="text1"/>
        </w:rPr>
      </w:pPr>
      <w:r w:rsidRPr="00CC74DA">
        <w:rPr>
          <w:color w:val="000000" w:themeColor="text1"/>
        </w:rPr>
        <w:t xml:space="preserve">Handed is associated with site of onset </w:t>
      </w:r>
      <w:r w:rsidRPr="00CC74DA">
        <w:rPr>
          <w:color w:val="000000" w:themeColor="text1"/>
        </w:rPr>
        <w:fldChar w:fldCharType="begin"/>
      </w:r>
      <w:r w:rsidRPr="00CC74DA">
        <w:rPr>
          <w:color w:val="000000" w:themeColor="text1"/>
        </w:rPr>
        <w:instrText xml:space="preserve"> ADDIN ZOTERO_ITEM CSL_CITATION {"citationID":"a105p3h4b2c","properties":{"formattedCitation":"\\uldash{(Turner et al., 2011)}","plainCitation":"(Turner et al., 2011)","noteIndex":0},"citationItems":[{"id":1813,"uris":["http://zotero.org/users/8947639/items/QHVF4PCI"],"itemData":{"id":1813,"type":"article-journal","abstract":"Background Focality of onset of amyotrophic lateral sclerosis (ALS) is not understood. Attempts to implicate physical exercise in the aetiology of ALS have provided inconsistent results. If physical use of a limb were important in defining the site of onset, then handedness might be expected to influence the side of upper limb-onset disease and footedness likewise in lower limb-onset ALS.\nMethods ALS patients registered with an internet-based support site were invited to complete an online questionnaire concerning site of onset of symptoms and their dominant hand and foot. A binomial test of proportions was used to investigate the null hypothesis that handedness and footedness do not influence side of onset in upper and lower limb-onset ALS, respectively.\nResults 343 ALS patients with limb-onset disease were studied. For upper limb-onset patients, there was concordance for side of onset and handedness (64%; p&lt;0.0006). For lower limb-onset patients, concordance for side of onset and footedness was absent. The frequency of left handedness was commensurate with that found in the general population.\nInterpretation These results are potentially consistent with the hypothesis that exercise influences pathogenesis in ALS since routine physical demands on the upper limb are heavily influenced by limb dominance, whereas in the lower limbs the commonest function is standing or locomotion, which uses both legs equally. However, there may also be an inherent cortical vulnerability underlying upper limb-onset laterality, possibly influenced by changes in neuronal connectivity and cortical excitability in relation to handedness and reflected by the “split hand” phenomenon consistently observed in ALS.","container-title":"Journal of Neurology, Neurosurgery &amp; Psychiatry","DOI":"10.1136/jnnp.2010.208413","ISSN":"0022-3050, 1468-330X","issue":"8","language":"en","license":"© 2011, Published by the BMJ Publishing Group Limited. For permission to use (where not already granted under a licence) please go to http://group.bmj.com/group/rights-licensing/permissions.","note":"publisher: BMJ Publishing Group Ltd\nsection: Short report\nPMID: 20562391","page":"853-854","source":"jnnp.bmj.com","title":"Concordance between site of onset and limb dominance in amyotrophic lateral sclerosis","volume":"82","author":[{"family":"Turner","given":"M. R."},{"family":"Wicks","given":"P."},{"family":"Brownstein","given":"C. A."},{"family":"Massagli","given":"M. P."},{"family":"Toronjo","given":"M."},{"family":"Talbot","given":"K."},{"family":"Al-Chalabi","given":"A."}],"issued":{"date-parts":[["2011",8,1]]},"citation-key":"turnerConcordanceSiteOnset2011"}}],"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(Turner et al., 2011)</w:t>
      </w:r>
      <w:r w:rsidRPr="00CC74DA">
        <w:rPr>
          <w:color w:val="000000" w:themeColor="text1"/>
        </w:rPr>
        <w:fldChar w:fldCharType="end"/>
      </w:r>
      <w:r w:rsidRPr="00CC74DA">
        <w:rPr>
          <w:color w:val="000000" w:themeColor="text1"/>
        </w:rPr>
        <w:t>, and site of onset is a prognostic factor</w:t>
      </w:r>
    </w:p>
    <w:p w14:paraId="3870DB09" w14:textId="6B80D909" w:rsidR="00F67AEA" w:rsidRPr="00CC74DA" w:rsidRDefault="00F67AEA" w:rsidP="003B5CA5">
      <w:pPr>
        <w:pStyle w:val="ListParagraph"/>
        <w:numPr>
          <w:ilvl w:val="0"/>
          <w:numId w:val="76"/>
        </w:numPr>
        <w:rPr>
          <w:color w:val="000000" w:themeColor="text1"/>
        </w:rPr>
      </w:pPr>
      <w:r w:rsidRPr="00CC74DA">
        <w:rPr>
          <w:color w:val="000000" w:themeColor="text1"/>
        </w:rPr>
        <w:t xml:space="preserve">And handedness has a link with corticospinal tract/motor cortex asymmetry, which is implicated heavily in ALS </w:t>
      </w:r>
      <w:r w:rsidRPr="00CC74DA">
        <w:rPr>
          <w:color w:val="000000" w:themeColor="text1"/>
        </w:rPr>
        <w:fldChar w:fldCharType="begin"/>
      </w:r>
      <w:r w:rsidRPr="00CC74DA">
        <w:rPr>
          <w:color w:val="000000" w:themeColor="text1"/>
        </w:rPr>
        <w:instrText xml:space="preserve"> ADDIN ZOTERO_ITEM CSL_CITATION {"citationID":"a14vui0dtli","properties":{"formattedCitation":"\\uldash{(Herv\\uc0\\u233{} et al., 2009)}","plainCitation":"(Hervé et al., 2009)","noteIndex":0},"citationItems":[{"id":1822,"uris":["http://zotero.org/users/8947639/items/6L8JWK9X"],"itemData":{"id":1822,"type":"article-journal","abstract":"Abstract\n            \n              With anatomical magnetic resonance imaging, the signal intensity of the corticospinal tract (CST) at the level of the internal capsule is often paradoxically similar to that of grey matter. As shown previously in histological studies, this is likely due to the presence of very large axons. We measured the apparent grey‐matter density (aGMd) of the putative CST (pCST) in a large cohort of adolescents (\n              n\n              = 409, aged 12–18 years). We tested the following hypotheses: (1) The aGMd in the pCST shows a hemispheric asymmetry that is, in turn, related to hand preference; (2) the maturation of the CST during adolescence differs between both sexes, due to the influence of testosterone; (3) variations in aGMd in the pCST reflect inter‐individual differences in manual skills. We confirmed the first two predictions. Thus, we found a strong left &gt; right hemispheric asymmetry in aGMd that was, on average, less marked in the 40 left‐handed subjects. Apparent GMd in the pCST increased with age in adolescent males but not females, and this was particularly related to rising plasma levels of testosterone in male adolescents. This finding is compatible with the idea that testosterone influences axonal calibre rather than myelination. The third prediction, namely that of a relationship between age‐related changes in manual skills and maturation of the pCST, was not confirmed. We conclude that the leftward asymmetry of the pCST may reflect an early established asymmetry in the number of large corticomotoneuronal fibres in the pCST. Hum Brain Mapp, 2009. © 2009 Wiley‐Liss, Inc.","container-title":"Human Brain Mapping","DOI":"10.1002/hbm.20734","ISSN":"1065-9471, 1097-0193","issue":"10","journalAbbreviation":"Human Brain Mapping","language":"en","page":"3151-3162","source":"DOI.org (Crossref)","title":"Handedness, motor skills and maturation of the corticospinal tract in the adolescent brain","volume":"30","author":[{"family":"Hervé","given":"Pierre‐Yves"},{"family":"Leonard","given":"Gabriel"},{"family":"Perron","given":"Michel"},{"family":"Pike","given":"Bruce"},{"family":"Pitiot","given":"Alain"},{"family":"Richer","given":"Louis"},{"family":"Veillette","given":"Suzanne"},{"family":"Pausova","given":"Zdenka"},{"family":"Paus","given":"Tomáš"}],"issued":{"date-parts":[["2009",10]]},"citation-key":"herveHandednessMotorSkills2009"}}],"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(Hervé et al., 2009)</w:t>
      </w:r>
      <w:r w:rsidRPr="00CC74DA">
        <w:rPr>
          <w:color w:val="000000" w:themeColor="text1"/>
        </w:rPr>
        <w:fldChar w:fldCharType="end"/>
      </w:r>
    </w:p>
    <w:p w14:paraId="711E97F5" w14:textId="77777777" w:rsidR="004B177F" w:rsidRPr="00CC74DA" w:rsidRDefault="004B177F" w:rsidP="004B22DD">
      <w:pPr>
        <w:rPr>
          <w:color w:val="000000" w:themeColor="text1"/>
        </w:rPr>
      </w:pPr>
    </w:p>
    <w:p w14:paraId="0F879C2F" w14:textId="36A69DE7" w:rsidR="002770C9" w:rsidRPr="00CC74DA" w:rsidRDefault="002770C9" w:rsidP="002770C9">
      <w:pPr>
        <w:pStyle w:val="Heading20"/>
      </w:pPr>
      <w:r w:rsidRPr="00CC74DA">
        <w:t>Diagnosis</w:t>
      </w:r>
    </w:p>
    <w:p w14:paraId="10BA7545" w14:textId="5F044C99" w:rsidR="00C7288D" w:rsidRPr="00CC74DA" w:rsidRDefault="00C7288D" w:rsidP="00C7288D">
      <w:pPr>
        <w:rPr>
          <w:b/>
          <w:bCs/>
          <w:color w:val="000000" w:themeColor="text1"/>
        </w:rPr>
      </w:pPr>
      <w:r w:rsidRPr="00CC74DA">
        <w:rPr>
          <w:b/>
          <w:bCs/>
          <w:color w:val="000000" w:themeColor="text1"/>
        </w:rPr>
        <w:t>Classifying ALS MRI phenotypes with WM, GM, clinical data</w:t>
      </w:r>
    </w:p>
    <w:p w14:paraId="15C958C5" w14:textId="698E853E" w:rsidR="002770C9" w:rsidRPr="00CC74DA" w:rsidRDefault="00C7288D" w:rsidP="002770C9">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{"citationID":"a246v2bf2tu","properties":{"formattedCitation":"\\uldash{(Rajagopalan et al., 2023)}","plainCitation":"(Rajagopalan et al., 2023)","noteIndex":0},"citationItems":[{"id":1182,"uris":["http://zotero.org/users/8947639/items/LDKENNYY"],"itemData":{"id":1182,"type":"article-journal","archive":"Scopus","container-title":"Diagnostics","DOI":"10.3390/diagnostics13091521","issue":"9","title":"Quantitative Brain MRI Metrics Distinguish Four Different ALS Phenotypes: A Machine Learning Based Study","URL":"https://www.scopus.com/inward/record.uri?eid=2-s2.0-85159206324&amp;doi=10.3390%2fdiagnostics13091521&amp;partnerID=40&amp;md5=9525db0c13775b54fed37af609abc39e","volume":"13","author":[{"family":"Rajagopalan","given":"V."},{"family":"Chaitanya","given":"K.G."},{"family":"Pioro","given":"E.P."}],"issued":{"date-parts":[["2023"]]},"citation-key":"rajagopalanQuantitativeBrainMRI2023"}}],"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(Rajagopalan et al., 2023)</w:t>
      </w:r>
      <w:r w:rsidRPr="00CC74DA">
        <w:rPr>
          <w:color w:val="000000" w:themeColor="text1"/>
        </w:rPr>
        <w:fldChar w:fldCharType="end"/>
      </w:r>
    </w:p>
    <w:p w14:paraId="38BB61D5" w14:textId="6DC5AAD2" w:rsidR="00804F6A" w:rsidRPr="00CC74DA" w:rsidRDefault="00C7288D" w:rsidP="003B5CA5">
      <w:pPr>
        <w:pStyle w:val="ListParagraph"/>
        <w:numPr>
          <w:ilvl w:val="0"/>
          <w:numId w:val="34"/>
        </w:numPr>
        <w:rPr>
          <w:color w:val="000000" w:themeColor="text1"/>
        </w:rPr>
      </w:pPr>
      <w:r w:rsidRPr="00CC74DA">
        <w:rPr>
          <w:color w:val="000000" w:themeColor="text1"/>
        </w:rPr>
        <w:t>Classifying ALS clinical/radiological phenotypes and controls</w:t>
      </w:r>
    </w:p>
    <w:p w14:paraId="36AE7536" w14:textId="244E41FD" w:rsidR="00C7288D" w:rsidRPr="00CC74DA" w:rsidRDefault="00C7288D" w:rsidP="003B5CA5">
      <w:pPr>
        <w:pStyle w:val="ListParagraph"/>
        <w:numPr>
          <w:ilvl w:val="0"/>
          <w:numId w:val="34"/>
        </w:numPr>
        <w:rPr>
          <w:color w:val="000000" w:themeColor="text1"/>
        </w:rPr>
      </w:pPr>
      <w:r w:rsidRPr="00CC74DA">
        <w:rPr>
          <w:color w:val="000000" w:themeColor="text1"/>
        </w:rPr>
        <w:t>They previously looked at WM and GM signatures in these phenotypes</w:t>
      </w:r>
    </w:p>
    <w:p w14:paraId="46321A06" w14:textId="32C7D9DE" w:rsidR="00C7288D" w:rsidRPr="00CC74DA" w:rsidRDefault="00C7288D" w:rsidP="003B5CA5">
      <w:pPr>
        <w:pStyle w:val="ListParagraph"/>
        <w:numPr>
          <w:ilvl w:val="0"/>
          <w:numId w:val="34"/>
        </w:numPr>
        <w:rPr>
          <w:color w:val="000000" w:themeColor="text1"/>
        </w:rPr>
      </w:pPr>
      <w:r w:rsidRPr="00CC74DA">
        <w:rPr>
          <w:color w:val="000000" w:themeColor="text1"/>
        </w:rPr>
        <w:t>Random forests and NNs to classify these and neurological controls</w:t>
      </w:r>
    </w:p>
    <w:p w14:paraId="24EB8EA7" w14:textId="7400BDE9" w:rsidR="00C7288D" w:rsidRPr="00CC74DA" w:rsidRDefault="00C7288D" w:rsidP="003B5CA5">
      <w:pPr>
        <w:pStyle w:val="ListParagraph"/>
        <w:numPr>
          <w:ilvl w:val="0"/>
          <w:numId w:val="34"/>
        </w:numPr>
        <w:rPr>
          <w:color w:val="000000" w:themeColor="text1"/>
        </w:rPr>
      </w:pPr>
      <w:r w:rsidRPr="00CC74DA">
        <w:rPr>
          <w:color w:val="000000" w:themeColor="text1"/>
        </w:rPr>
        <w:t>Data from T1W MRI and DTI, and clinical characteristics</w:t>
      </w:r>
    </w:p>
    <w:p w14:paraId="3A85E7FB" w14:textId="6D4D35B5" w:rsidR="00C7288D" w:rsidRPr="00CC74DA" w:rsidRDefault="00C7288D" w:rsidP="003B5CA5">
      <w:pPr>
        <w:pStyle w:val="ListParagraph"/>
        <w:numPr>
          <w:ilvl w:val="0"/>
          <w:numId w:val="34"/>
        </w:numPr>
        <w:rPr>
          <w:color w:val="000000" w:themeColor="text1"/>
        </w:rPr>
      </w:pPr>
      <w:r w:rsidRPr="00CC74DA">
        <w:rPr>
          <w:color w:val="000000" w:themeColor="text1"/>
        </w:rPr>
        <w:t>WM measures were more useful than GM measures</w:t>
      </w:r>
    </w:p>
    <w:p w14:paraId="45A93C05" w14:textId="231BEE48" w:rsidR="00C7288D" w:rsidRPr="00CC74DA" w:rsidRDefault="00C7288D" w:rsidP="003B5CA5">
      <w:pPr>
        <w:pStyle w:val="ListParagraph"/>
        <w:numPr>
          <w:ilvl w:val="1"/>
          <w:numId w:val="34"/>
        </w:numPr>
        <w:rPr>
          <w:color w:val="000000" w:themeColor="text1"/>
        </w:rPr>
      </w:pPr>
      <w:r w:rsidRPr="00CC74DA">
        <w:rPr>
          <w:color w:val="000000" w:themeColor="text1"/>
        </w:rPr>
        <w:t>Fits with theory of WM being degenerated before diagnosis (therefore good for diagnostic classification) and GM degenerating after diagnosis</w:t>
      </w:r>
    </w:p>
    <w:p w14:paraId="32A58B17" w14:textId="533205D2" w:rsidR="00C7288D" w:rsidRPr="00CC74DA" w:rsidRDefault="00C7288D" w:rsidP="003B5CA5">
      <w:pPr>
        <w:pStyle w:val="ListParagraph"/>
        <w:numPr>
          <w:ilvl w:val="0"/>
          <w:numId w:val="34"/>
        </w:numPr>
        <w:rPr>
          <w:color w:val="000000" w:themeColor="text1"/>
        </w:rPr>
      </w:pPr>
      <w:r w:rsidRPr="00CC74DA">
        <w:rPr>
          <w:color w:val="000000" w:themeColor="text1"/>
        </w:rPr>
        <w:t>Feature importance analysis shows clinical characteristics consistently being most important for classification: progression rate, symptom duration, El Escorial</w:t>
      </w:r>
    </w:p>
    <w:p w14:paraId="0C1D1A55" w14:textId="610E4559" w:rsidR="00C7288D" w:rsidRPr="00CC74DA" w:rsidRDefault="00C7288D" w:rsidP="003B5CA5">
      <w:pPr>
        <w:pStyle w:val="ListParagraph"/>
        <w:numPr>
          <w:ilvl w:val="0"/>
          <w:numId w:val="34"/>
        </w:numPr>
        <w:rPr>
          <w:color w:val="000000" w:themeColor="text1"/>
        </w:rPr>
      </w:pPr>
      <w:r w:rsidRPr="00CC74DA">
        <w:rPr>
          <w:color w:val="000000" w:themeColor="text1"/>
        </w:rPr>
        <w:t>WM and clinical measures together led to overall performance improvement from separately</w:t>
      </w:r>
    </w:p>
    <w:p w14:paraId="40A37D99" w14:textId="77777777" w:rsidR="00C7288D" w:rsidRPr="00CC74DA" w:rsidRDefault="00C7288D" w:rsidP="002770C9">
      <w:pPr>
        <w:rPr>
          <w:color w:val="000000" w:themeColor="text1"/>
        </w:rPr>
      </w:pPr>
    </w:p>
    <w:p w14:paraId="29FCE13C" w14:textId="77B91D07" w:rsidR="002770C9" w:rsidRPr="00CC74DA" w:rsidRDefault="002770C9" w:rsidP="002770C9">
      <w:pPr>
        <w:pStyle w:val="Heading20"/>
      </w:pPr>
      <w:r w:rsidRPr="00CC74DA">
        <w:t>Prognosis</w:t>
      </w:r>
    </w:p>
    <w:p w14:paraId="526F597A" w14:textId="77777777" w:rsidR="003A416D" w:rsidRPr="00CC74DA" w:rsidRDefault="003A416D" w:rsidP="003A416D">
      <w:pPr>
        <w:rPr>
          <w:b/>
          <w:bCs/>
          <w:color w:val="000000" w:themeColor="text1"/>
        </w:rPr>
      </w:pPr>
      <w:r w:rsidRPr="00CC74DA">
        <w:rPr>
          <w:b/>
          <w:bCs/>
          <w:color w:val="000000" w:themeColor="text1"/>
        </w:rPr>
        <w:t>Clinical features and cortical thicknesses together in non-deep learning models</w:t>
      </w:r>
    </w:p>
    <w:p w14:paraId="14C87E35" w14:textId="77777777" w:rsidR="003A416D" w:rsidRPr="00CC74DA" w:rsidRDefault="003A416D" w:rsidP="003A416D">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{"citationID":"a6gddibt85","properties":{"formattedCitation":"\\uldash{(Kuan et al., 2023)}","plainCitation":"(Kuan et al., 2023)","noteIndex":0},"citationItems":[{"id":1607,"uris":["http://zotero.org/users/8947639/items/9C9VM8N4"],"itemData":{"id":1607,"type":"article-journal","abstract":"Amyotrophic Lateral Sclerosis (ALS) is a rapidly progressive neurodegenerative disease. Accurately predicting the survival time for ALS patients can help patients and clinicians to plan for future treatment and care. We describe the application of a machine-learned tool that incorporates clinical features and cortical thickness from brain magnetic resonance (MR) images to estimate the time until a composite respiratory failure event for ALS patients, and presents the prediction as individual survival distributions (ISDs). These ISDs provide the probability of survival (none of the respiratory failures) at multiple future time points, for each individual patient. Our learner considers several survival prediction models, and selects the best model to provide predictions. We evaluate our learned model using the mean absolute error margin (MAE-margin), a modified version of mean absolute error that handles data with censored outcomes. We show that our tool can provide helpful information for patients and clinicians in planning future treatment.","container-title":"Scientific Reports","DOI":"10.1038/s41598-023-47935-7","ISSN":"2045-2322","issue":"1","journalAbbreviation":"Sci Rep","language":"en","license":"2023 The Author(s)","note":"number: 1\npublisher: Nature Publishing Group","page":"20713","source":"www.nature.com","title":"Accurate personalized survival prediction for amyotrophic lateral sclerosis patients","volume":"13","author":[{"family":"Kuan","given":"Li-Hao"},{"family":"Parnianpour","given":"Pedram"},{"family":"Kushol","given":"Rafsanjany"},{"family":"Kumar","given":"Neeraj"},{"family":"Anand","given":"Tanushka"},{"family":"Kalra","given":"Sanjay"},{"family":"Greiner","given":"Russell"}],"issued":{"date-parts":[["2023",11,24]]},"citation-key":"kuanAccuratePersonalizedSurvival2023"}}],"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(Kuan et al., 2023)</w:t>
      </w:r>
      <w:r w:rsidRPr="00CC74DA">
        <w:rPr>
          <w:b/>
          <w:bCs/>
          <w:color w:val="000000" w:themeColor="text1"/>
        </w:rPr>
        <w:fldChar w:fldCharType="end"/>
      </w:r>
    </w:p>
    <w:p w14:paraId="51E3A17A" w14:textId="13466EAF" w:rsidR="00A328CF" w:rsidRPr="00A328CF" w:rsidRDefault="00A328CF" w:rsidP="003B5CA5">
      <w:pPr>
        <w:pStyle w:val="ListParagraph"/>
        <w:numPr>
          <w:ilvl w:val="0"/>
          <w:numId w:val="26"/>
        </w:numPr>
        <w:rPr>
          <w:b/>
          <w:bCs/>
          <w:color w:val="000000" w:themeColor="text1"/>
        </w:rPr>
      </w:pPr>
      <w:r>
        <w:rPr>
          <w:b/>
          <w:bCs/>
          <w:color w:val="000000" w:themeColor="text1"/>
        </w:rPr>
        <w:t>N=220</w:t>
      </w:r>
    </w:p>
    <w:p w14:paraId="6A9E6568" w14:textId="582300D4" w:rsidR="003A416D" w:rsidRPr="00CC74DA" w:rsidRDefault="003A416D" w:rsidP="003B5CA5">
      <w:pPr>
        <w:pStyle w:val="ListParagraph"/>
        <w:numPr>
          <w:ilvl w:val="0"/>
          <w:numId w:val="26"/>
        </w:numPr>
        <w:rPr>
          <w:b/>
          <w:bCs/>
          <w:color w:val="000000" w:themeColor="text1"/>
        </w:rPr>
      </w:pPr>
      <w:r w:rsidRPr="00CC74DA">
        <w:rPr>
          <w:color w:val="000000" w:themeColor="text1"/>
        </w:rPr>
        <w:t>Predicting a patient's individual survival distributions (ISD), which is the probability of survival at future time points</w:t>
      </w:r>
    </w:p>
    <w:p w14:paraId="59A542C9"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Survival is composite respiratory failure: death, tracheostomy, or NIV for more than 23 hours a day</w:t>
      </w:r>
    </w:p>
    <w:p w14:paraId="34000A76"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They compared 4 ML models and input clinical only, cortical thickness only, or both into the models - just by concatenating</w:t>
      </w:r>
    </w:p>
    <w:p w14:paraId="009E2ADC"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Their best model had an MAE of survival at 14.2 months, which is better than a non-individualised Kaplan-Meier estimate</w:t>
      </w:r>
    </w:p>
    <w:p w14:paraId="4EDEF32B"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 best model was using clinical only, but the performance was not statistically significantly better</w:t>
      </w:r>
    </w:p>
    <w:p w14:paraId="5A2389C5" w14:textId="77777777" w:rsidR="003A416D" w:rsidRPr="00CC74DA" w:rsidRDefault="003A416D" w:rsidP="003B5CA5">
      <w:pPr>
        <w:pStyle w:val="ListParagraph"/>
        <w:numPr>
          <w:ilvl w:val="0"/>
          <w:numId w:val="26"/>
        </w:numPr>
        <w:rPr>
          <w:b/>
          <w:bCs/>
          <w:color w:val="000000" w:themeColor="text1"/>
        </w:rPr>
      </w:pPr>
      <w:r w:rsidRPr="00CC74DA">
        <w:rPr>
          <w:color w:val="000000" w:themeColor="text1"/>
        </w:rPr>
        <w:t>They used relatively simple survival models and cortical thickness measures</w:t>
      </w:r>
    </w:p>
    <w:p w14:paraId="20692502" w14:textId="77777777" w:rsidR="003A416D" w:rsidRPr="00CC74DA" w:rsidRDefault="003A416D" w:rsidP="003B5CA5">
      <w:pPr>
        <w:pStyle w:val="ListParagraph"/>
        <w:numPr>
          <w:ilvl w:val="1"/>
          <w:numId w:val="26"/>
        </w:numPr>
        <w:rPr>
          <w:color w:val="000000" w:themeColor="text1"/>
        </w:rPr>
      </w:pPr>
      <w:r w:rsidRPr="00CC74DA">
        <w:rPr>
          <w:color w:val="000000" w:themeColor="text1"/>
        </w:rPr>
        <w:t>Perhaps suggests that either MRI isn’t useful (which we’ve seen from other papers that it is) or that using cortical thickness only is not a good measure to choose</w:t>
      </w:r>
    </w:p>
    <w:p w14:paraId="2687A166" w14:textId="7CBD7A6A" w:rsidR="00653ECA" w:rsidRPr="00CC74DA" w:rsidRDefault="003A416D" w:rsidP="003B5CA5">
      <w:pPr>
        <w:pStyle w:val="ListParagraph"/>
        <w:numPr>
          <w:ilvl w:val="1"/>
          <w:numId w:val="26"/>
        </w:numPr>
        <w:rPr>
          <w:color w:val="000000" w:themeColor="text1"/>
        </w:rPr>
      </w:pPr>
      <w:r w:rsidRPr="00CC74DA">
        <w:rPr>
          <w:color w:val="000000" w:themeColor="text1"/>
        </w:rPr>
        <w:lastRenderedPageBreak/>
        <w:t>Employing deep learning architectures on whole brain MRI rather than extracted features may have more predictive power</w:t>
      </w:r>
    </w:p>
    <w:p w14:paraId="79D6491D" w14:textId="77777777" w:rsidR="003A416D" w:rsidRPr="00CC74DA" w:rsidRDefault="003A416D" w:rsidP="003A416D">
      <w:pPr>
        <w:ind w:left="720"/>
        <w:rPr>
          <w:color w:val="000000" w:themeColor="text1"/>
        </w:rPr>
      </w:pPr>
    </w:p>
    <w:p w14:paraId="3C4796AE" w14:textId="571F3C0D" w:rsidR="00653ECA" w:rsidRPr="00CC74DA" w:rsidRDefault="00653ECA" w:rsidP="00653ECA">
      <w:pPr>
        <w:rPr>
          <w:b/>
          <w:bCs/>
          <w:color w:val="000000" w:themeColor="text1"/>
        </w:rPr>
      </w:pPr>
      <w:r w:rsidRPr="00CC74DA">
        <w:rPr>
          <w:b/>
          <w:bCs/>
          <w:color w:val="000000" w:themeColor="text1"/>
        </w:rPr>
        <w:t>PCA of extracted features</w:t>
      </w:r>
      <w:r w:rsidR="002770C9" w:rsidRPr="00CC74DA">
        <w:rPr>
          <w:b/>
          <w:bCs/>
          <w:color w:val="000000" w:themeColor="text1"/>
        </w:rPr>
        <w:t xml:space="preserve"> to stratify by TDP-43 stage</w:t>
      </w:r>
    </w:p>
    <w:p w14:paraId="216C55C6" w14:textId="3E961834" w:rsidR="00653ECA" w:rsidRPr="00CC74DA" w:rsidRDefault="00653ECA" w:rsidP="00653ECA">
      <w:pPr>
        <w:rPr>
          <w:color w:val="000000" w:themeColor="text1"/>
        </w:rPr>
      </w:pPr>
      <w:r w:rsidRPr="00CC74DA">
        <w:rPr>
          <w:color w:val="000000" w:themeColor="text1"/>
        </w:rPr>
        <w:fldChar w:fldCharType="begin"/>
      </w:r>
      <w:r w:rsidR="00C76A1E" w:rsidRPr="00CC74DA">
        <w:rPr>
          <w:color w:val="000000" w:themeColor="text1"/>
        </w:rPr>
        <w:instrText xml:space="preserve"> ADDIN ZOTERO_ITEM CSL_CITATION {"citationID":"a6uao0ojlb","properties":{"formattedCitation":"(Behler et al., 2022)","plainCitation":"(Behler et al., 2022)","noteIndex":0},"citationItems":[{"id":71,"uris":["http://zotero.org/users/8947639/items/6RIZBWFY"],"itemData":{"id":71,"type":"article-journal","abstract":"Background The underlying neuropathological process of amyotrophic lateral sclerosis (ALS) can be classified in a four-stage sequential pTDP-43 cerebral propagation scheme. Using diffusion tensor imaging (DTI), in vivo imaging of these stages has already been shown to be feasible for the specific corticoefferent tract systems. Because both cognitive and oculomotor dysfunctions are associated with microstructural changes at the brain level in ALS, a cognitive and an oculomotor staging classification were developed, respectively. The association of these different in vivo staging schemes has not been attempted to date. Methods A total of 245 patients with ALS underwent DTI, video-oculography, and cognitive testing using Edinburgh Cognitive and Behavioral ALS Screen (ECAS). A set of tract-related diffusion metrics, cognitive, and oculomotor parameters was selected for further analysis. Hierarchical and k-means clustering algorithms were used to obtain an optimal cluster solution. Results According to cluster analysis, differentiation of patients with ALS into four clusters resulted: Cluster A showed the highest fractional anisotropy (FA) values and thereby the best performances in executive oculomotor tasks and cognitive tests, whereas cluster D showed the lowest FA values, the lowest ECAS scores, and the worst executive oculomotor performance across all clusters. Clusters B and C showed intermediate results regarding parameter values. Discussion In a multimodal dataset of technical assessments of brain structure and function in ALS, an artificial intelligence-based cluster analysis showed high congruence of DTI, executive oculomotor function, and neuropsychological performance for mapping in vivo correlates of neuropathological spreading.","container-title":"Annals of Clinical and Translational Neurology","DOI":"10.1002/acn3.51601","ISSN":"2328-9503","issue":"7","language":"en","note":"_eprint: https://onlinelibrary.wiley.com/doi/pdf/10.1002/acn3.51601","page":"1069-1079","source":"Wiley Online Library","title":"Multimodal in vivo staging in amyotrophic lateral sclerosis using artificial intelligence","volume":"9","author":[{"family":"Behler","given":"Anna"},{"family":"Müller","given":"Hans-Peter"},{"family":"Del Tredici","given":"Kelly"},{"family":"Braak","given":"Heiko"},{"family":"Ludolph","given":"Albert C."},{"family":"Lulé","given":"Dorothée"},{"family":"Kassubek","given":"Jan"}],"issued":{"date-parts":[["2022"]]},"citation-key":"behlerMultimodalVivoStaging2022"}}],"schema":"https://github.com/citation-style-language/schema/raw/master/csl-citation.json"} </w:instrText>
      </w:r>
      <w:r w:rsidRPr="00CC74DA">
        <w:rPr>
          <w:color w:val="000000" w:themeColor="text1"/>
        </w:rPr>
        <w:fldChar w:fldCharType="separate"/>
      </w:r>
      <w:r w:rsidR="00C76A1E" w:rsidRPr="00CC74DA">
        <w:rPr>
          <w:rFonts w:ascii="Calibri" w:cs="Calibri"/>
          <w:color w:val="000000" w:themeColor="text1"/>
        </w:rPr>
        <w:t>(Behler et al., 2022)</w:t>
      </w:r>
      <w:r w:rsidRPr="00CC74DA">
        <w:rPr>
          <w:color w:val="000000" w:themeColor="text1"/>
        </w:rPr>
        <w:fldChar w:fldCharType="end"/>
      </w:r>
    </w:p>
    <w:p w14:paraId="5423481F" w14:textId="77777777" w:rsidR="00653ECA" w:rsidRPr="00CC74DA" w:rsidRDefault="00653ECA" w:rsidP="00653ECA">
      <w:pPr>
        <w:pStyle w:val="ListParagraph"/>
        <w:numPr>
          <w:ilvl w:val="0"/>
          <w:numId w:val="1"/>
        </w:numPr>
        <w:rPr>
          <w:color w:val="000000" w:themeColor="text1"/>
        </w:rPr>
      </w:pPr>
      <w:r w:rsidRPr="00CC74DA">
        <w:rPr>
          <w:color w:val="000000" w:themeColor="text1"/>
        </w:rPr>
        <w:t>Using clustering to group patients with ALS in an unsupervised way.</w:t>
      </w:r>
    </w:p>
    <w:p w14:paraId="6892BA21" w14:textId="77777777" w:rsidR="00653ECA" w:rsidRPr="00CC74DA" w:rsidRDefault="00653ECA" w:rsidP="00653ECA">
      <w:pPr>
        <w:pStyle w:val="ListParagraph"/>
        <w:numPr>
          <w:ilvl w:val="0"/>
          <w:numId w:val="1"/>
        </w:numPr>
        <w:rPr>
          <w:color w:val="000000" w:themeColor="text1"/>
        </w:rPr>
      </w:pPr>
      <w:r w:rsidRPr="00CC74DA">
        <w:rPr>
          <w:color w:val="000000" w:themeColor="text1"/>
        </w:rPr>
        <w:t>Using multimodal data: DTI, oculomotor, cognitive data.</w:t>
      </w:r>
    </w:p>
    <w:p w14:paraId="5FFB8144" w14:textId="77777777" w:rsidR="00653ECA" w:rsidRPr="00CC74DA" w:rsidRDefault="00653ECA" w:rsidP="00653ECA">
      <w:pPr>
        <w:pStyle w:val="ListParagraph"/>
        <w:numPr>
          <w:ilvl w:val="0"/>
          <w:numId w:val="1"/>
        </w:numPr>
        <w:rPr>
          <w:color w:val="000000" w:themeColor="text1"/>
        </w:rPr>
      </w:pPr>
      <w:r w:rsidRPr="00CC74DA">
        <w:rPr>
          <w:color w:val="000000" w:themeColor="text1"/>
        </w:rPr>
        <w:t>Trying to stratify by neuropathological disease stage.</w:t>
      </w:r>
    </w:p>
    <w:p w14:paraId="4E9B0284" w14:textId="77777777" w:rsidR="00653ECA" w:rsidRPr="00CC74DA" w:rsidRDefault="00653ECA" w:rsidP="00653ECA">
      <w:pPr>
        <w:pStyle w:val="ListParagraph"/>
        <w:numPr>
          <w:ilvl w:val="1"/>
          <w:numId w:val="1"/>
        </w:numPr>
        <w:rPr>
          <w:color w:val="000000" w:themeColor="text1"/>
        </w:rPr>
      </w:pPr>
      <w:r w:rsidRPr="00CC74DA">
        <w:rPr>
          <w:color w:val="000000" w:themeColor="text1"/>
        </w:rPr>
        <w:t>What is that? pTDP-43 distributes in a sequential pattern in the CNS in ALS.</w:t>
      </w:r>
    </w:p>
    <w:p w14:paraId="2BBC629D" w14:textId="77777777" w:rsidR="00653ECA" w:rsidRPr="00CC74DA" w:rsidRDefault="00653ECA" w:rsidP="00653ECA">
      <w:pPr>
        <w:pStyle w:val="ListParagraph"/>
        <w:numPr>
          <w:ilvl w:val="1"/>
          <w:numId w:val="1"/>
        </w:numPr>
        <w:rPr>
          <w:color w:val="000000" w:themeColor="text1"/>
        </w:rPr>
      </w:pPr>
      <w:r w:rsidRPr="00CC74DA">
        <w:rPr>
          <w:color w:val="000000" w:themeColor="text1"/>
        </w:rPr>
        <w:t>DTI can show it in vivo.</w:t>
      </w:r>
    </w:p>
    <w:p w14:paraId="751FE0A5" w14:textId="77777777" w:rsidR="00653ECA" w:rsidRPr="00CC74DA" w:rsidRDefault="00653ECA" w:rsidP="00653ECA">
      <w:pPr>
        <w:pStyle w:val="ListParagraph"/>
        <w:numPr>
          <w:ilvl w:val="0"/>
          <w:numId w:val="1"/>
        </w:numPr>
        <w:rPr>
          <w:color w:val="000000" w:themeColor="text1"/>
        </w:rPr>
      </w:pPr>
      <w:r w:rsidRPr="00CC74DA">
        <w:rPr>
          <w:color w:val="000000" w:themeColor="text1"/>
        </w:rPr>
        <w:t xml:space="preserve">The data fusion: </w:t>
      </w:r>
    </w:p>
    <w:p w14:paraId="62FA224F" w14:textId="77777777" w:rsidR="00653ECA" w:rsidRPr="00CC74DA" w:rsidRDefault="00653ECA" w:rsidP="00653ECA">
      <w:pPr>
        <w:pStyle w:val="ListParagraph"/>
        <w:numPr>
          <w:ilvl w:val="1"/>
          <w:numId w:val="1"/>
        </w:numPr>
        <w:rPr>
          <w:color w:val="000000" w:themeColor="text1"/>
        </w:rPr>
      </w:pPr>
      <w:r w:rsidRPr="00CC74DA">
        <w:rPr>
          <w:color w:val="000000" w:themeColor="text1"/>
        </w:rPr>
        <w:t>Extracted measures from DTI (FA along various ALS-related tracts) and from oculomotor function.</w:t>
      </w:r>
    </w:p>
    <w:p w14:paraId="31032105" w14:textId="77777777" w:rsidR="00653ECA" w:rsidRPr="00CC74DA" w:rsidRDefault="00653ECA" w:rsidP="00653ECA">
      <w:pPr>
        <w:pStyle w:val="ListParagraph"/>
        <w:numPr>
          <w:ilvl w:val="1"/>
          <w:numId w:val="1"/>
        </w:numPr>
        <w:rPr>
          <w:color w:val="000000" w:themeColor="text1"/>
        </w:rPr>
      </w:pPr>
      <w:r w:rsidRPr="00CC74DA">
        <w:rPr>
          <w:color w:val="000000" w:themeColor="text1"/>
        </w:rPr>
        <w:t>PCA on concatenated features to lower the dimensions, then did unsupervised clustering.</w:t>
      </w:r>
    </w:p>
    <w:p w14:paraId="60167B01" w14:textId="77777777" w:rsidR="00653ECA" w:rsidRPr="00CC74DA" w:rsidRDefault="00653ECA" w:rsidP="00653ECA">
      <w:pPr>
        <w:pStyle w:val="ListParagraph"/>
        <w:numPr>
          <w:ilvl w:val="0"/>
          <w:numId w:val="1"/>
        </w:numPr>
        <w:rPr>
          <w:color w:val="000000" w:themeColor="text1"/>
        </w:rPr>
      </w:pPr>
      <w:r w:rsidRPr="00CC74DA">
        <w:rPr>
          <w:color w:val="000000" w:themeColor="text1"/>
        </w:rPr>
        <w:t>Benefit of data fusion in this work:</w:t>
      </w:r>
    </w:p>
    <w:p w14:paraId="5979CC6C" w14:textId="77777777" w:rsidR="00653ECA" w:rsidRPr="00CC74DA" w:rsidRDefault="00653ECA" w:rsidP="00653ECA">
      <w:pPr>
        <w:pStyle w:val="ListParagraph"/>
        <w:numPr>
          <w:ilvl w:val="1"/>
          <w:numId w:val="1"/>
        </w:numPr>
        <w:rPr>
          <w:color w:val="000000" w:themeColor="text1"/>
        </w:rPr>
      </w:pPr>
      <w:r w:rsidRPr="00CC74DA">
        <w:rPr>
          <w:color w:val="000000" w:themeColor="text1"/>
        </w:rPr>
        <w:t>Can see the interactions between measures within the clusters (or suspected disease stages) and what happens when.</w:t>
      </w:r>
    </w:p>
    <w:p w14:paraId="30A43D20" w14:textId="77777777" w:rsidR="00653ECA" w:rsidRPr="00CC74DA" w:rsidRDefault="00653ECA" w:rsidP="00653ECA">
      <w:pPr>
        <w:pStyle w:val="ListParagraph"/>
        <w:numPr>
          <w:ilvl w:val="1"/>
          <w:numId w:val="1"/>
        </w:numPr>
        <w:rPr>
          <w:color w:val="000000" w:themeColor="text1"/>
        </w:rPr>
      </w:pPr>
      <w:r w:rsidRPr="00CC74DA">
        <w:rPr>
          <w:color w:val="000000" w:themeColor="text1"/>
        </w:rPr>
        <w:t>Can see what parts of the brain are associated with oculomotor and cognitive behaviour</w:t>
      </w:r>
    </w:p>
    <w:p w14:paraId="27C9D210" w14:textId="77777777" w:rsidR="00653ECA" w:rsidRPr="00CC74DA" w:rsidRDefault="00653ECA" w:rsidP="00653ECA">
      <w:pPr>
        <w:pStyle w:val="ListParagraph"/>
        <w:numPr>
          <w:ilvl w:val="0"/>
          <w:numId w:val="1"/>
        </w:numPr>
        <w:rPr>
          <w:color w:val="000000" w:themeColor="text1"/>
        </w:rPr>
      </w:pPr>
      <w:r w:rsidRPr="00CC74DA">
        <w:rPr>
          <w:color w:val="000000" w:themeColor="text1"/>
        </w:rPr>
        <w:t>Limitations:</w:t>
      </w:r>
    </w:p>
    <w:p w14:paraId="70A9D8FB" w14:textId="77777777" w:rsidR="002770C9" w:rsidRPr="00CC74DA" w:rsidRDefault="00653ECA" w:rsidP="00653ECA">
      <w:pPr>
        <w:pStyle w:val="ListParagraph"/>
        <w:numPr>
          <w:ilvl w:val="1"/>
          <w:numId w:val="1"/>
        </w:numPr>
        <w:rPr>
          <w:color w:val="000000" w:themeColor="text1"/>
        </w:rPr>
      </w:pPr>
      <w:r w:rsidRPr="00CC74DA">
        <w:rPr>
          <w:color w:val="000000" w:themeColor="text1"/>
        </w:rPr>
        <w:t>Extracted features from DTI: could be losing information by doing that</w:t>
      </w:r>
    </w:p>
    <w:p w14:paraId="64B13B92" w14:textId="60567A97" w:rsidR="000521CB" w:rsidRPr="00CC74DA" w:rsidRDefault="00653ECA" w:rsidP="00653ECA">
      <w:pPr>
        <w:pStyle w:val="ListParagraph"/>
        <w:numPr>
          <w:ilvl w:val="1"/>
          <w:numId w:val="1"/>
        </w:numPr>
        <w:rPr>
          <w:color w:val="000000" w:themeColor="text1"/>
        </w:rPr>
      </w:pPr>
      <w:r w:rsidRPr="00CC74DA">
        <w:rPr>
          <w:color w:val="000000" w:themeColor="text1"/>
        </w:rPr>
        <w:t>Clinical benefit: DTI not usually given in MND clinical care, and clustering into neuropathological</w:t>
      </w:r>
    </w:p>
    <w:p w14:paraId="18EF5007" w14:textId="77777777" w:rsidR="0014728A" w:rsidRPr="00CC74DA" w:rsidRDefault="0014728A" w:rsidP="0014728A">
      <w:pPr>
        <w:rPr>
          <w:color w:val="000000" w:themeColor="text1"/>
        </w:rPr>
      </w:pPr>
    </w:p>
    <w:p w14:paraId="0068C51D" w14:textId="50E08857" w:rsidR="0014728A" w:rsidRPr="00CC74DA" w:rsidRDefault="0014728A" w:rsidP="0014728A">
      <w:pPr>
        <w:rPr>
          <w:b/>
          <w:bCs/>
          <w:color w:val="000000" w:themeColor="text1"/>
        </w:rPr>
      </w:pPr>
      <w:r w:rsidRPr="00CC74DA">
        <w:rPr>
          <w:b/>
          <w:bCs/>
          <w:color w:val="000000" w:themeColor="text1"/>
        </w:rPr>
        <w:t>Disease progression modelling from miRNA and neuroimaging</w:t>
      </w:r>
    </w:p>
    <w:p w14:paraId="084BE1B1" w14:textId="29124277" w:rsidR="0014728A" w:rsidRPr="00CC74DA" w:rsidRDefault="0014728A" w:rsidP="0014728A">
      <w:pPr>
        <w:rPr>
          <w:b/>
          <w:bCs/>
          <w:color w:val="000000" w:themeColor="text1"/>
        </w:rPr>
      </w:pPr>
      <w:r w:rsidRPr="00CC74DA">
        <w:rPr>
          <w:b/>
          <w:bCs/>
          <w:color w:val="000000" w:themeColor="text1"/>
        </w:rPr>
        <w:fldChar w:fldCharType="begin"/>
      </w:r>
      <w:r w:rsidR="001A530E" w:rsidRPr="00CC74DA">
        <w:rPr>
          <w:b/>
          <w:bCs/>
          <w:color w:val="000000" w:themeColor="text1"/>
        </w:rPr>
        <w:instrText xml:space="preserve"> ADDIN ZOTERO_ITEM CSL_CITATION {"citationID":"a2ptafvgfa2","properties":{"formattedCitation":"(Kmetzsch et al., 2022)","plainCitation":"(Kmetzsch et al., 2022)","noteIndex":0},"citationItems":[{"id":1590,"uris":["http://zotero.org/users/8947639/items/79G9WABS"],"itemData":{"id":1590,"type":"article-journal","abstract":"Frontotemporal dementia and amyotrophic lateral sclerosis are rare neurodegenerative diseases with no effective treatment. The development of biomarkers allowing an accurate assessment of disease progression is crucial for evaluating new therapies. Concretely, neuroimaging and transcriptomic (microRNA) data have been shown useful in tracking their progression. However, no single biomarker can accurately measure progression in these complex diseases. Additionally, large samples are not available for such rare disorders. It is thus essential to develop methods that can model disease progression by combining multiple biomarkers from small samples. In this paper, we propose a new framework for computing a disease progression score (DPS) from cross-sectional multimodal data. Specifically, we introduce a supervised multimodal variational autoencoder that can infer a meaningful latent space, where latent representations are placed along a disease trajectory. A score is computed by orthogonal projections onto this path. We evaluate our framework with multiple synthetic datasets and with a real dataset containing 14 patients, 40 presymptomatic genetic mutation carriers and 37 controls from the PREV-DEMALS study. There is no ground truth for the DPS in real-world scenarios, therefore we use the area under the ROC curve (AUC) as a proxy metric. Results with the synthetic datasets support this choice, since the higher the AUC, the more accurate the predicted simulated DPS. Experiments with the real dataset demonstrate better performance in comparison with state-of-the-art approaches. The proposed framework thus leverages cross-sectional multimodal datasets with small sample sizes to objectively measure disease progression, with potential application in clinical trials.","container-title":"IEEE Journal of Biomedical and Health Informatics","DOI":"10.1109/JBHI.2022.3208517","ISSN":"2168-2208","issue":"12","note":"event-title: IEEE Journal of Biomedical and Health Informatics","page":"6024-6035","source":"IEEE Xplore","title":"Disease Progression Score Estimation From Multimodal Imaging and MicroRNA Data Using Supervised Variational Autoencoders","volume":"26","author":[{"family":"Kmetzsch","given":"Virgilio"},{"family":"Becker","given":"Emmanuelle"},{"family":"Saracino","given":"Dario"},{"family":"Rinaldi","given":"Daisy"},{"family":"Camuzat","given":"Agnès"},{"family":"Le Ber","given":"Isabelle"},{"family":"Colliot","given":"Olivier"},{"family":"group","given":"for the PREV-DEMALS","dropping-particle":"study"}],"issued":{"date-parts":[["2022",12]]},"citation-key":"kmetzschDiseaseProgressionScore2022a"}}],"schema":"https://github.com/citation-style-language/schema/raw/master/csl-citation.json"} </w:instrText>
      </w:r>
      <w:r w:rsidRPr="00CC74DA">
        <w:rPr>
          <w:b/>
          <w:bCs/>
          <w:color w:val="000000" w:themeColor="text1"/>
        </w:rPr>
        <w:fldChar w:fldCharType="separate"/>
      </w:r>
      <w:r w:rsidR="001A530E" w:rsidRPr="00CC74DA">
        <w:rPr>
          <w:rFonts w:ascii="Calibri" w:cs="Calibri"/>
          <w:color w:val="000000" w:themeColor="text1"/>
        </w:rPr>
        <w:t>(Kmetzsch et al., 2022)</w:t>
      </w:r>
      <w:r w:rsidRPr="00CC74DA">
        <w:rPr>
          <w:b/>
          <w:bCs/>
          <w:color w:val="000000" w:themeColor="text1"/>
        </w:rPr>
        <w:fldChar w:fldCharType="end"/>
      </w:r>
    </w:p>
    <w:p w14:paraId="2EE93EF1" w14:textId="152F0495" w:rsidR="0014728A" w:rsidRPr="00CC74DA" w:rsidRDefault="0014728A" w:rsidP="003B5CA5">
      <w:pPr>
        <w:pStyle w:val="ListParagraph"/>
        <w:numPr>
          <w:ilvl w:val="0"/>
          <w:numId w:val="20"/>
        </w:numPr>
        <w:rPr>
          <w:b/>
          <w:bCs/>
          <w:color w:val="000000" w:themeColor="text1"/>
        </w:rPr>
      </w:pPr>
      <w:r w:rsidRPr="00CC74DA">
        <w:rPr>
          <w:color w:val="000000" w:themeColor="text1"/>
        </w:rPr>
        <w:t>Looking at C9orf72 carriers and predicting their "disease progression score" (DPS) from their miRNA and extracted volumes from T1W MRI</w:t>
      </w:r>
    </w:p>
    <w:p w14:paraId="785FF562" w14:textId="54E331B3" w:rsidR="0014728A" w:rsidRPr="00CC74DA" w:rsidRDefault="0014728A" w:rsidP="003B5CA5">
      <w:pPr>
        <w:pStyle w:val="ListParagraph"/>
        <w:numPr>
          <w:ilvl w:val="0"/>
          <w:numId w:val="20"/>
        </w:numPr>
        <w:rPr>
          <w:b/>
          <w:bCs/>
          <w:color w:val="000000" w:themeColor="text1"/>
        </w:rPr>
      </w:pPr>
      <w:r w:rsidRPr="00CC74DA">
        <w:rPr>
          <w:color w:val="000000" w:themeColor="text1"/>
        </w:rPr>
        <w:t>Not only ALS focused, only 7 out of the 110 subjects had ALS or FTD-ALS</w:t>
      </w:r>
    </w:p>
    <w:p w14:paraId="5CB61331" w14:textId="5E5061ED" w:rsidR="0014728A" w:rsidRPr="00CC74DA" w:rsidRDefault="0014728A" w:rsidP="003B5CA5">
      <w:pPr>
        <w:pStyle w:val="ListParagraph"/>
        <w:numPr>
          <w:ilvl w:val="0"/>
          <w:numId w:val="20"/>
        </w:numPr>
        <w:rPr>
          <w:b/>
          <w:bCs/>
          <w:color w:val="000000" w:themeColor="text1"/>
        </w:rPr>
      </w:pPr>
      <w:r w:rsidRPr="00CC74DA">
        <w:rPr>
          <w:color w:val="000000" w:themeColor="text1"/>
        </w:rPr>
        <w:t>Supervised variational autoencoder to create a latent space, where a new patient's coordinate on that latent space is their DPS</w:t>
      </w:r>
    </w:p>
    <w:p w14:paraId="006EFC56" w14:textId="4790B954" w:rsidR="0014728A" w:rsidRPr="00CC74DA" w:rsidRDefault="0014728A" w:rsidP="003B5CA5">
      <w:pPr>
        <w:pStyle w:val="ListParagraph"/>
        <w:numPr>
          <w:ilvl w:val="0"/>
          <w:numId w:val="20"/>
        </w:numPr>
        <w:rPr>
          <w:b/>
          <w:bCs/>
          <w:color w:val="000000" w:themeColor="text1"/>
        </w:rPr>
      </w:pPr>
      <w:r w:rsidRPr="00CC74DA">
        <w:rPr>
          <w:color w:val="000000" w:themeColor="text1"/>
        </w:rPr>
        <w:t>Their main result was comparing their model to our DPMs</w:t>
      </w:r>
    </w:p>
    <w:p w14:paraId="4C6D4BDD" w14:textId="41585691" w:rsidR="0014728A" w:rsidRPr="00CC74DA" w:rsidRDefault="0014728A" w:rsidP="003B5CA5">
      <w:pPr>
        <w:pStyle w:val="ListParagraph"/>
        <w:numPr>
          <w:ilvl w:val="0"/>
          <w:numId w:val="20"/>
        </w:numPr>
        <w:rPr>
          <w:b/>
          <w:bCs/>
          <w:color w:val="000000" w:themeColor="text1"/>
        </w:rPr>
      </w:pPr>
      <w:r w:rsidRPr="00CC74DA">
        <w:rPr>
          <w:color w:val="000000" w:themeColor="text1"/>
        </w:rPr>
        <w:t xml:space="preserve">Ablation study looked at the impact of each modality separately for each of the clinical classifications (control vs </w:t>
      </w:r>
      <w:proofErr w:type="spellStart"/>
      <w:r w:rsidRPr="00CC74DA">
        <w:rPr>
          <w:color w:val="000000" w:themeColor="text1"/>
        </w:rPr>
        <w:t>presymptomatic</w:t>
      </w:r>
      <w:proofErr w:type="spellEnd"/>
      <w:r w:rsidRPr="00CC74DA">
        <w:rPr>
          <w:color w:val="000000" w:themeColor="text1"/>
        </w:rPr>
        <w:t xml:space="preserve"> vs patient) and found that different modalities were the most important at different stages</w:t>
      </w:r>
    </w:p>
    <w:p w14:paraId="4AFA472C" w14:textId="2BF40480" w:rsidR="0014728A" w:rsidRPr="00CC74DA" w:rsidRDefault="0014728A" w:rsidP="003B5CA5">
      <w:pPr>
        <w:pStyle w:val="ListParagraph"/>
        <w:numPr>
          <w:ilvl w:val="1"/>
          <w:numId w:val="20"/>
        </w:numPr>
        <w:rPr>
          <w:b/>
          <w:bCs/>
          <w:color w:val="000000" w:themeColor="text1"/>
        </w:rPr>
      </w:pPr>
      <w:r w:rsidRPr="00CC74DA">
        <w:rPr>
          <w:color w:val="000000" w:themeColor="text1"/>
        </w:rPr>
        <w:t>Supporting that the multimodal data is important in predicting disease progression in this case</w:t>
      </w:r>
    </w:p>
    <w:p w14:paraId="5C38AA1F" w14:textId="14E266CE" w:rsidR="0014728A" w:rsidRPr="00CC74DA" w:rsidRDefault="0014728A" w:rsidP="003B5CA5">
      <w:pPr>
        <w:pStyle w:val="ListParagraph"/>
        <w:numPr>
          <w:ilvl w:val="1"/>
          <w:numId w:val="20"/>
        </w:numPr>
        <w:rPr>
          <w:b/>
          <w:bCs/>
          <w:color w:val="000000" w:themeColor="text1"/>
        </w:rPr>
      </w:pPr>
      <w:r w:rsidRPr="00CC74DA">
        <w:rPr>
          <w:color w:val="000000" w:themeColor="text1"/>
        </w:rPr>
        <w:t>Maybe in predicting actual survival too?</w:t>
      </w:r>
    </w:p>
    <w:p w14:paraId="3D8A7799" w14:textId="58730254" w:rsidR="00653ECA" w:rsidRPr="00CC74DA" w:rsidRDefault="00653ECA">
      <w:pPr>
        <w:rPr>
          <w:rFonts w:asciiTheme="majorHAnsi" w:eastAsiaTheme="majorEastAsia" w:hAnsiTheme="majorHAnsi" w:cstheme="majorBidi"/>
          <w:b/>
          <w:color w:val="000000" w:themeColor="text1"/>
          <w:sz w:val="36"/>
          <w:szCs w:val="32"/>
        </w:rPr>
      </w:pPr>
    </w:p>
    <w:p w14:paraId="0C27A3F5" w14:textId="77777777" w:rsidR="00734A29" w:rsidRPr="00CC74DA" w:rsidRDefault="00734A29">
      <w:pPr>
        <w:rPr>
          <w:b/>
          <w:bCs/>
          <w:color w:val="000000" w:themeColor="text1"/>
        </w:rPr>
      </w:pPr>
      <w:r w:rsidRPr="00CC74DA">
        <w:rPr>
          <w:b/>
          <w:bCs/>
          <w:color w:val="000000" w:themeColor="text1"/>
        </w:rPr>
        <w:t>18-month survival prediction using clinical and MRI features with ridge regression</w:t>
      </w:r>
    </w:p>
    <w:p w14:paraId="48FB636A" w14:textId="4C967E5F" w:rsidR="00335287" w:rsidRPr="00CC74DA" w:rsidRDefault="00734A29" w:rsidP="00335287">
      <w:pPr>
        <w:rPr>
          <w:color w:val="000000" w:themeColor="text1"/>
        </w:rPr>
      </w:pPr>
      <w:r w:rsidRPr="00CC74DA">
        <w:rPr>
          <w:color w:val="000000" w:themeColor="text1"/>
        </w:rPr>
        <w:fldChar w:fldCharType="begin"/>
      </w:r>
      <w:r w:rsidR="001A530E" w:rsidRPr="00CC74DA">
        <w:rPr>
          <w:color w:val="000000" w:themeColor="text1"/>
        </w:rPr>
        <w:instrText xml:space="preserve"> ADDIN ZOTERO_ITEM CSL_CITATION {"citationID":"agrejipmji","properties":{"formattedCitation":"(Schuster et al., 2017)","plainCitation":"(Schuster et al., 2017)","noteIndex":0},"citationItems":[{"id":938,"uris":["http://zotero.org/users/8947639/items/UXTAS6WJ"],"itemData":{"id":938,"type":"article-journal","abstract":"Amyotrophic lateral sclerosis (ALS) a highly heterogeneous neurodegenerative condition. Accurate diagnostic, monitoring and prognostic biomarkers are urgently needed both for individualised patient care and clinical trials. A multimodal magnetic resonance imaging study is presented, where MRI measures of ALS-associated brain regions are utilised to predict 18-month survival.","container-title":"BMC Neurology","DOI":"10.1186/s12883-017-0854-x","ISSN":"1471-2377","issue":"1","journalAbbreviation":"BMC Neurology","page":"73","source":"BioMed Central","title":"Survival prediction in Amyotrophic lateral sclerosis based on MRI measures and clinical characteristics","volume":"17","author":[{"family":"Schuster","given":"Christina"},{"family":"Hardiman","given":"Orla"},{"family":"Bede","given":"Peter"}],"issued":{"date-parts":[["2017",4,17]]},"citation-key":"schusterSurvivalPredictionAmyotrophic2017"}}],"schema":"https://github.com/citation-style-language/schema/raw/master/csl-citation.json"} </w:instrText>
      </w:r>
      <w:r w:rsidRPr="00CC74DA">
        <w:rPr>
          <w:color w:val="000000" w:themeColor="text1"/>
        </w:rPr>
        <w:fldChar w:fldCharType="separate"/>
      </w:r>
      <w:r w:rsidR="001A530E" w:rsidRPr="00CC74DA">
        <w:rPr>
          <w:rFonts w:ascii="Calibri" w:cs="Calibri"/>
          <w:color w:val="000000" w:themeColor="text1"/>
        </w:rPr>
        <w:t>(Schuster et al., 2017)</w:t>
      </w:r>
      <w:r w:rsidRPr="00CC74DA">
        <w:rPr>
          <w:color w:val="000000" w:themeColor="text1"/>
        </w:rPr>
        <w:fldChar w:fldCharType="end"/>
      </w:r>
    </w:p>
    <w:p w14:paraId="7A82B3A8" w14:textId="6749AF95" w:rsidR="00335287" w:rsidRPr="00CC74DA" w:rsidRDefault="00335287" w:rsidP="003B5CA5">
      <w:pPr>
        <w:pStyle w:val="ListParagraph"/>
        <w:numPr>
          <w:ilvl w:val="0"/>
          <w:numId w:val="21"/>
        </w:numPr>
        <w:rPr>
          <w:color w:val="000000" w:themeColor="text1"/>
        </w:rPr>
      </w:pPr>
      <w:r w:rsidRPr="00CC74DA">
        <w:rPr>
          <w:color w:val="000000" w:themeColor="text1"/>
        </w:rPr>
        <w:t>Predicting classification of 18-month survival from MRI</w:t>
      </w:r>
    </w:p>
    <w:p w14:paraId="41D9C311" w14:textId="52B7A814" w:rsidR="00335287" w:rsidRPr="00CC74DA" w:rsidRDefault="00335287" w:rsidP="003B5CA5">
      <w:pPr>
        <w:pStyle w:val="ListParagraph"/>
        <w:numPr>
          <w:ilvl w:val="0"/>
          <w:numId w:val="21"/>
        </w:numPr>
        <w:rPr>
          <w:color w:val="000000" w:themeColor="text1"/>
        </w:rPr>
      </w:pPr>
      <w:r w:rsidRPr="00CC74DA">
        <w:rPr>
          <w:color w:val="000000" w:themeColor="text1"/>
        </w:rPr>
        <w:t>n=60 sample size of ALS patients</w:t>
      </w:r>
    </w:p>
    <w:p w14:paraId="2A9730A1" w14:textId="0EC92E62" w:rsidR="00335287" w:rsidRPr="00CC74DA" w:rsidRDefault="00335287" w:rsidP="003B5CA5">
      <w:pPr>
        <w:pStyle w:val="ListParagraph"/>
        <w:numPr>
          <w:ilvl w:val="0"/>
          <w:numId w:val="21"/>
        </w:numPr>
        <w:rPr>
          <w:color w:val="000000" w:themeColor="text1"/>
        </w:rPr>
      </w:pPr>
      <w:r w:rsidRPr="00CC74DA">
        <w:rPr>
          <w:color w:val="000000" w:themeColor="text1"/>
        </w:rPr>
        <w:t>MRI features from T1 structural and DTI - chose the features based on comparison with matched controls to find ALS-pathology specific regions</w:t>
      </w:r>
    </w:p>
    <w:p w14:paraId="79A8858C" w14:textId="77BB1118" w:rsidR="00335287" w:rsidRPr="00CC74DA" w:rsidRDefault="00335287" w:rsidP="003B5CA5">
      <w:pPr>
        <w:pStyle w:val="ListParagraph"/>
        <w:numPr>
          <w:ilvl w:val="0"/>
          <w:numId w:val="21"/>
        </w:numPr>
        <w:rPr>
          <w:color w:val="000000" w:themeColor="text1"/>
        </w:rPr>
      </w:pPr>
      <w:r w:rsidRPr="00CC74DA">
        <w:rPr>
          <w:color w:val="000000" w:themeColor="text1"/>
        </w:rPr>
        <w:lastRenderedPageBreak/>
        <w:t>Using a relatively simple model of binary logistic ridge regression</w:t>
      </w:r>
    </w:p>
    <w:p w14:paraId="339F1B9F" w14:textId="5AB3212E" w:rsidR="00335287" w:rsidRPr="00CC74DA" w:rsidRDefault="00335287" w:rsidP="003B5CA5">
      <w:pPr>
        <w:pStyle w:val="ListParagraph"/>
        <w:numPr>
          <w:ilvl w:val="0"/>
          <w:numId w:val="21"/>
        </w:numPr>
        <w:rPr>
          <w:color w:val="000000" w:themeColor="text1"/>
        </w:rPr>
      </w:pPr>
      <w:r w:rsidRPr="00CC74DA">
        <w:rPr>
          <w:color w:val="000000" w:themeColor="text1"/>
        </w:rPr>
        <w:t>Test set (n=12) showed identical performance for clinical-only and clinical with MRI, but the training set performed better with clinical with MRI</w:t>
      </w:r>
    </w:p>
    <w:p w14:paraId="74810205" w14:textId="03A5E132" w:rsidR="00335287" w:rsidRPr="00CC74DA" w:rsidRDefault="00335287" w:rsidP="003B5CA5">
      <w:pPr>
        <w:pStyle w:val="ListParagraph"/>
        <w:numPr>
          <w:ilvl w:val="0"/>
          <w:numId w:val="21"/>
        </w:numPr>
        <w:rPr>
          <w:color w:val="000000" w:themeColor="text1"/>
        </w:rPr>
      </w:pPr>
      <w:r w:rsidRPr="00CC74DA">
        <w:rPr>
          <w:color w:val="000000" w:themeColor="text1"/>
        </w:rPr>
        <w:t>Potentially a marker for overfitting because of the small sample size and higher number of features when combining clinical data with the larger number of MRI features</w:t>
      </w:r>
    </w:p>
    <w:p w14:paraId="73E9F7C5" w14:textId="19F4721F" w:rsidR="00335287" w:rsidRPr="00CC74DA" w:rsidRDefault="00335287" w:rsidP="003B5CA5">
      <w:pPr>
        <w:pStyle w:val="ListParagraph"/>
        <w:numPr>
          <w:ilvl w:val="1"/>
          <w:numId w:val="21"/>
        </w:numPr>
        <w:rPr>
          <w:color w:val="000000" w:themeColor="text1"/>
        </w:rPr>
      </w:pPr>
      <w:r w:rsidRPr="00CC74DA">
        <w:rPr>
          <w:color w:val="000000" w:themeColor="text1"/>
        </w:rPr>
        <w:t>Model can't generalise to unseen data</w:t>
      </w:r>
    </w:p>
    <w:p w14:paraId="5576C0FC" w14:textId="488EC6C5" w:rsidR="00335287" w:rsidRPr="00CC74DA" w:rsidRDefault="00335287" w:rsidP="003B5CA5">
      <w:pPr>
        <w:pStyle w:val="ListParagraph"/>
        <w:numPr>
          <w:ilvl w:val="0"/>
          <w:numId w:val="21"/>
        </w:numPr>
        <w:rPr>
          <w:color w:val="000000" w:themeColor="text1"/>
        </w:rPr>
      </w:pPr>
      <w:r w:rsidRPr="00CC74DA">
        <w:rPr>
          <w:color w:val="000000" w:themeColor="text1"/>
        </w:rPr>
        <w:t xml:space="preserve">Rather than just concatenating the clinical and MRI features together, a more </w:t>
      </w:r>
      <w:proofErr w:type="spellStart"/>
      <w:r w:rsidRPr="00CC74DA">
        <w:rPr>
          <w:color w:val="000000" w:themeColor="text1"/>
        </w:rPr>
        <w:t>sophiscated</w:t>
      </w:r>
      <w:proofErr w:type="spellEnd"/>
      <w:r w:rsidRPr="00CC74DA">
        <w:rPr>
          <w:color w:val="000000" w:themeColor="text1"/>
        </w:rPr>
        <w:t xml:space="preserve"> fusion approach may lead to better test performance</w:t>
      </w:r>
    </w:p>
    <w:p w14:paraId="12853952" w14:textId="0741B8C5" w:rsidR="00734A29" w:rsidRPr="00CC74DA" w:rsidRDefault="00734A29" w:rsidP="00335287">
      <w:pPr>
        <w:rPr>
          <w:color w:val="000000" w:themeColor="text1"/>
        </w:rPr>
      </w:pPr>
    </w:p>
    <w:p w14:paraId="2DFC1B99" w14:textId="77777777" w:rsidR="00E64228" w:rsidRPr="00CC74DA" w:rsidRDefault="00E64228">
      <w:pPr>
        <w:rPr>
          <w:b/>
          <w:bCs/>
          <w:color w:val="000000" w:themeColor="text1"/>
        </w:rPr>
      </w:pPr>
      <w:r w:rsidRPr="00CC74DA">
        <w:rPr>
          <w:b/>
          <w:bCs/>
          <w:color w:val="000000" w:themeColor="text1"/>
        </w:rPr>
        <w:t>Deep learning with clinical, morphology, and connectivity data to predict survival classification</w:t>
      </w:r>
    </w:p>
    <w:p w14:paraId="0FA229A9" w14:textId="77777777" w:rsidR="00E64228" w:rsidRPr="00CC74DA" w:rsidRDefault="00E64228">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(van der Burgh et al., 2017)</w:t>
      </w:r>
      <w:r w:rsidRPr="00CC74DA">
        <w:rPr>
          <w:color w:val="000000" w:themeColor="text1"/>
        </w:rPr>
        <w:fldChar w:fldCharType="end"/>
      </w:r>
    </w:p>
    <w:p w14:paraId="7BD17B52" w14:textId="0F106251" w:rsidR="00E64228" w:rsidRPr="00CC74DA" w:rsidRDefault="00E64228" w:rsidP="003B5CA5">
      <w:pPr>
        <w:pStyle w:val="ListParagraph"/>
        <w:numPr>
          <w:ilvl w:val="0"/>
          <w:numId w:val="23"/>
        </w:numPr>
        <w:rPr>
          <w:color w:val="000000" w:themeColor="text1"/>
        </w:rPr>
      </w:pPr>
      <w:r w:rsidRPr="00CC74DA">
        <w:rPr>
          <w:color w:val="000000" w:themeColor="text1"/>
        </w:rPr>
        <w:t xml:space="preserve">n=135 sporadic ALS patients - predicting short/medium/long survival </w:t>
      </w:r>
    </w:p>
    <w:p w14:paraId="2B8C7279" w14:textId="70294100" w:rsidR="00E64228" w:rsidRPr="00CC74DA" w:rsidRDefault="00E64228" w:rsidP="003B5CA5">
      <w:pPr>
        <w:pStyle w:val="ListParagraph"/>
        <w:numPr>
          <w:ilvl w:val="0"/>
          <w:numId w:val="23"/>
        </w:numPr>
        <w:rPr>
          <w:color w:val="000000" w:themeColor="text1"/>
        </w:rPr>
      </w:pPr>
      <w:r w:rsidRPr="00CC74DA">
        <w:rPr>
          <w:color w:val="000000" w:themeColor="text1"/>
        </w:rPr>
        <w:t>Using clinical characteristics, T1W MRI extracted features, and diffusion-weighted images extracted features</w:t>
      </w:r>
    </w:p>
    <w:p w14:paraId="612EA5A3" w14:textId="743752BA" w:rsidR="00E64228" w:rsidRPr="00CC74DA" w:rsidRDefault="00E64228" w:rsidP="003B5CA5">
      <w:pPr>
        <w:pStyle w:val="ListParagraph"/>
        <w:numPr>
          <w:ilvl w:val="0"/>
          <w:numId w:val="23"/>
        </w:numPr>
        <w:rPr>
          <w:color w:val="000000" w:themeColor="text1"/>
        </w:rPr>
      </w:pPr>
      <w:r w:rsidRPr="00CC74DA">
        <w:rPr>
          <w:color w:val="000000" w:themeColor="text1"/>
        </w:rPr>
        <w:t>Using deep learning models:</w:t>
      </w:r>
    </w:p>
    <w:p w14:paraId="4B53EDED" w14:textId="4DDE06E6" w:rsidR="00E64228" w:rsidRPr="00CC74DA" w:rsidRDefault="00E64228" w:rsidP="003B5CA5">
      <w:pPr>
        <w:pStyle w:val="ListParagraph"/>
        <w:numPr>
          <w:ilvl w:val="1"/>
          <w:numId w:val="23"/>
        </w:numPr>
        <w:rPr>
          <w:color w:val="000000" w:themeColor="text1"/>
        </w:rPr>
      </w:pPr>
      <w:r w:rsidRPr="00CC74DA">
        <w:rPr>
          <w:color w:val="000000" w:themeColor="text1"/>
        </w:rPr>
        <w:t>3 unimodal networks trained separately</w:t>
      </w:r>
    </w:p>
    <w:p w14:paraId="075B4B27" w14:textId="477D0EF5" w:rsidR="00E64228" w:rsidRPr="00CC74DA" w:rsidRDefault="00E64228" w:rsidP="003B5CA5">
      <w:pPr>
        <w:pStyle w:val="ListParagraph"/>
        <w:numPr>
          <w:ilvl w:val="1"/>
          <w:numId w:val="23"/>
        </w:numPr>
        <w:rPr>
          <w:color w:val="000000" w:themeColor="text1"/>
        </w:rPr>
      </w:pPr>
      <w:r w:rsidRPr="00CC74DA">
        <w:rPr>
          <w:color w:val="000000" w:themeColor="text1"/>
        </w:rPr>
        <w:t>1 multimodal network using the trained output class probabilities of each unimodal network concatenated as its first layer input</w:t>
      </w:r>
    </w:p>
    <w:p w14:paraId="401706FE" w14:textId="4792439F" w:rsidR="00E64228" w:rsidRPr="00CC74DA" w:rsidRDefault="00E64228" w:rsidP="003B5CA5">
      <w:pPr>
        <w:pStyle w:val="ListParagraph"/>
        <w:numPr>
          <w:ilvl w:val="0"/>
          <w:numId w:val="23"/>
        </w:numPr>
        <w:rPr>
          <w:color w:val="000000" w:themeColor="text1"/>
        </w:rPr>
      </w:pPr>
      <w:r w:rsidRPr="00CC74DA">
        <w:rPr>
          <w:color w:val="000000" w:themeColor="text1"/>
        </w:rPr>
        <w:t>On a held-out test set, they found the multimodal network had a marked improvement compared to the unimodal networks of 84% compared to the unimodal networks hovering between 60 and 70%</w:t>
      </w:r>
    </w:p>
    <w:p w14:paraId="0EF05BB7" w14:textId="2891EAE5" w:rsidR="00AD7D9F" w:rsidRPr="00CC74DA" w:rsidRDefault="00AD7D9F" w:rsidP="003B5CA5">
      <w:pPr>
        <w:pStyle w:val="ListParagraph"/>
        <w:numPr>
          <w:ilvl w:val="0"/>
          <w:numId w:val="23"/>
        </w:numPr>
        <w:rPr>
          <w:color w:val="000000" w:themeColor="text1"/>
        </w:rPr>
      </w:pPr>
      <w:r w:rsidRPr="00CC74DA">
        <w:rPr>
          <w:color w:val="000000" w:themeColor="text1"/>
        </w:rPr>
        <w:t>They take this to mean that combining information from t</w:t>
      </w:r>
      <w:r w:rsidR="00673EB3" w:rsidRPr="00CC74DA">
        <w:rPr>
          <w:color w:val="000000" w:themeColor="text1"/>
        </w:rPr>
        <w:t>h</w:t>
      </w:r>
      <w:r w:rsidRPr="00CC74DA">
        <w:rPr>
          <w:color w:val="000000" w:themeColor="text1"/>
        </w:rPr>
        <w:t>e 3 sources leads to a more informative prediction</w:t>
      </w:r>
    </w:p>
    <w:p w14:paraId="7A159551" w14:textId="1F8DD44E" w:rsidR="00AD7D9F" w:rsidRPr="00CC74DA" w:rsidRDefault="00AD7D9F" w:rsidP="003B5CA5">
      <w:pPr>
        <w:pStyle w:val="ListParagraph"/>
        <w:numPr>
          <w:ilvl w:val="0"/>
          <w:numId w:val="23"/>
        </w:numPr>
        <w:rPr>
          <w:color w:val="000000" w:themeColor="text1"/>
        </w:rPr>
      </w:pPr>
      <w:r w:rsidRPr="00CC74DA">
        <w:rPr>
          <w:b/>
          <w:bCs/>
          <w:color w:val="000000" w:themeColor="text1"/>
        </w:rPr>
        <w:t xml:space="preserve">Thoughts: </w:t>
      </w:r>
    </w:p>
    <w:p w14:paraId="766F3AE1" w14:textId="4A48B304" w:rsidR="0052352B" w:rsidRPr="00CC74DA" w:rsidRDefault="00AD7D9F" w:rsidP="003B5CA5">
      <w:pPr>
        <w:pStyle w:val="ListParagraph"/>
        <w:numPr>
          <w:ilvl w:val="1"/>
          <w:numId w:val="23"/>
        </w:numPr>
        <w:rPr>
          <w:color w:val="000000" w:themeColor="text1"/>
        </w:rPr>
      </w:pPr>
      <w:r w:rsidRPr="00CC74DA">
        <w:rPr>
          <w:color w:val="000000" w:themeColor="text1"/>
        </w:rPr>
        <w:t>Training the networks separately doesn't allow optimum exchange and interaction between the modalities since the intermediate weights and feature maps from the node layers never interact: perhaps even better performance would be seen by doing that</w:t>
      </w:r>
    </w:p>
    <w:p w14:paraId="3803B363" w14:textId="5B88C246" w:rsidR="00673EB3" w:rsidRPr="00CC74DA" w:rsidRDefault="00673EB3" w:rsidP="003B5CA5">
      <w:pPr>
        <w:pStyle w:val="ListParagraph"/>
        <w:numPr>
          <w:ilvl w:val="1"/>
          <w:numId w:val="23"/>
        </w:numPr>
        <w:rPr>
          <w:color w:val="000000" w:themeColor="text1"/>
        </w:rPr>
      </w:pPr>
      <w:r w:rsidRPr="00CC74DA">
        <w:rPr>
          <w:color w:val="000000" w:themeColor="text1"/>
        </w:rPr>
        <w:t>Inappropriate method to calculate statistical significance of differences in results because they used number of repeats instead of sample size</w:t>
      </w:r>
    </w:p>
    <w:p w14:paraId="7C8FE6A9" w14:textId="4D36D03A" w:rsidR="0052352B" w:rsidRPr="00CC74DA" w:rsidRDefault="0052352B" w:rsidP="0052352B">
      <w:pPr>
        <w:rPr>
          <w:color w:val="000000" w:themeColor="text1"/>
        </w:rPr>
      </w:pPr>
    </w:p>
    <w:p w14:paraId="51FB9C98" w14:textId="245D45FC" w:rsidR="0052352B" w:rsidRPr="00CC74DA" w:rsidRDefault="0052352B" w:rsidP="0052352B">
      <w:pPr>
        <w:rPr>
          <w:b/>
          <w:bCs/>
          <w:color w:val="000000" w:themeColor="text1"/>
        </w:rPr>
      </w:pPr>
      <w:r w:rsidRPr="00CC74DA">
        <w:rPr>
          <w:b/>
          <w:bCs/>
          <w:color w:val="000000" w:themeColor="text1"/>
        </w:rPr>
        <w:t xml:space="preserve">Extending </w:t>
      </w:r>
      <w:r w:rsidR="003A416D" w:rsidRPr="00CC74DA">
        <w:rPr>
          <w:b/>
          <w:bCs/>
          <w:color w:val="000000" w:themeColor="text1"/>
        </w:rPr>
        <w:t>van der Burgh model with simulated TDP-43 aggregation levels</w:t>
      </w:r>
    </w:p>
    <w:p w14:paraId="6163BB61" w14:textId="064FCA4C" w:rsidR="003A416D" w:rsidRPr="00CC74DA" w:rsidRDefault="003A416D" w:rsidP="0052352B">
      <w:pPr>
        <w:rPr>
          <w:b/>
          <w:bCs/>
          <w:color w:val="000000" w:themeColor="text1"/>
        </w:rPr>
      </w:pPr>
      <w:r w:rsidRPr="00CC74DA">
        <w:rPr>
          <w:b/>
          <w:bCs/>
          <w:color w:val="000000" w:themeColor="text1"/>
        </w:rPr>
        <w:fldChar w:fldCharType="begin"/>
      </w:r>
      <w:r w:rsidRPr="00CC74DA">
        <w:rPr>
          <w:b/>
          <w:bCs/>
          <w:color w:val="000000" w:themeColor="text1"/>
        </w:rPr>
        <w:instrText xml:space="preserve"> ADDIN ZOTERO_ITEM CSL_CITATION {"citationID":"a1tv0srgm39","properties":{"formattedCitation":"\\uldash{(Meier et al., 2020)}","plainCitation":"(Meier et al., 2020)","noteIndex":0},"citationItems":[{"id":1585,"uris":["http://zotero.org/users/8947639/items/MNIQV6AQ"],"itemData":{"id":1585,"type":"article-journal","abstract":"Objective\nClinical trials in amyotrophic lateral sclerosis (ALS) continue to rely on survival or functional scales as endpoints, despite the emergence of quantitative biomarkers. Neuroimaging‐based biomarkers in ALS have been shown to detect ALS‐associated pathology in vivo, although anatomical patterns of disease spread are poorly characterized. The objective of this study is to simulate disease propagation using network analyses of cerebral magnetic resonance imaging (MRI) data to predict disease progression.\n\nMethods\nUsing brain networks of ALS patients (n = 208) and matched controls across longitudinal time points, network‐based statistics unraveled progressive network degeneration originating from the motor cortex and expanding in a spatiotemporal manner. We applied a computational model to the MRI scan of patients to simulate this progressive network degeneration. Simulated aggregation levels at the group and individual level were validated with empirical impairment observed at later time points of white matter and clinical decline using both internal and external datasets.\n\nResults\nWe observe that computer‐simulated aggregation levels mimic true disease patterns in ALS patients. Simulated patterns of involvement across cortical areas show significant overlap with the patterns of empirically impaired brain regions on later scans, at both group and individual levels. These findings are validated using an external longitudinal dataset of 30 patients.\n\nInterpretation\nOur results are in accordance with established pathological staging systems and may have implications for patient stratification in future clinical trials. Our results demonstrate the utility of computational models in ALS to predict disease progression and underscore their potential as a prognostic biomarker. ANN NEUROL 2020;87:725–738","container-title":"Annals of Neurology","DOI":"10.1002/ana.25706","ISSN":"0364-5134","issue":"5","journalAbbreviation":"Ann Neurol","note":"PMID: 32072667\nPMCID: PMC7186838","page":"725-738","source":"PubMed Central","title":"Connectome‐Based Propagation Model in Amyotrophic Lateral Sclerosis","volume":"87","author":[{"family":"Meier","given":"Jil M."},{"family":"Burgh","given":"Hannelore K.","non-dropping-particle":"van der"},{"family":"Nitert","given":"Abram D."},{"family":"Bede","given":"Peter"},{"family":"Lange","given":"Siemon C.","non-dropping-particle":"de"},{"family":"Hardiman","given":"Orla"},{"family":"Berg","given":"Leonard H.","non-dropping-particle":"van den"},{"family":"Heuvel","given":"Martijn P.","non-dropping-particle":"van den"}],"issued":{"date-parts":[["2020",5]]},"citation-key":"meierConnectomeBasedPropagation2020"}}],"schema":"https://github.com/citation-style-language/schema/raw/master/csl-citation.json"} </w:instrText>
      </w:r>
      <w:r w:rsidRPr="00CC74DA">
        <w:rPr>
          <w:b/>
          <w:bCs/>
          <w:color w:val="000000" w:themeColor="text1"/>
        </w:rPr>
        <w:fldChar w:fldCharType="separate"/>
      </w:r>
      <w:r w:rsidRPr="00CC74DA">
        <w:rPr>
          <w:rFonts w:ascii="Calibri" w:cs="Calibri"/>
          <w:color w:val="000000" w:themeColor="text1"/>
          <w:u w:val="dash"/>
        </w:rPr>
        <w:t>(Meier et al., 2020)</w:t>
      </w:r>
      <w:r w:rsidRPr="00CC74DA">
        <w:rPr>
          <w:b/>
          <w:bCs/>
          <w:color w:val="000000" w:themeColor="text1"/>
        </w:rPr>
        <w:fldChar w:fldCharType="end"/>
      </w:r>
    </w:p>
    <w:p w14:paraId="1BC812B9" w14:textId="656CB99F" w:rsidR="003A416D" w:rsidRPr="00CC74DA" w:rsidRDefault="003A416D" w:rsidP="003B5CA5">
      <w:pPr>
        <w:pStyle w:val="ListParagraph"/>
        <w:numPr>
          <w:ilvl w:val="0"/>
          <w:numId w:val="27"/>
        </w:numPr>
        <w:rPr>
          <w:b/>
          <w:bCs/>
          <w:color w:val="000000" w:themeColor="text1"/>
        </w:rPr>
      </w:pPr>
      <w:r w:rsidRPr="00CC74DA">
        <w:rPr>
          <w:color w:val="000000" w:themeColor="text1"/>
        </w:rPr>
        <w:t>This paper focuses on the method to simulate disease aggregation levels using a random walker model, with information from longitudinal brain MRI and network-based statistics</w:t>
      </w:r>
    </w:p>
    <w:p w14:paraId="28DC77E2" w14:textId="77777777" w:rsidR="003A416D" w:rsidRPr="00CC74DA" w:rsidRDefault="003A416D" w:rsidP="003B5CA5">
      <w:pPr>
        <w:pStyle w:val="ListParagraph"/>
        <w:numPr>
          <w:ilvl w:val="0"/>
          <w:numId w:val="27"/>
        </w:numPr>
        <w:rPr>
          <w:color w:val="000000" w:themeColor="text1"/>
        </w:rPr>
      </w:pPr>
      <w:r w:rsidRPr="00CC74DA">
        <w:rPr>
          <w:color w:val="000000" w:themeColor="text1"/>
        </w:rPr>
        <w:t xml:space="preserve">Each patients' simulated aggregation levels were added as a data modality in the network proposed by </w:t>
      </w:r>
      <w:r w:rsidRPr="00CC74DA">
        <w:rPr>
          <w:color w:val="000000" w:themeColor="text1"/>
        </w:rPr>
        <w:fldChar w:fldCharType="begin"/>
      </w:r>
      <w:r w:rsidRPr="00CC74DA">
        <w:rPr>
          <w:color w:val="000000" w:themeColor="text1"/>
        </w:rP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u w:val="dash"/>
        </w:rPr>
        <w:t>(van der Burgh et al., 2017)</w:t>
      </w:r>
      <w:r w:rsidRPr="00CC74DA">
        <w:rPr>
          <w:color w:val="000000" w:themeColor="text1"/>
        </w:rPr>
        <w:fldChar w:fldCharType="end"/>
      </w:r>
    </w:p>
    <w:p w14:paraId="5802B503" w14:textId="725EE885" w:rsidR="003A416D" w:rsidRPr="00CC74DA" w:rsidRDefault="003A416D" w:rsidP="003B5CA5">
      <w:pPr>
        <w:pStyle w:val="ListParagraph"/>
        <w:numPr>
          <w:ilvl w:val="0"/>
          <w:numId w:val="27"/>
        </w:numPr>
        <w:rPr>
          <w:b/>
          <w:bCs/>
          <w:color w:val="000000" w:themeColor="text1"/>
        </w:rPr>
      </w:pPr>
      <w:r w:rsidRPr="00CC74DA">
        <w:rPr>
          <w:color w:val="000000" w:themeColor="text1"/>
        </w:rPr>
        <w:t>Including aggregation levels improved the accuracy of the multimodal model</w:t>
      </w:r>
    </w:p>
    <w:p w14:paraId="4AA292D4" w14:textId="305723CD" w:rsidR="003A416D" w:rsidRPr="00CC74DA" w:rsidRDefault="003A416D" w:rsidP="003B5CA5">
      <w:pPr>
        <w:pStyle w:val="ListParagraph"/>
        <w:numPr>
          <w:ilvl w:val="0"/>
          <w:numId w:val="27"/>
        </w:numPr>
        <w:rPr>
          <w:b/>
          <w:bCs/>
          <w:color w:val="000000" w:themeColor="text1"/>
        </w:rPr>
      </w:pPr>
      <w:r w:rsidRPr="00CC74DA">
        <w:rPr>
          <w:color w:val="000000" w:themeColor="text1"/>
        </w:rPr>
        <w:t>Showing how disparate data sources might be useful in prognosis prediction for ALS</w:t>
      </w:r>
    </w:p>
    <w:p w14:paraId="7A67DC01" w14:textId="77777777" w:rsidR="00E64228" w:rsidRDefault="00E64228">
      <w:pPr>
        <w:rPr>
          <w:color w:val="000000" w:themeColor="text1"/>
        </w:rPr>
      </w:pPr>
    </w:p>
    <w:p w14:paraId="27F95D77" w14:textId="77777777" w:rsidR="00645815" w:rsidRPr="00CC74DA" w:rsidRDefault="00645815" w:rsidP="00645815">
      <w:pPr>
        <w:pStyle w:val="NoSpacing"/>
        <w:rPr>
          <w:b/>
          <w:bCs/>
          <w:color w:val="000000" w:themeColor="text1"/>
        </w:rPr>
      </w:pPr>
      <w:r w:rsidRPr="00CC74DA">
        <w:rPr>
          <w:b/>
          <w:bCs/>
          <w:color w:val="000000" w:themeColor="text1"/>
        </w:rPr>
        <w:t>Cox model for spinal cord atrophy</w:t>
      </w:r>
    </w:p>
    <w:p w14:paraId="24837141" w14:textId="77777777" w:rsidR="00645815" w:rsidRPr="00CC74DA" w:rsidRDefault="00645815" w:rsidP="00645815">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{"citationID":"a2goebp0mq","properties":{"formattedCitation":"(Querin et al., 2017)","plainCitation":"(Querin et al., 2017)","noteIndex":0},"citationItems":[{"id":87,"uris":["http://zotero.org/users/8947639/items/NPELTTB2"],"itemData":{"id":87,"type":"article-journal","abstract":"Background and purpose Assessing survival is a critical issue in patients with amyotrophic lateral sclerosis (ALS). Neuroimaging seems to be promising in the assessment of disease severity and several studies also suggest a strong relationship between spinal cord (SC) atrophy described by magnetic resonance imaging (MRI) and disease progression. The aim of the study was to determine the predictive added value of multimodal SC MRI on survival. Methods Forty-nine ALS patients were recruited and clinical data were collected. Patients were scored on the Revised ALS Functional Rating Scale and manual muscle testing. They were followed longitudinally to assess survival. The cervical SC was imaged using the 3 T MRI system. Cord volume and cross-sectional area (CSA) at each vertebral level were computed. Diffusion tensor imaging metrics were measured. Imaging metrics and clinical variables were used as inputs for a multivariate Cox regression survival model. Results On building a multivariate Cox regression model with clinical and MRI parameters, fractional anisotropy, magnetization transfer ratio and CSA at C2–C3, C4–C5, C5–C6 and C6–C7 vertebral levels were significant. Moreover, the hazard ratio calculated for CSA at the C3–C4 and C5–C6 levels indicated an increased risk for patients with SC atrophy (respectively 0.66 and 0.68). In our cohort, MRI parameters seem to be more predictive than clinical variables, which had a hazard ratio very close to 1. Conclusions It is suggested that multimodal SC MRI could be a useful tool in survival prediction especially if used at the beginning of the disease and when combined with clinical variables. To validate it as a biomarker, confirmation of the results in bigvalger independent cohorts of patients is warranted.","container-title":"European Journal of Neurology","DOI":"10.1111/ene.13329","ISSN":"1468-1331","issue":"8","language":"en","note":"_eprint: https://onlinelibrary.wiley.com/doi/pdf/10.1111/ene.13329","page":"1040-1046","source":"Wiley Online Library","title":"Spinal cord multi-parametric magnetic resonance imaging for survival prediction in amyotrophic lateral sclerosis","volume":"24","author":[{"family":"Querin","given":"G."},{"family":"El Mendili","given":"M. M."},{"family":"Lenglet","given":"T."},{"family":"Delphine","given":"S."},{"family":"Marchand-Pauvert","given":"V."},{"family":"Benali","given":"H."},{"family":"Pradat","given":"P.-F."}],"issued":{"date-parts":[["2017"]]},"citation-key":"querinSpinalCordMultiparametric2017"}}],"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w:t>
      </w:r>
      <w:proofErr w:type="spellStart"/>
      <w:r w:rsidRPr="00CC74DA">
        <w:rPr>
          <w:rFonts w:ascii="Calibri" w:cs="Calibri"/>
          <w:color w:val="000000" w:themeColor="text1"/>
        </w:rPr>
        <w:t>Querin</w:t>
      </w:r>
      <w:proofErr w:type="spellEnd"/>
      <w:r w:rsidRPr="00CC74DA">
        <w:rPr>
          <w:rFonts w:ascii="Calibri" w:cs="Calibri"/>
          <w:color w:val="000000" w:themeColor="text1"/>
        </w:rPr>
        <w:t xml:space="preserve"> </w:t>
      </w:r>
      <w:proofErr w:type="spellStart"/>
      <w:r w:rsidRPr="00CC74DA">
        <w:rPr>
          <w:rFonts w:ascii="Calibri" w:cs="Calibri"/>
          <w:color w:val="000000" w:themeColor="text1"/>
        </w:rPr>
        <w:t>et al.</w:t>
      </w:r>
      <w:proofErr w:type="spellEnd"/>
      <w:r w:rsidRPr="00CC74DA">
        <w:rPr>
          <w:rFonts w:ascii="Calibri" w:cs="Calibri"/>
          <w:color w:val="000000" w:themeColor="text1"/>
        </w:rPr>
        <w:t>, 2017)</w:t>
      </w:r>
      <w:r w:rsidRPr="00CC74DA">
        <w:rPr>
          <w:color w:val="000000" w:themeColor="text1"/>
        </w:rPr>
        <w:fldChar w:fldCharType="end"/>
      </w:r>
    </w:p>
    <w:p w14:paraId="619C87FA" w14:textId="77777777" w:rsidR="00645815" w:rsidRPr="00CC74DA" w:rsidRDefault="00645815" w:rsidP="00645815">
      <w:pPr>
        <w:pStyle w:val="ListParagraph"/>
        <w:numPr>
          <w:ilvl w:val="0"/>
          <w:numId w:val="1"/>
        </w:numPr>
        <w:rPr>
          <w:color w:val="000000" w:themeColor="text1"/>
        </w:rPr>
      </w:pPr>
      <w:r w:rsidRPr="00CC74DA">
        <w:rPr>
          <w:color w:val="000000" w:themeColor="text1"/>
        </w:rPr>
        <w:t>Cox model to investigate relationship between spinal cord atrophy and progression</w:t>
      </w:r>
    </w:p>
    <w:p w14:paraId="4D1978F5" w14:textId="77777777" w:rsidR="00645815" w:rsidRPr="00CC74DA" w:rsidRDefault="00645815" w:rsidP="00645815">
      <w:pPr>
        <w:pStyle w:val="ListParagraph"/>
        <w:numPr>
          <w:ilvl w:val="1"/>
          <w:numId w:val="1"/>
        </w:numPr>
        <w:rPr>
          <w:color w:val="000000" w:themeColor="text1"/>
        </w:rPr>
      </w:pPr>
      <w:r w:rsidRPr="00CC74DA">
        <w:rPr>
          <w:color w:val="000000" w:themeColor="text1"/>
        </w:rPr>
        <w:lastRenderedPageBreak/>
        <w:t>Survival analysis to death or censorship</w:t>
      </w:r>
    </w:p>
    <w:p w14:paraId="6542217F" w14:textId="77777777" w:rsidR="00645815" w:rsidRPr="00CC74DA" w:rsidRDefault="00645815" w:rsidP="00645815">
      <w:pPr>
        <w:pStyle w:val="ListParagraph"/>
        <w:numPr>
          <w:ilvl w:val="0"/>
          <w:numId w:val="1"/>
        </w:numPr>
        <w:rPr>
          <w:color w:val="000000" w:themeColor="text1"/>
        </w:rPr>
      </w:pPr>
      <w:r w:rsidRPr="00CC74DA">
        <w:rPr>
          <w:color w:val="000000" w:themeColor="text1"/>
        </w:rPr>
        <w:t>Used structural MRI for atrophy measures and DTI for fractional anisotropy</w:t>
      </w:r>
    </w:p>
    <w:p w14:paraId="350C04D1" w14:textId="77777777" w:rsidR="00645815" w:rsidRPr="00CC74DA" w:rsidRDefault="00645815" w:rsidP="00645815">
      <w:pPr>
        <w:pStyle w:val="ListParagraph"/>
        <w:numPr>
          <w:ilvl w:val="0"/>
          <w:numId w:val="1"/>
        </w:numPr>
        <w:rPr>
          <w:color w:val="000000" w:themeColor="text1"/>
        </w:rPr>
      </w:pPr>
      <w:r w:rsidRPr="00CC74DA">
        <w:rPr>
          <w:color w:val="000000" w:themeColor="text1"/>
        </w:rPr>
        <w:t>MRI parameters seemed to be more predictive than clinical parameters in their (small n=49) cohort</w:t>
      </w:r>
    </w:p>
    <w:p w14:paraId="29218D2F" w14:textId="77777777" w:rsidR="00645815" w:rsidRPr="00CC74DA" w:rsidRDefault="00645815" w:rsidP="00645815">
      <w:pPr>
        <w:pStyle w:val="ListParagraph"/>
        <w:numPr>
          <w:ilvl w:val="0"/>
          <w:numId w:val="1"/>
        </w:numPr>
        <w:rPr>
          <w:color w:val="000000" w:themeColor="text1"/>
        </w:rPr>
      </w:pPr>
      <w:r w:rsidRPr="00CC74DA">
        <w:rPr>
          <w:color w:val="000000" w:themeColor="text1"/>
        </w:rPr>
        <w:t>Atrophy at multiple points in the spinal cord was associated with faster disease progression</w:t>
      </w:r>
    </w:p>
    <w:p w14:paraId="6CEB28ED" w14:textId="77777777" w:rsidR="00645815" w:rsidRPr="00CC74DA" w:rsidRDefault="00645815">
      <w:pPr>
        <w:rPr>
          <w:color w:val="000000" w:themeColor="text1"/>
        </w:rPr>
      </w:pPr>
    </w:p>
    <w:p w14:paraId="3EC81399" w14:textId="72F8EB7F" w:rsidR="00E64228" w:rsidRPr="00CC74DA" w:rsidRDefault="00E64228" w:rsidP="003B5CA5">
      <w:pPr>
        <w:pStyle w:val="ListParagraph"/>
        <w:numPr>
          <w:ilvl w:val="1"/>
          <w:numId w:val="26"/>
        </w:numPr>
        <w:rPr>
          <w:color w:val="000000" w:themeColor="text1"/>
        </w:rPr>
      </w:pPr>
      <w:r w:rsidRPr="00CC74DA">
        <w:rPr>
          <w:color w:val="000000" w:themeColor="text1"/>
        </w:rPr>
        <w:br w:type="page"/>
      </w:r>
    </w:p>
    <w:p w14:paraId="3369DFA6" w14:textId="7F5A1AEE" w:rsidR="001302B8" w:rsidRPr="00CC74DA" w:rsidRDefault="00653ECA" w:rsidP="00653ECA">
      <w:pPr>
        <w:pStyle w:val="Heading10"/>
      </w:pPr>
      <w:r w:rsidRPr="00CC74DA">
        <w:lastRenderedPageBreak/>
        <w:t>Fusilli section: d</w:t>
      </w:r>
      <w:r w:rsidR="001302B8" w:rsidRPr="00CC74DA">
        <w:t>ata fusion background</w:t>
      </w:r>
    </w:p>
    <w:p w14:paraId="577D418A" w14:textId="46035814" w:rsidR="00FF397E" w:rsidRPr="00CC74DA" w:rsidRDefault="00FF397E">
      <w:pPr>
        <w:rPr>
          <w:color w:val="000000" w:themeColor="text1"/>
        </w:rPr>
      </w:pPr>
      <w:r w:rsidRPr="00CC74DA">
        <w:rPr>
          <w:color w:val="000000" w:themeColor="text1"/>
        </w:rPr>
        <w:fldChar w:fldCharType="begin"/>
      </w:r>
      <w:r w:rsidRPr="00CC74DA">
        <w:rPr>
          <w:color w:val="000000" w:themeColor="text1"/>
        </w:rPr>
        <w:instrText xml:space="preserve"> ADDIN ZOTERO_ITEM CSL_CITATION {"citationID":"auq3lm1n4f","properties":{"formattedCitation":"(Cui et al., 2022)","plainCitation":"(Cui et al., 2022)","noteIndex":0},"citationItems":[{"id":385,"uris":["http://zotero.org/users/8947639/items/ZN7NM3XJ"],"itemData":{"id":385,"type":"article","abstract":"The rapid development of diagnostic technologies in healthcare is leading to higher requirements for physicians to handle and integrate the heterogeneous, yet complementary data that are produced during routine practice. For instance, the personalized diagnosis and treatment planning for a single cancer patient relies on the various images (e.g., radiological, pathological, and camera images) and non-image data (e.g., clinical data and genomic data). However, such decision-making procedures can be subjective, qualitative, and have large inter-subject variabilities. With the recent advances in multi-modal deep learning technologies, an increasingly large number of efforts have been devoted to a key question: how do we extract and aggregate multi-modal information to ultimately provide more objective, quantitative computer-aided clinical decision making? This paper reviews the recent studies on dealing with such a question. Briefly, this review will include the (1) overview of current multi-modal learning workflows, (2) summarization of multi-modal fusion methods, (3) discussion of the performance, (4) applications in disease diagnosis and prognosis, and (5) challenges and future directions.","DOI":"10.48550/arXiv.2203.15588","note":"arXiv:2203.15588 [cs]","number":"arXiv:2203.15588","publisher":"arXiv","source":"arXiv.org","title":"Deep Multi-modal Fusion of Image and Non-image Data in Disease Diagnosis and Prognosis: A Review","title-short":"Deep Multi-modal Fusion of Image and Non-image Data in Disease Diagnosis and Prognosis","URL":"http://arxiv.org/abs/2203.15588","author":[{"family":"Cui","given":"Can"},{"family":"Yang","given":"Haichun"},{"family":"Wang","given":"Yaohong"},{"family":"Zhao","given":"Shilin"},{"family":"Asad","given":"Zuhayr"},{"family":"Coburn","given":"Lori A."},{"family":"Wilson","given":"Keith T."},{"family":"Landman","given":"Bennett A."},{"family":"Huo","given":"Yuankai"}],"accessed":{"date-parts":[["2022",10,14]]},"issued":{"date-parts":[["2022",3,30]]},"citation-key":"cuiDeepMultimodalFusion2022"}}],"schema":"https://github.com/citation-style-language/schema/raw/master/csl-citation.json"} </w:instrText>
      </w:r>
      <w:r w:rsidRPr="00CC74DA">
        <w:rPr>
          <w:color w:val="000000" w:themeColor="text1"/>
        </w:rPr>
        <w:fldChar w:fldCharType="separate"/>
      </w:r>
      <w:r w:rsidRPr="00CC74DA">
        <w:rPr>
          <w:rFonts w:ascii="Calibri" w:cs="Calibri"/>
          <w:color w:val="000000" w:themeColor="text1"/>
        </w:rPr>
        <w:t>(Cui et al., 2022)</w:t>
      </w:r>
      <w:r w:rsidRPr="00CC74DA">
        <w:rPr>
          <w:color w:val="000000" w:themeColor="text1"/>
        </w:rPr>
        <w:fldChar w:fldCharType="end"/>
      </w:r>
    </w:p>
    <w:p w14:paraId="1D1AAF77" w14:textId="77777777" w:rsidR="00FF397E" w:rsidRPr="00CC74DA" w:rsidRDefault="00FF397E">
      <w:pPr>
        <w:rPr>
          <w:color w:val="000000" w:themeColor="text1"/>
        </w:rPr>
      </w:pPr>
    </w:p>
    <w:p w14:paraId="1AD808F7" w14:textId="77777777" w:rsidR="00FF397E" w:rsidRPr="00CC74DA" w:rsidRDefault="00FF397E">
      <w:pPr>
        <w:rPr>
          <w:color w:val="000000" w:themeColor="text1"/>
        </w:rPr>
      </w:pPr>
    </w:p>
    <w:p w14:paraId="674780C0" w14:textId="77777777" w:rsidR="00FF397E" w:rsidRPr="00CC74DA" w:rsidRDefault="00FF397E">
      <w:pPr>
        <w:rPr>
          <w:color w:val="000000" w:themeColor="text1"/>
        </w:rPr>
      </w:pPr>
    </w:p>
    <w:p w14:paraId="0972F059" w14:textId="07438A89" w:rsidR="00697140" w:rsidRPr="00CC74DA" w:rsidRDefault="00697140" w:rsidP="00697140">
      <w:pPr>
        <w:rPr>
          <w:b/>
          <w:bCs/>
          <w:color w:val="000000" w:themeColor="text1"/>
        </w:rPr>
      </w:pPr>
      <w:r w:rsidRPr="00CC74DA">
        <w:rPr>
          <w:b/>
          <w:bCs/>
          <w:color w:val="000000" w:themeColor="text1"/>
        </w:rPr>
        <w:t>Why multimodal?</w:t>
      </w:r>
    </w:p>
    <w:p w14:paraId="5626A4E7" w14:textId="7D8DC893" w:rsidR="00FF397E" w:rsidRPr="00CC74DA" w:rsidRDefault="00697140" w:rsidP="003B5CA5">
      <w:pPr>
        <w:pStyle w:val="ListParagraph"/>
        <w:numPr>
          <w:ilvl w:val="0"/>
          <w:numId w:val="2"/>
        </w:numPr>
        <w:rPr>
          <w:b/>
          <w:bCs/>
          <w:color w:val="000000" w:themeColor="text1"/>
        </w:rPr>
      </w:pPr>
      <w:r w:rsidRPr="00CC74DA">
        <w:rPr>
          <w:color w:val="000000" w:themeColor="text1"/>
        </w:rPr>
        <w:t>Using multiple types of data might reduce the bias in one particular modality if it’s balanced out by other data, for example education level on cognitive tests</w:t>
      </w:r>
    </w:p>
    <w:p w14:paraId="2BC2FE2B" w14:textId="079DEA1E" w:rsidR="00FF397E" w:rsidRPr="00CC74DA" w:rsidRDefault="00E26CA9" w:rsidP="00697140">
      <w:pPr>
        <w:pStyle w:val="ListParagraph"/>
        <w:numPr>
          <w:ilvl w:val="1"/>
          <w:numId w:val="1"/>
        </w:numPr>
        <w:rPr>
          <w:color w:val="000000" w:themeColor="text1"/>
        </w:rPr>
      </w:pPr>
      <w:r w:rsidRPr="00CC74DA">
        <w:rPr>
          <w:color w:val="000000" w:themeColor="text1"/>
        </w:rPr>
        <w:t>disease stage has unknown benefit to patients</w:t>
      </w:r>
      <w:r w:rsidR="00FF397E" w:rsidRPr="00CC74DA">
        <w:rPr>
          <w:color w:val="000000" w:themeColor="text1"/>
        </w:rPr>
        <w:br w:type="page"/>
      </w:r>
    </w:p>
    <w:p w14:paraId="6289E284" w14:textId="7D0504FE" w:rsidR="00FF397E" w:rsidRPr="00CC74DA" w:rsidRDefault="00FF397E" w:rsidP="00FF397E">
      <w:pPr>
        <w:pStyle w:val="Heading1"/>
        <w:rPr>
          <w:color w:val="000000" w:themeColor="text1"/>
        </w:rPr>
      </w:pPr>
      <w:r w:rsidRPr="00CC74DA">
        <w:rPr>
          <w:color w:val="000000" w:themeColor="text1"/>
        </w:rPr>
        <w:lastRenderedPageBreak/>
        <w:t>Bibliography</w:t>
      </w:r>
    </w:p>
    <w:p w14:paraId="3C42E05A" w14:textId="40F6E8F3" w:rsidR="00FF397E" w:rsidRPr="00CC74DA" w:rsidRDefault="00000000" w:rsidP="001302B8">
      <w:pPr>
        <w:rPr>
          <w:color w:val="000000" w:themeColor="text1"/>
        </w:rPr>
      </w:pPr>
      <w:r w:rsidRPr="00CC74DA">
        <w:rPr>
          <w:color w:val="000000" w:themeColor="text1"/>
        </w:rPr>
        <w:fldChar w:fldCharType="begin"/>
      </w:r>
      <w:r w:rsidR="001A530E" w:rsidRPr="00CC74DA">
        <w:rPr>
          <w:color w:val="000000" w:themeColor="text1"/>
        </w:rPr>
        <w:instrText xml:space="preserve"> ADDIN ZOTERO_BIBL {"uncited":[],"omitted":[],"custom":[]} CSL_BIBLIOGRAPHY </w:instrText>
      </w:r>
      <w:r w:rsidRPr="00CC74DA">
        <w:rPr>
          <w:color w:val="000000" w:themeColor="text1"/>
        </w:rPr>
        <w:fldChar w:fldCharType="separate"/>
      </w:r>
      <w:r w:rsidR="009658A6" w:rsidRPr="00CC74DA">
        <w:rPr>
          <w:rFonts w:ascii="Calibri" w:cs="Calibri"/>
          <w:color w:val="000000" w:themeColor="text1"/>
        </w:rPr>
        <w:t>Automatic citation updates are disabled. To see the bibliography, click Refresh in the Zotero tab.</w:t>
      </w:r>
      <w:r w:rsidRPr="00CC74DA">
        <w:rPr>
          <w:rFonts w:ascii="Calibri" w:cs="Calibri"/>
          <w:color w:val="000000" w:themeColor="text1"/>
        </w:rPr>
        <w:fldChar w:fldCharType="end"/>
      </w:r>
    </w:p>
    <w:sectPr w:rsidR="00FF397E" w:rsidRPr="00CC74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nce Townend" w:date="2024-03-11T15:51:00Z" w:initials="FT">
    <w:p w14:paraId="637DF034" w14:textId="77777777" w:rsidR="00114AC9" w:rsidRDefault="00114AC9" w:rsidP="00E00EBA">
      <w:r>
        <w:rPr>
          <w:rStyle w:val="CommentReference"/>
        </w:rPr>
        <w:annotationRef/>
      </w:r>
      <w:r>
        <w:rPr>
          <w:color w:val="000000"/>
          <w:sz w:val="20"/>
          <w:szCs w:val="20"/>
        </w:rPr>
        <w:t>Can’t find somewhere to put this in my upgrade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DF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9D7FDD" w16cex:dateUtc="2024-03-11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DF034" w16cid:durableId="759D7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7446" w14:textId="77777777" w:rsidR="007167F8" w:rsidRDefault="007167F8" w:rsidP="00FF63D3">
      <w:r>
        <w:separator/>
      </w:r>
    </w:p>
  </w:endnote>
  <w:endnote w:type="continuationSeparator" w:id="0">
    <w:p w14:paraId="5183BAD3" w14:textId="77777777" w:rsidR="007167F8" w:rsidRDefault="007167F8" w:rsidP="00FF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F429" w14:textId="77777777" w:rsidR="007167F8" w:rsidRDefault="007167F8" w:rsidP="00FF63D3">
      <w:r>
        <w:separator/>
      </w:r>
    </w:p>
  </w:footnote>
  <w:footnote w:type="continuationSeparator" w:id="0">
    <w:p w14:paraId="696D5255" w14:textId="77777777" w:rsidR="007167F8" w:rsidRDefault="007167F8" w:rsidP="00FF6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B8B5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55EDA"/>
    <w:multiLevelType w:val="hybridMultilevel"/>
    <w:tmpl w:val="3610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C3C54"/>
    <w:multiLevelType w:val="hybridMultilevel"/>
    <w:tmpl w:val="201AE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048B8"/>
    <w:multiLevelType w:val="hybridMultilevel"/>
    <w:tmpl w:val="E7C2A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7666EC"/>
    <w:multiLevelType w:val="hybridMultilevel"/>
    <w:tmpl w:val="8E140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183B51"/>
    <w:multiLevelType w:val="hybridMultilevel"/>
    <w:tmpl w:val="B5229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93678"/>
    <w:multiLevelType w:val="hybridMultilevel"/>
    <w:tmpl w:val="BAACE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EF5A4C"/>
    <w:multiLevelType w:val="hybridMultilevel"/>
    <w:tmpl w:val="C8109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F642B3"/>
    <w:multiLevelType w:val="hybridMultilevel"/>
    <w:tmpl w:val="F9F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156B2A"/>
    <w:multiLevelType w:val="hybridMultilevel"/>
    <w:tmpl w:val="0714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6839D7"/>
    <w:multiLevelType w:val="hybridMultilevel"/>
    <w:tmpl w:val="4594C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622663"/>
    <w:multiLevelType w:val="hybridMultilevel"/>
    <w:tmpl w:val="DAAE0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A777A1"/>
    <w:multiLevelType w:val="hybridMultilevel"/>
    <w:tmpl w:val="9752AF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13C06A82"/>
    <w:multiLevelType w:val="hybridMultilevel"/>
    <w:tmpl w:val="90D6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73CED"/>
    <w:multiLevelType w:val="hybridMultilevel"/>
    <w:tmpl w:val="0844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FD1D46"/>
    <w:multiLevelType w:val="hybridMultilevel"/>
    <w:tmpl w:val="D166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91508F"/>
    <w:multiLevelType w:val="hybridMultilevel"/>
    <w:tmpl w:val="67F2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9D0B86"/>
    <w:multiLevelType w:val="hybridMultilevel"/>
    <w:tmpl w:val="ACB6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0811BB"/>
    <w:multiLevelType w:val="hybridMultilevel"/>
    <w:tmpl w:val="D744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352E75"/>
    <w:multiLevelType w:val="hybridMultilevel"/>
    <w:tmpl w:val="E6BA1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7D0B06"/>
    <w:multiLevelType w:val="hybridMultilevel"/>
    <w:tmpl w:val="3DD21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030CEC"/>
    <w:multiLevelType w:val="hybridMultilevel"/>
    <w:tmpl w:val="7798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9C4C28"/>
    <w:multiLevelType w:val="hybridMultilevel"/>
    <w:tmpl w:val="C15ED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1A4EEA"/>
    <w:multiLevelType w:val="hybridMultilevel"/>
    <w:tmpl w:val="66B6E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0C7201A"/>
    <w:multiLevelType w:val="hybridMultilevel"/>
    <w:tmpl w:val="8D84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217475"/>
    <w:multiLevelType w:val="hybridMultilevel"/>
    <w:tmpl w:val="F4027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4B15AAC"/>
    <w:multiLevelType w:val="hybridMultilevel"/>
    <w:tmpl w:val="6FC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D42F42"/>
    <w:multiLevelType w:val="hybridMultilevel"/>
    <w:tmpl w:val="4E021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92A692F"/>
    <w:multiLevelType w:val="hybridMultilevel"/>
    <w:tmpl w:val="DDBA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ACF76AE"/>
    <w:multiLevelType w:val="hybridMultilevel"/>
    <w:tmpl w:val="72688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4C0A9E"/>
    <w:multiLevelType w:val="hybridMultilevel"/>
    <w:tmpl w:val="16B2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C7518B"/>
    <w:multiLevelType w:val="hybridMultilevel"/>
    <w:tmpl w:val="25E0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22C7CC9"/>
    <w:multiLevelType w:val="hybridMultilevel"/>
    <w:tmpl w:val="0A248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4DB610B"/>
    <w:multiLevelType w:val="hybridMultilevel"/>
    <w:tmpl w:val="B7F85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F9618F"/>
    <w:multiLevelType w:val="hybridMultilevel"/>
    <w:tmpl w:val="22A2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578689A"/>
    <w:multiLevelType w:val="hybridMultilevel"/>
    <w:tmpl w:val="1614604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6289444">
      <w:start w:val="1"/>
      <w:numFmt w:val="bullet"/>
      <w:lvlText w:val="-"/>
      <w:lvlJc w:val="left"/>
      <w:pPr>
        <w:ind w:left="2220" w:hanging="360"/>
      </w:pPr>
      <w:rPr>
        <w:rFonts w:ascii="Calibri" w:eastAsiaTheme="minorHAnsi" w:hAnsi="Calibri" w:cs="Calibri"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389E3945"/>
    <w:multiLevelType w:val="hybridMultilevel"/>
    <w:tmpl w:val="CE7C228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8CB7363"/>
    <w:multiLevelType w:val="hybridMultilevel"/>
    <w:tmpl w:val="D1043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9842C28"/>
    <w:multiLevelType w:val="hybridMultilevel"/>
    <w:tmpl w:val="5FDA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B3E665D"/>
    <w:multiLevelType w:val="hybridMultilevel"/>
    <w:tmpl w:val="735E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BE4669D"/>
    <w:multiLevelType w:val="hybridMultilevel"/>
    <w:tmpl w:val="CCA2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F8A413A"/>
    <w:multiLevelType w:val="hybridMultilevel"/>
    <w:tmpl w:val="FE42E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1E54030"/>
    <w:multiLevelType w:val="hybridMultilevel"/>
    <w:tmpl w:val="5A6A0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22B2A3F"/>
    <w:multiLevelType w:val="hybridMultilevel"/>
    <w:tmpl w:val="F7A28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2BF56B8"/>
    <w:multiLevelType w:val="hybridMultilevel"/>
    <w:tmpl w:val="54663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38C0311"/>
    <w:multiLevelType w:val="hybridMultilevel"/>
    <w:tmpl w:val="2AE61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4121E29"/>
    <w:multiLevelType w:val="hybridMultilevel"/>
    <w:tmpl w:val="61A43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5840F01"/>
    <w:multiLevelType w:val="hybridMultilevel"/>
    <w:tmpl w:val="136ED8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7637128"/>
    <w:multiLevelType w:val="hybridMultilevel"/>
    <w:tmpl w:val="B2AC079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7B94E07"/>
    <w:multiLevelType w:val="hybridMultilevel"/>
    <w:tmpl w:val="604C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8C030F4"/>
    <w:multiLevelType w:val="hybridMultilevel"/>
    <w:tmpl w:val="6DF6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9D363E1"/>
    <w:multiLevelType w:val="hybridMultilevel"/>
    <w:tmpl w:val="F0EC4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AC6532D"/>
    <w:multiLevelType w:val="hybridMultilevel"/>
    <w:tmpl w:val="6B680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B513771"/>
    <w:multiLevelType w:val="hybridMultilevel"/>
    <w:tmpl w:val="76261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C1748A5"/>
    <w:multiLevelType w:val="hybridMultilevel"/>
    <w:tmpl w:val="48FA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C7738D9"/>
    <w:multiLevelType w:val="hybridMultilevel"/>
    <w:tmpl w:val="34CCF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DDF36FB"/>
    <w:multiLevelType w:val="hybridMultilevel"/>
    <w:tmpl w:val="0B18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EB65622"/>
    <w:multiLevelType w:val="hybridMultilevel"/>
    <w:tmpl w:val="4A06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ED32E00"/>
    <w:multiLevelType w:val="hybridMultilevel"/>
    <w:tmpl w:val="DA26A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16854D4"/>
    <w:multiLevelType w:val="hybridMultilevel"/>
    <w:tmpl w:val="3FAC2D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3465B13"/>
    <w:multiLevelType w:val="hybridMultilevel"/>
    <w:tmpl w:val="3DEE2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3680710"/>
    <w:multiLevelType w:val="hybridMultilevel"/>
    <w:tmpl w:val="4DC6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7A23568"/>
    <w:multiLevelType w:val="hybridMultilevel"/>
    <w:tmpl w:val="4C6AD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C1A1838"/>
    <w:multiLevelType w:val="hybridMultilevel"/>
    <w:tmpl w:val="989E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C240E3F"/>
    <w:multiLevelType w:val="hybridMultilevel"/>
    <w:tmpl w:val="502E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CC960AE"/>
    <w:multiLevelType w:val="hybridMultilevel"/>
    <w:tmpl w:val="60286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D7E6C01"/>
    <w:multiLevelType w:val="hybridMultilevel"/>
    <w:tmpl w:val="CBE2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E506B67"/>
    <w:multiLevelType w:val="hybridMultilevel"/>
    <w:tmpl w:val="5D40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F9D489E"/>
    <w:multiLevelType w:val="hybridMultilevel"/>
    <w:tmpl w:val="8916B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07B1ABE"/>
    <w:multiLevelType w:val="hybridMultilevel"/>
    <w:tmpl w:val="6054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07D66C0"/>
    <w:multiLevelType w:val="hybridMultilevel"/>
    <w:tmpl w:val="560A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26501B3"/>
    <w:multiLevelType w:val="hybridMultilevel"/>
    <w:tmpl w:val="B5FA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64E1069"/>
    <w:multiLevelType w:val="hybridMultilevel"/>
    <w:tmpl w:val="7218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6965967"/>
    <w:multiLevelType w:val="hybridMultilevel"/>
    <w:tmpl w:val="149AE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BFD28CE"/>
    <w:multiLevelType w:val="hybridMultilevel"/>
    <w:tmpl w:val="87BEF0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6CDA42B3"/>
    <w:multiLevelType w:val="hybridMultilevel"/>
    <w:tmpl w:val="285E0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F5D0CAD"/>
    <w:multiLevelType w:val="hybridMultilevel"/>
    <w:tmpl w:val="D7CC4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06D4F38"/>
    <w:multiLevelType w:val="hybridMultilevel"/>
    <w:tmpl w:val="95905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1371BF6"/>
    <w:multiLevelType w:val="hybridMultilevel"/>
    <w:tmpl w:val="AB267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2D238A9"/>
    <w:multiLevelType w:val="hybridMultilevel"/>
    <w:tmpl w:val="7F5C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4890751"/>
    <w:multiLevelType w:val="hybridMultilevel"/>
    <w:tmpl w:val="70AAC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5157897"/>
    <w:multiLevelType w:val="hybridMultilevel"/>
    <w:tmpl w:val="E81C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FC2BB1"/>
    <w:multiLevelType w:val="hybridMultilevel"/>
    <w:tmpl w:val="A7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6865AC"/>
    <w:multiLevelType w:val="hybridMultilevel"/>
    <w:tmpl w:val="98CA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C522C84"/>
    <w:multiLevelType w:val="hybridMultilevel"/>
    <w:tmpl w:val="09BC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C716172"/>
    <w:multiLevelType w:val="hybridMultilevel"/>
    <w:tmpl w:val="1652C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200F0"/>
    <w:multiLevelType w:val="hybridMultilevel"/>
    <w:tmpl w:val="42A8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0266820">
    <w:abstractNumId w:val="75"/>
  </w:num>
  <w:num w:numId="2" w16cid:durableId="62266026">
    <w:abstractNumId w:val="23"/>
  </w:num>
  <w:num w:numId="3" w16cid:durableId="2100056354">
    <w:abstractNumId w:val="45"/>
  </w:num>
  <w:num w:numId="4" w16cid:durableId="466631726">
    <w:abstractNumId w:val="73"/>
  </w:num>
  <w:num w:numId="5" w16cid:durableId="255291651">
    <w:abstractNumId w:val="58"/>
  </w:num>
  <w:num w:numId="6" w16cid:durableId="794101099">
    <w:abstractNumId w:val="16"/>
  </w:num>
  <w:num w:numId="7" w16cid:durableId="1157458061">
    <w:abstractNumId w:val="39"/>
  </w:num>
  <w:num w:numId="8" w16cid:durableId="558058818">
    <w:abstractNumId w:val="33"/>
  </w:num>
  <w:num w:numId="9" w16cid:durableId="1832719267">
    <w:abstractNumId w:val="13"/>
  </w:num>
  <w:num w:numId="10" w16cid:durableId="1770540543">
    <w:abstractNumId w:val="80"/>
  </w:num>
  <w:num w:numId="11" w16cid:durableId="1092895852">
    <w:abstractNumId w:val="26"/>
  </w:num>
  <w:num w:numId="12" w16cid:durableId="1304045075">
    <w:abstractNumId w:val="78"/>
  </w:num>
  <w:num w:numId="13" w16cid:durableId="2094665547">
    <w:abstractNumId w:val="71"/>
  </w:num>
  <w:num w:numId="14" w16cid:durableId="1255672184">
    <w:abstractNumId w:val="68"/>
  </w:num>
  <w:num w:numId="15" w16cid:durableId="1480150829">
    <w:abstractNumId w:val="34"/>
  </w:num>
  <w:num w:numId="16" w16cid:durableId="1544442570">
    <w:abstractNumId w:val="51"/>
  </w:num>
  <w:num w:numId="17" w16cid:durableId="339477436">
    <w:abstractNumId w:val="81"/>
  </w:num>
  <w:num w:numId="18" w16cid:durableId="104230822">
    <w:abstractNumId w:val="7"/>
  </w:num>
  <w:num w:numId="19" w16cid:durableId="1870029790">
    <w:abstractNumId w:val="1"/>
  </w:num>
  <w:num w:numId="20" w16cid:durableId="1189217320">
    <w:abstractNumId w:val="29"/>
  </w:num>
  <w:num w:numId="21" w16cid:durableId="277180360">
    <w:abstractNumId w:val="24"/>
  </w:num>
  <w:num w:numId="22" w16cid:durableId="2046369636">
    <w:abstractNumId w:val="76"/>
  </w:num>
  <w:num w:numId="23" w16cid:durableId="1235044747">
    <w:abstractNumId w:val="25"/>
  </w:num>
  <w:num w:numId="24" w16cid:durableId="1605454232">
    <w:abstractNumId w:val="12"/>
  </w:num>
  <w:num w:numId="25" w16cid:durableId="1532499020">
    <w:abstractNumId w:val="54"/>
  </w:num>
  <w:num w:numId="26" w16cid:durableId="187530368">
    <w:abstractNumId w:val="85"/>
  </w:num>
  <w:num w:numId="27" w16cid:durableId="1603875131">
    <w:abstractNumId w:val="66"/>
  </w:num>
  <w:num w:numId="28" w16cid:durableId="2013952981">
    <w:abstractNumId w:val="74"/>
  </w:num>
  <w:num w:numId="29" w16cid:durableId="1527593101">
    <w:abstractNumId w:val="48"/>
  </w:num>
  <w:num w:numId="30" w16cid:durableId="1791776094">
    <w:abstractNumId w:val="59"/>
  </w:num>
  <w:num w:numId="31" w16cid:durableId="1380856827">
    <w:abstractNumId w:val="79"/>
  </w:num>
  <w:num w:numId="32" w16cid:durableId="1579359673">
    <w:abstractNumId w:val="47"/>
  </w:num>
  <w:num w:numId="33" w16cid:durableId="168328319">
    <w:abstractNumId w:val="62"/>
  </w:num>
  <w:num w:numId="34" w16cid:durableId="1034303916">
    <w:abstractNumId w:val="32"/>
  </w:num>
  <w:num w:numId="35" w16cid:durableId="624232900">
    <w:abstractNumId w:val="63"/>
  </w:num>
  <w:num w:numId="36" w16cid:durableId="289676999">
    <w:abstractNumId w:val="84"/>
  </w:num>
  <w:num w:numId="37" w16cid:durableId="1491871335">
    <w:abstractNumId w:val="36"/>
  </w:num>
  <w:num w:numId="38" w16cid:durableId="1889804097">
    <w:abstractNumId w:val="40"/>
  </w:num>
  <w:num w:numId="39" w16cid:durableId="1935630088">
    <w:abstractNumId w:val="6"/>
  </w:num>
  <w:num w:numId="40" w16cid:durableId="390660948">
    <w:abstractNumId w:val="70"/>
  </w:num>
  <w:num w:numId="41" w16cid:durableId="84884648">
    <w:abstractNumId w:val="50"/>
  </w:num>
  <w:num w:numId="42" w16cid:durableId="1520312548">
    <w:abstractNumId w:val="9"/>
  </w:num>
  <w:num w:numId="43" w16cid:durableId="1485511007">
    <w:abstractNumId w:val="11"/>
  </w:num>
  <w:num w:numId="44" w16cid:durableId="1791624023">
    <w:abstractNumId w:val="55"/>
  </w:num>
  <w:num w:numId="45" w16cid:durableId="1218740083">
    <w:abstractNumId w:val="31"/>
  </w:num>
  <w:num w:numId="46" w16cid:durableId="1283421886">
    <w:abstractNumId w:val="28"/>
  </w:num>
  <w:num w:numId="47" w16cid:durableId="1183517242">
    <w:abstractNumId w:val="5"/>
  </w:num>
  <w:num w:numId="48" w16cid:durableId="1358969910">
    <w:abstractNumId w:val="20"/>
  </w:num>
  <w:num w:numId="49" w16cid:durableId="997003957">
    <w:abstractNumId w:val="57"/>
  </w:num>
  <w:num w:numId="50" w16cid:durableId="464008869">
    <w:abstractNumId w:val="27"/>
  </w:num>
  <w:num w:numId="51" w16cid:durableId="1073312571">
    <w:abstractNumId w:val="2"/>
  </w:num>
  <w:num w:numId="52" w16cid:durableId="638726168">
    <w:abstractNumId w:val="35"/>
  </w:num>
  <w:num w:numId="53" w16cid:durableId="1197810759">
    <w:abstractNumId w:val="67"/>
  </w:num>
  <w:num w:numId="54" w16cid:durableId="610749102">
    <w:abstractNumId w:val="43"/>
  </w:num>
  <w:num w:numId="55" w16cid:durableId="775905449">
    <w:abstractNumId w:val="4"/>
  </w:num>
  <w:num w:numId="56" w16cid:durableId="1379934254">
    <w:abstractNumId w:val="53"/>
  </w:num>
  <w:num w:numId="57" w16cid:durableId="1227179618">
    <w:abstractNumId w:val="64"/>
  </w:num>
  <w:num w:numId="58" w16cid:durableId="1298680272">
    <w:abstractNumId w:val="3"/>
  </w:num>
  <w:num w:numId="59" w16cid:durableId="238029574">
    <w:abstractNumId w:val="19"/>
  </w:num>
  <w:num w:numId="60" w16cid:durableId="1409959237">
    <w:abstractNumId w:val="21"/>
  </w:num>
  <w:num w:numId="61" w16cid:durableId="701442635">
    <w:abstractNumId w:val="46"/>
  </w:num>
  <w:num w:numId="62" w16cid:durableId="150027345">
    <w:abstractNumId w:val="22"/>
  </w:num>
  <w:num w:numId="63" w16cid:durableId="117115817">
    <w:abstractNumId w:val="10"/>
  </w:num>
  <w:num w:numId="64" w16cid:durableId="2015183731">
    <w:abstractNumId w:val="60"/>
  </w:num>
  <w:num w:numId="65" w16cid:durableId="1737699338">
    <w:abstractNumId w:val="18"/>
  </w:num>
  <w:num w:numId="66" w16cid:durableId="1287614599">
    <w:abstractNumId w:val="52"/>
  </w:num>
  <w:num w:numId="67" w16cid:durableId="1877427849">
    <w:abstractNumId w:val="44"/>
  </w:num>
  <w:num w:numId="68" w16cid:durableId="769161234">
    <w:abstractNumId w:val="17"/>
  </w:num>
  <w:num w:numId="69" w16cid:durableId="217909689">
    <w:abstractNumId w:val="38"/>
  </w:num>
  <w:num w:numId="70" w16cid:durableId="322590918">
    <w:abstractNumId w:val="65"/>
  </w:num>
  <w:num w:numId="71" w16cid:durableId="1488130954">
    <w:abstractNumId w:val="42"/>
  </w:num>
  <w:num w:numId="72" w16cid:durableId="2048019140">
    <w:abstractNumId w:val="8"/>
  </w:num>
  <w:num w:numId="73" w16cid:durableId="1659458159">
    <w:abstractNumId w:val="30"/>
  </w:num>
  <w:num w:numId="74" w16cid:durableId="1512375701">
    <w:abstractNumId w:val="56"/>
  </w:num>
  <w:num w:numId="75" w16cid:durableId="733890002">
    <w:abstractNumId w:val="49"/>
  </w:num>
  <w:num w:numId="76" w16cid:durableId="1072967938">
    <w:abstractNumId w:val="69"/>
  </w:num>
  <w:num w:numId="77" w16cid:durableId="766122929">
    <w:abstractNumId w:val="83"/>
  </w:num>
  <w:num w:numId="78" w16cid:durableId="808596207">
    <w:abstractNumId w:val="37"/>
  </w:num>
  <w:num w:numId="79" w16cid:durableId="607662879">
    <w:abstractNumId w:val="72"/>
  </w:num>
  <w:num w:numId="80" w16cid:durableId="424885071">
    <w:abstractNumId w:val="14"/>
  </w:num>
  <w:num w:numId="81" w16cid:durableId="744106100">
    <w:abstractNumId w:val="15"/>
  </w:num>
  <w:num w:numId="82" w16cid:durableId="153424729">
    <w:abstractNumId w:val="86"/>
  </w:num>
  <w:num w:numId="83" w16cid:durableId="2125809688">
    <w:abstractNumId w:val="82"/>
  </w:num>
  <w:num w:numId="84" w16cid:durableId="101267972">
    <w:abstractNumId w:val="77"/>
  </w:num>
  <w:num w:numId="85" w16cid:durableId="1774126975">
    <w:abstractNumId w:val="61"/>
  </w:num>
  <w:num w:numId="86" w16cid:durableId="1363826781">
    <w:abstractNumId w:val="41"/>
  </w:num>
  <w:num w:numId="87" w16cid:durableId="620889250">
    <w:abstractNumId w:val="0"/>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nce Townend">
    <w15:presenceInfo w15:providerId="Windows Live" w15:userId="1037cc3756e9f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27"/>
    <w:rsid w:val="000067FB"/>
    <w:rsid w:val="000521CB"/>
    <w:rsid w:val="00063B95"/>
    <w:rsid w:val="00073B68"/>
    <w:rsid w:val="000932D9"/>
    <w:rsid w:val="000A224E"/>
    <w:rsid w:val="000B03C5"/>
    <w:rsid w:val="001055EF"/>
    <w:rsid w:val="00107E39"/>
    <w:rsid w:val="00114AC9"/>
    <w:rsid w:val="001302B8"/>
    <w:rsid w:val="001415D6"/>
    <w:rsid w:val="0014728A"/>
    <w:rsid w:val="00150D99"/>
    <w:rsid w:val="00161FEA"/>
    <w:rsid w:val="00195AF6"/>
    <w:rsid w:val="001A3269"/>
    <w:rsid w:val="001A3919"/>
    <w:rsid w:val="001A530E"/>
    <w:rsid w:val="001D77BB"/>
    <w:rsid w:val="001F5783"/>
    <w:rsid w:val="0020462E"/>
    <w:rsid w:val="002327E1"/>
    <w:rsid w:val="00277063"/>
    <w:rsid w:val="002770C9"/>
    <w:rsid w:val="0029411E"/>
    <w:rsid w:val="002C1869"/>
    <w:rsid w:val="002D4E29"/>
    <w:rsid w:val="002E34C0"/>
    <w:rsid w:val="002F67FA"/>
    <w:rsid w:val="002F75B3"/>
    <w:rsid w:val="002F75F1"/>
    <w:rsid w:val="003169E3"/>
    <w:rsid w:val="00335287"/>
    <w:rsid w:val="003438F4"/>
    <w:rsid w:val="00343FE5"/>
    <w:rsid w:val="00344B96"/>
    <w:rsid w:val="003866B7"/>
    <w:rsid w:val="003959AC"/>
    <w:rsid w:val="003A416D"/>
    <w:rsid w:val="003B5CA5"/>
    <w:rsid w:val="003C0692"/>
    <w:rsid w:val="003D393C"/>
    <w:rsid w:val="003D77B1"/>
    <w:rsid w:val="003E193B"/>
    <w:rsid w:val="00405C50"/>
    <w:rsid w:val="00412329"/>
    <w:rsid w:val="0044663C"/>
    <w:rsid w:val="00450CA1"/>
    <w:rsid w:val="004543D9"/>
    <w:rsid w:val="00463680"/>
    <w:rsid w:val="0048230E"/>
    <w:rsid w:val="00483589"/>
    <w:rsid w:val="004856C0"/>
    <w:rsid w:val="004B0CE6"/>
    <w:rsid w:val="004B177F"/>
    <w:rsid w:val="004B22DD"/>
    <w:rsid w:val="004C662E"/>
    <w:rsid w:val="004D2E5B"/>
    <w:rsid w:val="004E59CC"/>
    <w:rsid w:val="004F774F"/>
    <w:rsid w:val="005145C8"/>
    <w:rsid w:val="0052352B"/>
    <w:rsid w:val="00544CFA"/>
    <w:rsid w:val="005530CE"/>
    <w:rsid w:val="0056052B"/>
    <w:rsid w:val="00574BED"/>
    <w:rsid w:val="005813D3"/>
    <w:rsid w:val="005867C0"/>
    <w:rsid w:val="00591B8E"/>
    <w:rsid w:val="005B52F7"/>
    <w:rsid w:val="005C1B10"/>
    <w:rsid w:val="005E0B51"/>
    <w:rsid w:val="005F41FF"/>
    <w:rsid w:val="005F49E7"/>
    <w:rsid w:val="00645815"/>
    <w:rsid w:val="00645AA2"/>
    <w:rsid w:val="00653ECA"/>
    <w:rsid w:val="0066038F"/>
    <w:rsid w:val="0066365C"/>
    <w:rsid w:val="00667724"/>
    <w:rsid w:val="00673EB3"/>
    <w:rsid w:val="0067493F"/>
    <w:rsid w:val="00676695"/>
    <w:rsid w:val="006804FE"/>
    <w:rsid w:val="00697140"/>
    <w:rsid w:val="00697621"/>
    <w:rsid w:val="006A01A6"/>
    <w:rsid w:val="006A3EB7"/>
    <w:rsid w:val="006D07FD"/>
    <w:rsid w:val="006D5CC1"/>
    <w:rsid w:val="006D6120"/>
    <w:rsid w:val="00710F67"/>
    <w:rsid w:val="00714F32"/>
    <w:rsid w:val="007167F8"/>
    <w:rsid w:val="00721A3C"/>
    <w:rsid w:val="00724FEE"/>
    <w:rsid w:val="00730CB8"/>
    <w:rsid w:val="00731F9B"/>
    <w:rsid w:val="00734A29"/>
    <w:rsid w:val="0074266D"/>
    <w:rsid w:val="00764ACB"/>
    <w:rsid w:val="007678E6"/>
    <w:rsid w:val="007973BB"/>
    <w:rsid w:val="007B3C09"/>
    <w:rsid w:val="007D3EE6"/>
    <w:rsid w:val="007E0805"/>
    <w:rsid w:val="00804F6A"/>
    <w:rsid w:val="008333B9"/>
    <w:rsid w:val="008352CB"/>
    <w:rsid w:val="008447F7"/>
    <w:rsid w:val="008467DF"/>
    <w:rsid w:val="00854772"/>
    <w:rsid w:val="00870C1E"/>
    <w:rsid w:val="0087794D"/>
    <w:rsid w:val="00877DAF"/>
    <w:rsid w:val="008C2AA2"/>
    <w:rsid w:val="008D069B"/>
    <w:rsid w:val="008D6E73"/>
    <w:rsid w:val="008F4B5B"/>
    <w:rsid w:val="008F4C8C"/>
    <w:rsid w:val="00904CE6"/>
    <w:rsid w:val="0091497A"/>
    <w:rsid w:val="00935109"/>
    <w:rsid w:val="0095639C"/>
    <w:rsid w:val="009624BA"/>
    <w:rsid w:val="009658A6"/>
    <w:rsid w:val="00975642"/>
    <w:rsid w:val="00981BC3"/>
    <w:rsid w:val="0098454C"/>
    <w:rsid w:val="009A691C"/>
    <w:rsid w:val="009B29BE"/>
    <w:rsid w:val="009D5512"/>
    <w:rsid w:val="009D72A0"/>
    <w:rsid w:val="009E733B"/>
    <w:rsid w:val="00A05A90"/>
    <w:rsid w:val="00A10D5F"/>
    <w:rsid w:val="00A23372"/>
    <w:rsid w:val="00A328CF"/>
    <w:rsid w:val="00A32CBA"/>
    <w:rsid w:val="00A51581"/>
    <w:rsid w:val="00A74273"/>
    <w:rsid w:val="00A87F19"/>
    <w:rsid w:val="00AD2160"/>
    <w:rsid w:val="00AD4F1D"/>
    <w:rsid w:val="00AD7D9F"/>
    <w:rsid w:val="00AE47C0"/>
    <w:rsid w:val="00B03481"/>
    <w:rsid w:val="00B1696D"/>
    <w:rsid w:val="00B30CA7"/>
    <w:rsid w:val="00B31F7C"/>
    <w:rsid w:val="00B32DF2"/>
    <w:rsid w:val="00B35F06"/>
    <w:rsid w:val="00B36D90"/>
    <w:rsid w:val="00B71AE1"/>
    <w:rsid w:val="00B7767E"/>
    <w:rsid w:val="00B908B7"/>
    <w:rsid w:val="00B963F0"/>
    <w:rsid w:val="00B97975"/>
    <w:rsid w:val="00BC47B4"/>
    <w:rsid w:val="00BE135E"/>
    <w:rsid w:val="00BE1BD6"/>
    <w:rsid w:val="00BF5871"/>
    <w:rsid w:val="00C02BB0"/>
    <w:rsid w:val="00C1058D"/>
    <w:rsid w:val="00C472A3"/>
    <w:rsid w:val="00C47BC6"/>
    <w:rsid w:val="00C61818"/>
    <w:rsid w:val="00C7288D"/>
    <w:rsid w:val="00C76A1E"/>
    <w:rsid w:val="00C800D1"/>
    <w:rsid w:val="00CC3930"/>
    <w:rsid w:val="00CC5B5A"/>
    <w:rsid w:val="00CC74DA"/>
    <w:rsid w:val="00CF08D0"/>
    <w:rsid w:val="00CF56C7"/>
    <w:rsid w:val="00CF7DCF"/>
    <w:rsid w:val="00D022C7"/>
    <w:rsid w:val="00D05963"/>
    <w:rsid w:val="00D15B8B"/>
    <w:rsid w:val="00D26708"/>
    <w:rsid w:val="00D65049"/>
    <w:rsid w:val="00D7088F"/>
    <w:rsid w:val="00D7212C"/>
    <w:rsid w:val="00DC06EC"/>
    <w:rsid w:val="00DC5577"/>
    <w:rsid w:val="00DC6004"/>
    <w:rsid w:val="00DD1936"/>
    <w:rsid w:val="00DE32AF"/>
    <w:rsid w:val="00DE73E3"/>
    <w:rsid w:val="00DE76B6"/>
    <w:rsid w:val="00E246C2"/>
    <w:rsid w:val="00E26CA9"/>
    <w:rsid w:val="00E31C96"/>
    <w:rsid w:val="00E34C9B"/>
    <w:rsid w:val="00E43027"/>
    <w:rsid w:val="00E55C68"/>
    <w:rsid w:val="00E6184D"/>
    <w:rsid w:val="00E64228"/>
    <w:rsid w:val="00E75304"/>
    <w:rsid w:val="00E77126"/>
    <w:rsid w:val="00E83010"/>
    <w:rsid w:val="00E834CC"/>
    <w:rsid w:val="00EB7549"/>
    <w:rsid w:val="00EE332D"/>
    <w:rsid w:val="00EF04E0"/>
    <w:rsid w:val="00EF2B82"/>
    <w:rsid w:val="00EF31DE"/>
    <w:rsid w:val="00EF3301"/>
    <w:rsid w:val="00EF5CAA"/>
    <w:rsid w:val="00F22101"/>
    <w:rsid w:val="00F30F27"/>
    <w:rsid w:val="00F40360"/>
    <w:rsid w:val="00F45B9A"/>
    <w:rsid w:val="00F50E34"/>
    <w:rsid w:val="00F67AEA"/>
    <w:rsid w:val="00F720E6"/>
    <w:rsid w:val="00F856AC"/>
    <w:rsid w:val="00F929C7"/>
    <w:rsid w:val="00F939D7"/>
    <w:rsid w:val="00FA02C5"/>
    <w:rsid w:val="00FA691A"/>
    <w:rsid w:val="00FB4C11"/>
    <w:rsid w:val="00FD7A83"/>
    <w:rsid w:val="00FD7D59"/>
    <w:rsid w:val="00FE3277"/>
    <w:rsid w:val="00FF2F18"/>
    <w:rsid w:val="00FF397E"/>
    <w:rsid w:val="00FF6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6600"/>
  <w15:docId w15:val="{3555F74A-51DE-914C-8E8C-91F3441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9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1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21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5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963"/>
    <w:pPr>
      <w:ind w:left="720"/>
      <w:contextualSpacing/>
    </w:pPr>
  </w:style>
  <w:style w:type="paragraph" w:styleId="Bibliography">
    <w:name w:val="Bibliography"/>
    <w:basedOn w:val="Normal"/>
    <w:next w:val="Normal"/>
    <w:uiPriority w:val="37"/>
    <w:unhideWhenUsed/>
    <w:rsid w:val="00FF397E"/>
    <w:pPr>
      <w:spacing w:line="480" w:lineRule="auto"/>
      <w:ind w:left="720" w:hanging="720"/>
    </w:pPr>
  </w:style>
  <w:style w:type="character" w:customStyle="1" w:styleId="Heading3Char">
    <w:name w:val="Heading 3 Char"/>
    <w:basedOn w:val="DefaultParagraphFont"/>
    <w:link w:val="Heading3"/>
    <w:uiPriority w:val="9"/>
    <w:rsid w:val="000521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21CB"/>
    <w:rPr>
      <w:rFonts w:asciiTheme="majorHAnsi" w:eastAsiaTheme="majorEastAsia" w:hAnsiTheme="majorHAnsi" w:cstheme="majorBidi"/>
      <w:i/>
      <w:iCs/>
      <w:color w:val="2F5496" w:themeColor="accent1" w:themeShade="BF"/>
    </w:rPr>
  </w:style>
  <w:style w:type="paragraph" w:customStyle="1" w:styleId="Heading10">
    <w:name w:val="Heading1"/>
    <w:basedOn w:val="Heading1"/>
    <w:qFormat/>
    <w:rsid w:val="00FF63D3"/>
    <w:rPr>
      <w:b/>
      <w:color w:val="000000" w:themeColor="text1"/>
      <w:sz w:val="36"/>
    </w:rPr>
  </w:style>
  <w:style w:type="paragraph" w:customStyle="1" w:styleId="Heading20">
    <w:name w:val="Heading2"/>
    <w:basedOn w:val="Heading2"/>
    <w:qFormat/>
    <w:rsid w:val="00FF63D3"/>
    <w:rPr>
      <w:b/>
      <w:color w:val="000000" w:themeColor="text1"/>
      <w:sz w:val="28"/>
      <w:u w:val="single"/>
    </w:rPr>
  </w:style>
  <w:style w:type="paragraph" w:styleId="Header">
    <w:name w:val="header"/>
    <w:basedOn w:val="Normal"/>
    <w:link w:val="HeaderChar"/>
    <w:uiPriority w:val="99"/>
    <w:unhideWhenUsed/>
    <w:rsid w:val="00FF63D3"/>
    <w:pPr>
      <w:tabs>
        <w:tab w:val="center" w:pos="4513"/>
        <w:tab w:val="right" w:pos="9026"/>
      </w:tabs>
    </w:pPr>
  </w:style>
  <w:style w:type="character" w:customStyle="1" w:styleId="HeaderChar">
    <w:name w:val="Header Char"/>
    <w:basedOn w:val="DefaultParagraphFont"/>
    <w:link w:val="Header"/>
    <w:uiPriority w:val="99"/>
    <w:rsid w:val="00FF63D3"/>
  </w:style>
  <w:style w:type="paragraph" w:styleId="Footer">
    <w:name w:val="footer"/>
    <w:basedOn w:val="Normal"/>
    <w:link w:val="FooterChar"/>
    <w:uiPriority w:val="99"/>
    <w:unhideWhenUsed/>
    <w:rsid w:val="00FF63D3"/>
    <w:pPr>
      <w:tabs>
        <w:tab w:val="center" w:pos="4513"/>
        <w:tab w:val="right" w:pos="9026"/>
      </w:tabs>
    </w:pPr>
  </w:style>
  <w:style w:type="character" w:customStyle="1" w:styleId="FooterChar">
    <w:name w:val="Footer Char"/>
    <w:basedOn w:val="DefaultParagraphFont"/>
    <w:link w:val="Footer"/>
    <w:uiPriority w:val="99"/>
    <w:rsid w:val="00FF63D3"/>
  </w:style>
  <w:style w:type="paragraph" w:styleId="NoSpacing">
    <w:name w:val="No Spacing"/>
    <w:uiPriority w:val="1"/>
    <w:qFormat/>
    <w:rsid w:val="00653ECA"/>
  </w:style>
  <w:style w:type="character" w:styleId="CommentReference">
    <w:name w:val="annotation reference"/>
    <w:basedOn w:val="DefaultParagraphFont"/>
    <w:uiPriority w:val="99"/>
    <w:semiHidden/>
    <w:unhideWhenUsed/>
    <w:rsid w:val="001055EF"/>
    <w:rPr>
      <w:sz w:val="16"/>
      <w:szCs w:val="16"/>
    </w:rPr>
  </w:style>
  <w:style w:type="paragraph" w:styleId="CommentText">
    <w:name w:val="annotation text"/>
    <w:basedOn w:val="Normal"/>
    <w:link w:val="CommentTextChar"/>
    <w:uiPriority w:val="99"/>
    <w:semiHidden/>
    <w:unhideWhenUsed/>
    <w:rsid w:val="001055EF"/>
    <w:rPr>
      <w:sz w:val="20"/>
      <w:szCs w:val="20"/>
    </w:rPr>
  </w:style>
  <w:style w:type="character" w:customStyle="1" w:styleId="CommentTextChar">
    <w:name w:val="Comment Text Char"/>
    <w:basedOn w:val="DefaultParagraphFont"/>
    <w:link w:val="CommentText"/>
    <w:uiPriority w:val="99"/>
    <w:semiHidden/>
    <w:rsid w:val="001055EF"/>
    <w:rPr>
      <w:sz w:val="20"/>
      <w:szCs w:val="20"/>
    </w:rPr>
  </w:style>
  <w:style w:type="paragraph" w:styleId="CommentSubject">
    <w:name w:val="annotation subject"/>
    <w:basedOn w:val="CommentText"/>
    <w:next w:val="CommentText"/>
    <w:link w:val="CommentSubjectChar"/>
    <w:uiPriority w:val="99"/>
    <w:semiHidden/>
    <w:unhideWhenUsed/>
    <w:rsid w:val="001055EF"/>
    <w:rPr>
      <w:b/>
      <w:bCs/>
    </w:rPr>
  </w:style>
  <w:style w:type="character" w:customStyle="1" w:styleId="CommentSubjectChar">
    <w:name w:val="Comment Subject Char"/>
    <w:basedOn w:val="CommentTextChar"/>
    <w:link w:val="CommentSubject"/>
    <w:uiPriority w:val="99"/>
    <w:semiHidden/>
    <w:rsid w:val="001055EF"/>
    <w:rPr>
      <w:b/>
      <w:bCs/>
      <w:sz w:val="20"/>
      <w:szCs w:val="20"/>
    </w:rPr>
  </w:style>
  <w:style w:type="character" w:customStyle="1" w:styleId="apple-converted-space">
    <w:name w:val="apple-converted-space"/>
    <w:basedOn w:val="DefaultParagraphFont"/>
    <w:rsid w:val="00C7288D"/>
  </w:style>
  <w:style w:type="character" w:styleId="Strong">
    <w:name w:val="Strong"/>
    <w:basedOn w:val="DefaultParagraphFont"/>
    <w:uiPriority w:val="22"/>
    <w:qFormat/>
    <w:rsid w:val="001415D6"/>
    <w:rPr>
      <w:b/>
      <w:bCs/>
    </w:rPr>
  </w:style>
  <w:style w:type="paragraph" w:styleId="ListBullet">
    <w:name w:val="List Bullet"/>
    <w:basedOn w:val="Normal"/>
    <w:uiPriority w:val="99"/>
    <w:unhideWhenUsed/>
    <w:rsid w:val="00E83010"/>
    <w:pPr>
      <w:numPr>
        <w:numId w:val="87"/>
      </w:numPr>
      <w:contextualSpacing/>
    </w:pPr>
  </w:style>
  <w:style w:type="character" w:customStyle="1" w:styleId="notion-enable-hover">
    <w:name w:val="notion-enable-hover"/>
    <w:basedOn w:val="DefaultParagraphFont"/>
    <w:rsid w:val="00D6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5510">
      <w:bodyDiv w:val="1"/>
      <w:marLeft w:val="0"/>
      <w:marRight w:val="0"/>
      <w:marTop w:val="0"/>
      <w:marBottom w:val="0"/>
      <w:divBdr>
        <w:top w:val="none" w:sz="0" w:space="0" w:color="auto"/>
        <w:left w:val="none" w:sz="0" w:space="0" w:color="auto"/>
        <w:bottom w:val="none" w:sz="0" w:space="0" w:color="auto"/>
        <w:right w:val="none" w:sz="0" w:space="0" w:color="auto"/>
      </w:divBdr>
    </w:div>
    <w:div w:id="245656596">
      <w:bodyDiv w:val="1"/>
      <w:marLeft w:val="0"/>
      <w:marRight w:val="0"/>
      <w:marTop w:val="0"/>
      <w:marBottom w:val="0"/>
      <w:divBdr>
        <w:top w:val="none" w:sz="0" w:space="0" w:color="auto"/>
        <w:left w:val="none" w:sz="0" w:space="0" w:color="auto"/>
        <w:bottom w:val="none" w:sz="0" w:space="0" w:color="auto"/>
        <w:right w:val="none" w:sz="0" w:space="0" w:color="auto"/>
      </w:divBdr>
    </w:div>
    <w:div w:id="484048981">
      <w:bodyDiv w:val="1"/>
      <w:marLeft w:val="0"/>
      <w:marRight w:val="0"/>
      <w:marTop w:val="0"/>
      <w:marBottom w:val="0"/>
      <w:divBdr>
        <w:top w:val="none" w:sz="0" w:space="0" w:color="auto"/>
        <w:left w:val="none" w:sz="0" w:space="0" w:color="auto"/>
        <w:bottom w:val="none" w:sz="0" w:space="0" w:color="auto"/>
        <w:right w:val="none" w:sz="0" w:space="0" w:color="auto"/>
      </w:divBdr>
    </w:div>
    <w:div w:id="757794482">
      <w:bodyDiv w:val="1"/>
      <w:marLeft w:val="0"/>
      <w:marRight w:val="0"/>
      <w:marTop w:val="0"/>
      <w:marBottom w:val="0"/>
      <w:divBdr>
        <w:top w:val="none" w:sz="0" w:space="0" w:color="auto"/>
        <w:left w:val="none" w:sz="0" w:space="0" w:color="auto"/>
        <w:bottom w:val="none" w:sz="0" w:space="0" w:color="auto"/>
        <w:right w:val="none" w:sz="0" w:space="0" w:color="auto"/>
      </w:divBdr>
    </w:div>
    <w:div w:id="956762566">
      <w:bodyDiv w:val="1"/>
      <w:marLeft w:val="0"/>
      <w:marRight w:val="0"/>
      <w:marTop w:val="0"/>
      <w:marBottom w:val="0"/>
      <w:divBdr>
        <w:top w:val="none" w:sz="0" w:space="0" w:color="auto"/>
        <w:left w:val="none" w:sz="0" w:space="0" w:color="auto"/>
        <w:bottom w:val="none" w:sz="0" w:space="0" w:color="auto"/>
        <w:right w:val="none" w:sz="0" w:space="0" w:color="auto"/>
      </w:divBdr>
    </w:div>
    <w:div w:id="1173029609">
      <w:bodyDiv w:val="1"/>
      <w:marLeft w:val="0"/>
      <w:marRight w:val="0"/>
      <w:marTop w:val="0"/>
      <w:marBottom w:val="0"/>
      <w:divBdr>
        <w:top w:val="none" w:sz="0" w:space="0" w:color="auto"/>
        <w:left w:val="none" w:sz="0" w:space="0" w:color="auto"/>
        <w:bottom w:val="none" w:sz="0" w:space="0" w:color="auto"/>
        <w:right w:val="none" w:sz="0" w:space="0" w:color="auto"/>
      </w:divBdr>
    </w:div>
    <w:div w:id="1232232508">
      <w:bodyDiv w:val="1"/>
      <w:marLeft w:val="0"/>
      <w:marRight w:val="0"/>
      <w:marTop w:val="0"/>
      <w:marBottom w:val="0"/>
      <w:divBdr>
        <w:top w:val="none" w:sz="0" w:space="0" w:color="auto"/>
        <w:left w:val="none" w:sz="0" w:space="0" w:color="auto"/>
        <w:bottom w:val="none" w:sz="0" w:space="0" w:color="auto"/>
        <w:right w:val="none" w:sz="0" w:space="0" w:color="auto"/>
      </w:divBdr>
    </w:div>
    <w:div w:id="1627002646">
      <w:bodyDiv w:val="1"/>
      <w:marLeft w:val="0"/>
      <w:marRight w:val="0"/>
      <w:marTop w:val="0"/>
      <w:marBottom w:val="0"/>
      <w:divBdr>
        <w:top w:val="none" w:sz="0" w:space="0" w:color="auto"/>
        <w:left w:val="none" w:sz="0" w:space="0" w:color="auto"/>
        <w:bottom w:val="none" w:sz="0" w:space="0" w:color="auto"/>
        <w:right w:val="none" w:sz="0" w:space="0" w:color="auto"/>
      </w:divBdr>
    </w:div>
    <w:div w:id="194950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35</Pages>
  <Words>95490</Words>
  <Characters>544295</Characters>
  <Application>Microsoft Office Word</Application>
  <DocSecurity>0</DocSecurity>
  <Lines>4535</Lines>
  <Paragraphs>1277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Townend</dc:creator>
  <cp:keywords/>
  <dc:description/>
  <cp:lastModifiedBy>Florence Townend</cp:lastModifiedBy>
  <cp:revision>24</cp:revision>
  <dcterms:created xsi:type="dcterms:W3CDTF">2024-01-29T15:44:00Z</dcterms:created>
  <dcterms:modified xsi:type="dcterms:W3CDTF">2024-03-13T09:50:00Z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id="4WsV3aCN"/&gt;&lt;style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