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概念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存储过程可以说是一个记录集吧，它是由一些T-SQL语句组成的</w:t>
      </w:r>
      <w:r>
        <w:rPr>
          <w:rFonts w:hint="eastAsia"/>
          <w:color w:val="FF0000"/>
        </w:rPr>
        <w:t>代码块</w:t>
      </w:r>
      <w:r>
        <w:rPr>
          <w:rFonts w:hint="eastAsia"/>
        </w:rPr>
        <w:t>，这些T-SQL语句代码像一个方法一样实现一些功能（对单表或多表的增删改查），然后再给这个代码块取一个名字，在用到这个功能的时候调用他就行了。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优点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b/>
          <w:bCs/>
          <w:color w:val="auto"/>
          <w:lang w:val="en-US" w:eastAsia="zh-CN"/>
        </w:rPr>
        <w:t>简化调用：</w:t>
      </w:r>
      <w:r>
        <w:rPr>
          <w:rFonts w:hint="eastAsia"/>
        </w:rPr>
        <w:t>由于数据库执行动作时，是先编译后执行的。然而存储过程是一个编译过的代码块，所以执行效率要比T-SQL语句高。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b/>
          <w:bCs/>
          <w:color w:val="auto"/>
          <w:lang w:val="en-US" w:eastAsia="zh-CN"/>
        </w:rPr>
        <w:t>降低流量：</w:t>
      </w:r>
      <w:r>
        <w:rPr>
          <w:rFonts w:hint="eastAsia"/>
        </w:rPr>
        <w:t>一个存储过程在程序在网络中交互时可以替代大堆的T-SQL语句，所以也能降低网络的通信量，提高通信速率。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b/>
          <w:bCs/>
          <w:color w:val="auto"/>
          <w:lang w:val="en-US" w:eastAsia="zh-CN"/>
        </w:rPr>
        <w:t>统一接口：</w:t>
      </w:r>
      <w:r>
        <w:rPr>
          <w:rFonts w:hint="eastAsia"/>
        </w:rPr>
        <w:t>通过存储过程能够使没有权限的用户在控制之下间接地存取数据库，从而确保数据的安全。</w:t>
      </w:r>
    </w:p>
    <w:p>
      <w:pPr>
        <w:rPr>
          <w:rFonts w:hint="eastAsia"/>
        </w:rPr>
      </w:pPr>
    </w:p>
    <w:p>
      <w:pPr>
        <w:rPr>
          <w:rStyle w:val="5"/>
          <w:rFonts w:ascii="宋体" w:hAnsi="宋体" w:eastAsia="宋体" w:cs="宋体"/>
          <w:b/>
          <w:bCs w:val="0"/>
          <w:color w:val="FF0000"/>
          <w:sz w:val="24"/>
          <w:szCs w:val="24"/>
        </w:rPr>
      </w:pPr>
      <w:r>
        <w:rPr>
          <w:rStyle w:val="5"/>
          <w:rFonts w:ascii="宋体" w:hAnsi="宋体" w:eastAsia="宋体" w:cs="宋体"/>
          <w:b/>
          <w:bCs w:val="0"/>
          <w:color w:val="FF0000"/>
          <w:sz w:val="24"/>
          <w:szCs w:val="24"/>
        </w:rPr>
        <w:t>基本语法</w:t>
      </w:r>
    </w:p>
    <w:p>
      <w:pPr>
        <w:rPr>
          <w:rStyle w:val="5"/>
          <w:rFonts w:ascii="宋体" w:hAnsi="宋体" w:eastAsia="宋体" w:cs="宋体"/>
          <w:b/>
          <w:bCs w:val="0"/>
          <w:color w:val="FF0000"/>
          <w:sz w:val="24"/>
          <w:szCs w:val="24"/>
        </w:rPr>
      </w:pP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auto"/>
          <w:sz w:val="21"/>
          <w:szCs w:val="21"/>
          <w:lang w:val="en-US" w:eastAsia="zh-CN"/>
        </w:rPr>
        <w:t>创建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1"/>
          <w:szCs w:val="21"/>
        </w:rPr>
        <w:t>create procedure sp_name()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begin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.........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end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auto"/>
          <w:sz w:val="21"/>
          <w:szCs w:val="21"/>
          <w:lang w:val="en-US" w:eastAsia="zh-CN"/>
        </w:rPr>
        <w:t>调用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1"/>
          <w:szCs w:val="21"/>
        </w:rPr>
        <w:t>call sp_name()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auto"/>
          <w:sz w:val="21"/>
          <w:szCs w:val="21"/>
          <w:lang w:val="en-US"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drop procedure sp_name</w:t>
      </w:r>
      <w:r>
        <w:rPr>
          <w:sz w:val="21"/>
          <w:szCs w:val="21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firstLine="420" w:firstLineChars="200"/>
        <w:rPr>
          <w:color w:val="008080"/>
          <w:sz w:val="21"/>
          <w:szCs w:val="21"/>
        </w:rPr>
      </w:pPr>
      <w:r>
        <w:rPr>
          <w:color w:val="7030A0"/>
          <w:sz w:val="21"/>
          <w:szCs w:val="21"/>
        </w:rPr>
        <w:t>在存储过程中能调用另外一个存储过程，而不能删除另外一个存储过程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其他常用命令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color w:val="7030A0"/>
          <w:sz w:val="21"/>
          <w:szCs w:val="21"/>
        </w:rPr>
      </w:pPr>
      <w:r>
        <w:rPr>
          <w:sz w:val="21"/>
          <w:szCs w:val="21"/>
        </w:rPr>
        <w:t>show procedure status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color w:val="7030A0"/>
          <w:sz w:val="21"/>
          <w:szCs w:val="21"/>
        </w:rPr>
        <w:t>显示</w:t>
      </w:r>
      <w:r>
        <w:rPr>
          <w:color w:val="7030A0"/>
          <w:sz w:val="21"/>
          <w:szCs w:val="21"/>
        </w:rPr>
        <w:fldChar w:fldCharType="begin"/>
      </w:r>
      <w:r>
        <w:rPr>
          <w:color w:val="7030A0"/>
          <w:sz w:val="21"/>
          <w:szCs w:val="21"/>
        </w:rPr>
        <w:instrText xml:space="preserve"> HYPERLINK "http://lib.csdn.net/base/mysql" \o "MySQL知识库" \t "https://www.cnblogs.com/cxxjohnson/p/_blank" </w:instrText>
      </w:r>
      <w:r>
        <w:rPr>
          <w:color w:val="7030A0"/>
          <w:sz w:val="21"/>
          <w:szCs w:val="21"/>
        </w:rPr>
        <w:fldChar w:fldCharType="separate"/>
      </w:r>
      <w:r>
        <w:rPr>
          <w:rStyle w:val="6"/>
          <w:color w:val="7030A0"/>
          <w:sz w:val="21"/>
          <w:szCs w:val="21"/>
        </w:rPr>
        <w:t>数据库</w:t>
      </w:r>
      <w:r>
        <w:rPr>
          <w:color w:val="7030A0"/>
          <w:sz w:val="21"/>
          <w:szCs w:val="21"/>
        </w:rPr>
        <w:fldChar w:fldCharType="end"/>
      </w:r>
      <w:r>
        <w:rPr>
          <w:color w:val="7030A0"/>
          <w:sz w:val="21"/>
          <w:szCs w:val="21"/>
        </w:rPr>
        <w:t>中所有存储的存储过程基本信息，包括所属数据库，存储过程名称，创建时间等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show create procedure sp_name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color w:val="7030A0"/>
          <w:sz w:val="21"/>
          <w:szCs w:val="21"/>
        </w:rPr>
        <w:t>显示某一个</w:t>
      </w:r>
      <w:r>
        <w:rPr>
          <w:color w:val="7030A0"/>
          <w:sz w:val="21"/>
          <w:szCs w:val="21"/>
        </w:rPr>
        <w:fldChar w:fldCharType="begin"/>
      </w:r>
      <w:r>
        <w:rPr>
          <w:color w:val="7030A0"/>
          <w:sz w:val="21"/>
          <w:szCs w:val="21"/>
        </w:rPr>
        <w:instrText xml:space="preserve"> HYPERLINK "http://lib.csdn.net/base/mysql" \o "MySQL知识库" \t "https://www.cnblogs.com/cxxjohnson/p/_blank" </w:instrText>
      </w:r>
      <w:r>
        <w:rPr>
          <w:color w:val="7030A0"/>
          <w:sz w:val="21"/>
          <w:szCs w:val="21"/>
        </w:rPr>
        <w:fldChar w:fldCharType="separate"/>
      </w:r>
      <w:r>
        <w:rPr>
          <w:rStyle w:val="6"/>
          <w:color w:val="7030A0"/>
          <w:sz w:val="21"/>
          <w:szCs w:val="21"/>
        </w:rPr>
        <w:t>MySQL</w:t>
      </w:r>
      <w:r>
        <w:rPr>
          <w:color w:val="7030A0"/>
          <w:sz w:val="21"/>
          <w:szCs w:val="21"/>
        </w:rPr>
        <w:fldChar w:fldCharType="end"/>
      </w:r>
      <w:r>
        <w:rPr>
          <w:color w:val="7030A0"/>
          <w:sz w:val="21"/>
          <w:szCs w:val="21"/>
        </w:rPr>
        <w:t>存储过程的详细信息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 w:val="0"/>
          <w:bCs/>
          <w:sz w:val="21"/>
          <w:szCs w:val="21"/>
        </w:rPr>
        <w:t>Create procedure|function([[IN |OUT |INOUT ] 参数名 数据类形...])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outlineLvl w:val="9"/>
        <w:rPr>
          <w:rStyle w:val="5"/>
          <w:rFonts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  <w:r>
        <w:rPr>
          <w:rStyle w:val="5"/>
          <w:sz w:val="21"/>
          <w:szCs w:val="21"/>
        </w:rPr>
        <w:t>IN 输入参数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表示该参数的值必须在调用存储过程时指定，在存储过程中修改该参数的值不能被返回，为默认值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  <w:r>
        <w:rPr>
          <w:rStyle w:val="5"/>
          <w:sz w:val="21"/>
          <w:szCs w:val="21"/>
        </w:rPr>
        <w:t>OUT 输出参数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该值可在存储过程内部被改变，并可返回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  <w:r>
        <w:rPr>
          <w:rStyle w:val="5"/>
          <w:sz w:val="21"/>
          <w:szCs w:val="21"/>
        </w:rPr>
        <w:t>INOUT 输入输出参数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调用时指定，并且可被改变和返回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变量</w:t>
      </w: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局部变量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局部变量一般用在sql语句块中，比如存储过程的begin/end。其作用域仅限于该语句块，在该语句块执行完毕后，局部变量就消失了。局部变量一般用declare来声明，可以使用default来说明默认值。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drop procedure if exists add;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create procedure add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in a int,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in b 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begin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color w:val="FF0000"/>
          <w:sz w:val="21"/>
          <w:szCs w:val="21"/>
        </w:rPr>
      </w:pPr>
      <w:r>
        <w:rPr>
          <w:sz w:val="21"/>
          <w:szCs w:val="21"/>
        </w:rPr>
        <w:t>  </w:t>
      </w:r>
      <w:r>
        <w:rPr>
          <w:color w:val="FF0000"/>
          <w:sz w:val="21"/>
          <w:szCs w:val="21"/>
        </w:rPr>
        <w:t>  declare c int default 0;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set c = a + b;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select c as c;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用户变量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用户变量的作用域要比局部变量要广。用户变量可以作用于当前整个连接，但是当当前连接断开后，其所定义的用户变量都会消失。用户变量使用如下:select @变量名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对用户变量赋值有两种方式，一种是直接用"="号，另一种是用":="号。其区别在于使用set命令对用户变量进行赋值时，两种方式都可以使用；当使用select语句对用户变量进行赋值时，只能使用":="方式，因为在select语句中，"="号被看作是比较操作符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drop procedure if exists math;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create procedure math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(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   in a int,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   in b int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begin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  </w:t>
      </w:r>
      <w:r>
        <w:rPr>
          <w:color w:val="FF0000"/>
          <w:sz w:val="21"/>
          <w:szCs w:val="21"/>
        </w:rPr>
        <w:t xml:space="preserve"> set @var1 </w:t>
      </w:r>
      <w:r>
        <w:rPr>
          <w:sz w:val="21"/>
          <w:szCs w:val="21"/>
        </w:rPr>
        <w:t>= 1;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   </w:t>
      </w:r>
      <w:r>
        <w:rPr>
          <w:color w:val="FF0000"/>
          <w:sz w:val="21"/>
          <w:szCs w:val="21"/>
        </w:rPr>
        <w:t xml:space="preserve">set @var2 </w:t>
      </w:r>
      <w:r>
        <w:rPr>
          <w:sz w:val="21"/>
          <w:szCs w:val="21"/>
        </w:rPr>
        <w:t>= 2;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    </w:t>
      </w:r>
      <w:r>
        <w:rPr>
          <w:color w:val="FF0000"/>
          <w:sz w:val="21"/>
          <w:szCs w:val="21"/>
        </w:rPr>
        <w:t>select @sum:=(a + b) as sum, @dif:=(a - b) as dif;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color w:val="auto"/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会话变量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服务器为每个连接的客户端维护一系列会话变量。在客户端连接时，使用相应全局变量的当前值对客户端的会话变量进行初始化。设置会话变量不需要特殊权限，但客户端只能更改自己的会话变量，而不能更改其它客户端的会话变量。会话变量的作用域与用户变量一样，仅限于当前连接。当当前连接断开后，其设置的所有会话变量均失效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设置会话变量有如下三种方式：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 session var_name = value;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set @@session.var_name = value;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 var_name = value;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查看一个会话变量也有如下三种方式：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select @@var_name;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select @@session.var_name;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color w:val="auto"/>
          <w:sz w:val="21"/>
          <w:szCs w:val="21"/>
        </w:rPr>
      </w:pPr>
      <w:r>
        <w:rPr>
          <w:sz w:val="21"/>
          <w:szCs w:val="21"/>
        </w:rPr>
        <w:t>show session variables like "%var%";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全局变量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全局变量影响服务器整体操作。当服务器启动时，它将所有全局变量初始化为默认值。这些默认值可以在选项文件中或在命令行中指定的选项进行更改。要想更改全局变量，必须具有</w:t>
      </w:r>
      <w:r>
        <w:rPr>
          <w:color w:val="FF0000"/>
          <w:sz w:val="21"/>
          <w:szCs w:val="21"/>
        </w:rPr>
        <w:t>SUPER</w:t>
      </w:r>
      <w:r>
        <w:rPr>
          <w:sz w:val="21"/>
          <w:szCs w:val="21"/>
        </w:rPr>
        <w:t>权限。</w:t>
      </w:r>
      <w:r>
        <w:rPr>
          <w:b/>
          <w:bCs/>
          <w:color w:val="FF0000"/>
          <w:sz w:val="21"/>
          <w:szCs w:val="21"/>
        </w:rPr>
        <w:t>全局变量作用于server的整个生命周期，但是不能跨重启</w:t>
      </w:r>
      <w:r>
        <w:rPr>
          <w:sz w:val="21"/>
          <w:szCs w:val="21"/>
        </w:rPr>
        <w:t>。即重启后所有设置的全局变量均失效。要想让全局变量重启后继续生效，需要更改相应的配置文件。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要设置一个全局变量，有如下两种方式：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color w:val="FF0000"/>
          <w:sz w:val="21"/>
          <w:szCs w:val="21"/>
        </w:rPr>
        <w:t>set global var_name = value;</w:t>
      </w:r>
      <w:r>
        <w:rPr>
          <w:sz w:val="21"/>
          <w:szCs w:val="21"/>
        </w:rPr>
        <w:t xml:space="preserve"> //注意：此处的global不能省略。根据手册，set命令设置变量时若不指定GLOBAL、SESSION或者LOCAL，默认使用SESSION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 @@global.var_name = value; //同上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要想查看一个全局变量，有如下两种方式：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select @@global.var_name;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show global variables like "%var%";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2A309"/>
    <w:multiLevelType w:val="singleLevel"/>
    <w:tmpl w:val="A1F2A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C82FB7"/>
    <w:multiLevelType w:val="singleLevel"/>
    <w:tmpl w:val="62C82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A7E8B"/>
    <w:rsid w:val="288947B0"/>
    <w:rsid w:val="3AEE423D"/>
    <w:rsid w:val="4EEA16B6"/>
    <w:rsid w:val="517A24EE"/>
    <w:rsid w:val="56446506"/>
    <w:rsid w:val="6D535020"/>
    <w:rsid w:val="75BA771B"/>
    <w:rsid w:val="7C0A7E8B"/>
    <w:rsid w:val="7D7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3618;&#40120;&#38395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2018-11-06T09:26:00Z</dcterms:created>
  <dc:creator>荒鲸闻</dc:creator>
  <cp:lastModifiedBy>荒鲸闻</cp:lastModifiedBy>
  <dcterms:modified xsi:type="dcterms:W3CDTF">2018-11-06T10:13:51Z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