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C68C6C"/>
          <w:sz w:val="18"/>
        </w:rPr>
        <w:t>BREAKING BARRIERS AT WORK</w:t>
      </w:r>
    </w:p>
    <w:p>
      <w:r>
        <w:rPr>
          <w:rFonts w:ascii="Source Serif Pro" w:hAnsi="Source Serif Pro" w:eastAsia="Source Serif Pro"/>
          <w:b/>
          <w:i w:val="0"/>
          <w:color w:val="81552E"/>
          <w:sz w:val="56"/>
        </w:rPr>
        <w:t>Master Delivery Map</w:t>
      </w:r>
    </w:p>
    <w:p>
      <w:r>
        <w:rPr>
          <w:rFonts w:ascii="Source Serif Pro" w:hAnsi="Source Serif Pro" w:eastAsia="Source Serif Pro"/>
          <w:b w:val="0"/>
          <w:i/>
          <w:color w:val="8A6A55"/>
          <w:sz w:val="28"/>
        </w:rPr>
        <w:t>20 sesiones 1:1 · la columna vertebral del programa</w:t>
      </w:r>
    </w:p>
    <w:p>
      <w:r>
        <w:rPr>
          <w:b w:val="0"/>
          <w:i w:val="0"/>
          <w:color w:val="8A6A55"/>
          <w:sz w:val="18"/>
        </w:rPr>
        <w:t>Borrador para revisar antes de subir a Notion · by Flor Pérsico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CÓMO LEER ESTE DOCUMENTO</w:t>
      </w:r>
    </w:p>
    <w:p>
      <w:r>
        <w:rPr>
          <w:b w:val="0"/>
          <w:i w:val="0"/>
        </w:rPr>
        <w:t>Cada alumna tiene una sesión 1:1 por semana: 20 sesiones en total. La sesión 1 es su onboarding, las sesiones 2–19 recorren el método completo y la sesión 20 es el offboarding.</w:t>
      </w:r>
    </w:p>
    <w:p>
      <w:r>
        <w:rPr>
          <w:b/>
          <w:i w:val="0"/>
          <w:color w:val="81552E"/>
          <w:sz w:val="20"/>
        </w:rPr>
        <w:t>Principio: THE PATH IS STRUCTURED. THE INTERVENTION IS PERSONALIZED.</w:t>
      </w:r>
    </w:p>
    <w:p>
      <w:r>
        <w:rPr>
          <w:b w:val="0"/>
          <w:i w:val="0"/>
        </w:rPr>
        <w:t>La plataforma es soporte. La sesión 1:1 garantiza que cada alumna pase por todas las etapas y todas las habilidades esenciales, aunque no haya visto un video.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BF2D0"/>
          </w:tcPr>
          <w:p>
            <w:r>
              <w:rPr>
                <w:b/>
                <w:i w:val="0"/>
                <w:color w:val="81552E"/>
                <w:sz w:val="18"/>
              </w:rPr>
              <w:t>LO FIJO</w:t>
              <w:br/>
            </w:r>
            <w:r>
              <w:rPr>
                <w:b w:val="0"/>
                <w:i w:val="0"/>
                <w:sz w:val="20"/>
              </w:rPr>
              <w:t>Etapa · Core Skill · resultado esperado · evidencia observable · microenseñanza</w:t>
            </w:r>
          </w:p>
        </w:tc>
        <w:tc>
          <w:tcPr>
            <w:tcW w:type="dxa" w:w="4873"/>
            <w:shd w:val="clear" w:color="auto" w:fill="F8F5EE"/>
          </w:tcPr>
          <w:p>
            <w:r>
              <w:rPr>
                <w:b/>
                <w:i w:val="0"/>
                <w:color w:val="81552E"/>
                <w:sz w:val="18"/>
              </w:rPr>
              <w:t>LO QUE VARÍA</w:t>
              <w:br/>
            </w:r>
            <w:r>
              <w:rPr>
                <w:b w:val="0"/>
                <w:i w:val="0"/>
                <w:sz w:val="20"/>
              </w:rPr>
              <w:t>Su situación real: lo que trae en el Weekly Report o lo que tiene esa semana en el trabajo. Si el Weekly Report pide una situación concreta, esa situación manda; la habilidad se mantiene.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C68C6C"/>
          <w:sz w:val="17"/>
        </w:rPr>
        <w:t>ESTRUCTURA FIJA DE CADA SESIÓN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c>
          <w:tcPr>
            <w:tcW w:type="dxa" w:w="2835"/>
            <w:shd w:val="clear" w:color="auto" w:fill="FBF2D0"/>
          </w:tcPr>
          <w:p>
            <w:r>
              <w:rPr>
                <w:b/>
                <w:i w:val="0"/>
                <w:color w:val="81552E"/>
                <w:sz w:val="20"/>
              </w:rPr>
              <w:t>1 · Apertura</w:t>
            </w:r>
          </w:p>
        </w:tc>
        <w:tc>
          <w:tcPr>
            <w:tcW w:type="dxa" w:w="6576"/>
          </w:tcPr>
          <w:p>
            <w:r>
              <w:rPr>
                <w:b w:val="0"/>
                <w:i w:val="0"/>
                <w:sz w:val="20"/>
              </w:rPr>
              <w:t>Etapa + foco + resultado: «Estamos en…, hoy el foco es…, al terminar vas a poder…».</w:t>
            </w:r>
          </w:p>
        </w:tc>
      </w:tr>
      <w:tr>
        <w:tc>
          <w:tcPr>
            <w:tcW w:type="dxa" w:w="2835"/>
            <w:shd w:val="clear" w:color="auto" w:fill="FBF2D0"/>
          </w:tcPr>
          <w:p>
            <w:r>
              <w:rPr>
                <w:b/>
                <w:i w:val="0"/>
                <w:color w:val="81552E"/>
                <w:sz w:val="20"/>
              </w:rPr>
              <w:t>2 · Situación real y primer intento</w:t>
            </w:r>
          </w:p>
        </w:tc>
        <w:tc>
          <w:tcPr>
            <w:tcW w:type="dxa" w:w="6576"/>
          </w:tcPr>
          <w:p>
            <w:r>
              <w:rPr>
                <w:b w:val="0"/>
                <w:i w:val="0"/>
                <w:sz w:val="20"/>
              </w:rPr>
              <w:t>Produce antes de recibir ayuda. Sin frameworks ni frases antes del primer intento.</w:t>
            </w:r>
          </w:p>
        </w:tc>
      </w:tr>
      <w:tr>
        <w:tc>
          <w:tcPr>
            <w:tcW w:type="dxa" w:w="2835"/>
            <w:shd w:val="clear" w:color="auto" w:fill="FBF2D0"/>
          </w:tcPr>
          <w:p>
            <w:r>
              <w:rPr>
                <w:b/>
                <w:i w:val="0"/>
                <w:color w:val="81552E"/>
                <w:sz w:val="20"/>
              </w:rPr>
              <w:t>3 · Diagnóstico</w:t>
            </w:r>
          </w:p>
        </w:tc>
        <w:tc>
          <w:tcPr>
            <w:tcW w:type="dxa" w:w="6576"/>
          </w:tcPr>
          <w:p>
            <w:r>
              <w:rPr>
                <w:b w:val="0"/>
                <w:i w:val="0"/>
                <w:sz w:val="20"/>
              </w:rPr>
              <w:t>Un solo gap prioritario: comunicación, lenguaje disponible, precisión, pronunciación o listening.</w:t>
            </w:r>
          </w:p>
        </w:tc>
      </w:tr>
      <w:tr>
        <w:tc>
          <w:tcPr>
            <w:tcW w:type="dxa" w:w="2835"/>
            <w:shd w:val="clear" w:color="auto" w:fill="FBF2D0"/>
          </w:tcPr>
          <w:p>
            <w:r>
              <w:rPr>
                <w:b/>
                <w:i w:val="0"/>
                <w:color w:val="81552E"/>
                <w:sz w:val="20"/>
              </w:rPr>
              <w:t>4 · Microenseñanza (5–10 min)</w:t>
            </w:r>
          </w:p>
        </w:tc>
        <w:tc>
          <w:tcPr>
            <w:tcW w:type="dxa" w:w="6576"/>
          </w:tcPr>
          <w:p>
            <w:r>
              <w:rPr>
                <w:b w:val="0"/>
                <w:i w:val="0"/>
                <w:sz w:val="20"/>
              </w:rPr>
              <w:t>Si no vio la clase de la plataforma, si todavía no está disponible o si el primer intento muestra que no la incorporó. Si ya la vio: una pregunta de chequeo y directo a la aplicación.</w:t>
            </w:r>
          </w:p>
        </w:tc>
      </w:tr>
      <w:tr>
        <w:tc>
          <w:tcPr>
            <w:tcW w:type="dxa" w:w="2835"/>
            <w:shd w:val="clear" w:color="auto" w:fill="FBF2D0"/>
          </w:tcPr>
          <w:p>
            <w:r>
              <w:rPr>
                <w:b/>
                <w:i w:val="0"/>
                <w:color w:val="81552E"/>
                <w:sz w:val="20"/>
              </w:rPr>
              <w:t>5 · Aplicación a su situación real</w:t>
            </w:r>
          </w:p>
        </w:tc>
        <w:tc>
          <w:tcPr>
            <w:tcW w:type="dxa" w:w="6576"/>
          </w:tcPr>
          <w:p>
            <w:r>
              <w:rPr>
                <w:b w:val="0"/>
                <w:i w:val="0"/>
                <w:sz w:val="20"/>
              </w:rPr>
              <w:t>La herramienta aplicada a su trabajo, no a un ejemplo inventado.</w:t>
            </w:r>
          </w:p>
        </w:tc>
      </w:tr>
      <w:tr>
        <w:tc>
          <w:tcPr>
            <w:tcW w:type="dxa" w:w="2835"/>
            <w:shd w:val="clear" w:color="auto" w:fill="FBF2D0"/>
          </w:tcPr>
          <w:p>
            <w:r>
              <w:rPr>
                <w:b/>
                <w:i w:val="0"/>
                <w:color w:val="81552E"/>
                <w:sz w:val="20"/>
              </w:rPr>
              <w:t>6 · Retry + presión</w:t>
            </w:r>
          </w:p>
        </w:tc>
        <w:tc>
          <w:tcPr>
            <w:tcW w:type="dxa" w:w="6576"/>
          </w:tcPr>
          <w:p>
            <w:r>
              <w:rPr>
                <w:b w:val="0"/>
                <w:i w:val="0"/>
                <w:sz w:val="20"/>
              </w:rPr>
              <w:t>La misma tarea otra vez para comparar intento 1 vs intento 2; después, algo de imprevisibilidad.</w:t>
            </w:r>
          </w:p>
        </w:tc>
      </w:tr>
      <w:tr>
        <w:tc>
          <w:tcPr>
            <w:tcW w:type="dxa" w:w="2835"/>
            <w:shd w:val="clear" w:color="auto" w:fill="FBF2D0"/>
          </w:tcPr>
          <w:p>
            <w:r>
              <w:rPr>
                <w:b/>
                <w:i w:val="0"/>
                <w:color w:val="81552E"/>
                <w:sz w:val="20"/>
              </w:rPr>
              <w:t>7 · Cierre</w:t>
            </w:r>
          </w:p>
        </w:tc>
        <w:tc>
          <w:tcPr>
            <w:tcW w:type="dxa" w:w="6576"/>
          </w:tcPr>
          <w:p>
            <w:r>
              <w:rPr>
                <w:b w:val="0"/>
                <w:i w:val="0"/>
                <w:sz w:val="20"/>
              </w:rPr>
              <w:t>Evidencia + gap + siguiente acción: qué logró hoy, qué falta y qué hace esta semana.</w:t>
            </w:r>
          </w:p>
        </w:tc>
      </w:tr>
      <w:tr>
        <w:tc>
          <w:tcPr>
            <w:tcW w:type="dxa" w:w="2835"/>
            <w:shd w:val="clear" w:color="auto" w:fill="FBF2D0"/>
          </w:tcPr>
          <w:p>
            <w:r>
              <w:rPr>
                <w:b/>
                <w:i w:val="0"/>
                <w:color w:val="81552E"/>
                <w:sz w:val="20"/>
              </w:rPr>
              <w:t>8 · Next step</w:t>
            </w:r>
          </w:p>
        </w:tc>
        <w:tc>
          <w:tcPr>
            <w:tcW w:type="dxa" w:w="6576"/>
          </w:tcPr>
          <w:p>
            <w:r>
              <w:rPr>
                <w:b w:val="0"/>
                <w:i w:val="0"/>
                <w:sz w:val="20"/>
              </w:rPr>
              <w:t>Continúa exactamente la habilidad de la sesión. Nada de tarea desconectada.</w:t>
            </w:r>
          </w:p>
        </w:tc>
      </w:tr>
    </w:tbl>
    <w:p/>
    <w:tbl>
      <w:tblPr>
        <w:tblW w:type="auto" w:w="0"/>
        <w:tblBorders>
          <w:top w:val="single" w:sz="4" w:color="FBF2D0"/>
          <w:left w:val="single" w:sz="4" w:color="FBF2D0"/>
          <w:bottom w:val="single" w:sz="4" w:color="FBF2D0"/>
          <w:right w:val="single" w:sz="4" w:color="FBF2D0"/>
          <w:insideH w:val="single" w:sz="4" w:color="FBF2D0"/>
          <w:insideV w:val="single" w:sz="4" w:color="FBF2D0"/>
        </w:tblBorders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2D0"/>
          </w:tcPr>
          <w:p>
            <w:r>
              <w:rPr>
                <w:b/>
                <w:i w:val="0"/>
                <w:color w:val="81552E"/>
                <w:sz w:val="18"/>
              </w:rPr>
              <w:t xml:space="preserve">REGLA DE AVANCE  </w:t>
            </w:r>
            <w:r>
              <w:rPr>
                <w:b w:val="0"/>
                <w:i w:val="0"/>
                <w:sz w:val="20"/>
              </w:rPr>
              <w:t>El calendario no se mueve: las 20 sesiones mantienen su número y su etapa. Stable no es requisito para avanzar. El recorrido avanza y el aprendizaje tiene carry-over.</w:t>
            </w:r>
          </w:p>
        </w:tc>
      </w:tr>
    </w:tbl>
    <w:p>
      <w:pPr>
        <w:spacing w:after="0"/>
      </w:pPr>
    </w:p>
    <w:tbl>
      <w:tblPr>
        <w:tblW w:type="auto" w:w="0"/>
        <w:tblBorders>
          <w:top w:val="single" w:sz="4" w:color="FBF2D0"/>
          <w:left w:val="single" w:sz="4" w:color="FBF2D0"/>
          <w:bottom w:val="single" w:sz="4" w:color="FBF2D0"/>
          <w:right w:val="single" w:sz="4" w:color="FBF2D0"/>
          <w:insideH w:val="single" w:sz="4" w:color="FBF2D0"/>
          <w:insideV w:val="single" w:sz="4" w:color="FBF2D0"/>
        </w:tblBorders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2D0"/>
          </w:tcPr>
          <w:p>
            <w:r>
              <w:rPr>
                <w:b/>
                <w:i w:val="0"/>
                <w:color w:val="81552E"/>
                <w:sz w:val="18"/>
              </w:rPr>
              <w:t xml:space="preserve">SI UNA SKILL BLOQUEA  </w:t>
            </w:r>
            <w:r>
              <w:rPr>
                <w:b w:val="0"/>
                <w:i w:val="0"/>
                <w:sz w:val="20"/>
              </w:rPr>
              <w:t>Si la skill anterior dificulta significativamente la nueva, la sesión mantiene su número y su etapa, pero: la skill anterior sigue como foco prioritario (carry-over); la nueva se introduce en el nivel mínimo posible; se registra el estado real de ambas; y la pendiente sigue apareciendo de forma transversal en las sesiones siguientes.</w:t>
            </w:r>
          </w:p>
        </w:tc>
      </w:tr>
    </w:tbl>
    <w:p>
      <w:pPr>
        <w:spacing w:after="0"/>
      </w:pPr>
    </w:p>
    <w:tbl>
      <w:tblPr>
        <w:tblW w:type="auto" w:w="0"/>
        <w:tblBorders>
          <w:top w:val="single" w:sz="4" w:color="FBF2D0"/>
          <w:left w:val="single" w:sz="4" w:color="FBF2D0"/>
          <w:bottom w:val="single" w:sz="4" w:color="FBF2D0"/>
          <w:right w:val="single" w:sz="4" w:color="FBF2D0"/>
          <w:insideH w:val="single" w:sz="4" w:color="FBF2D0"/>
          <w:insideV w:val="single" w:sz="4" w:color="FBF2D0"/>
        </w:tblBorders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2D0"/>
          </w:tcPr>
          <w:p>
            <w:r>
              <w:rPr>
                <w:b/>
                <w:i w:val="0"/>
                <w:color w:val="81552E"/>
                <w:sz w:val="18"/>
              </w:rPr>
              <w:t xml:space="preserve">CASO EXCEPCIONAL  </w:t>
            </w:r>
            <w:r>
              <w:rPr>
                <w:b w:val="0"/>
                <w:i w:val="0"/>
                <w:sz w:val="20"/>
              </w:rPr>
              <w:t>Solo si el gap anterior hace materialmente imposible trabajar la nueva skill, esa sesión se dedica al gap bloqueante y la nueva queda como «Not yet introduced», para incorporarla en la siguiente oportunidad compatible. El calendario de 20 sesiones no cambia.</w:t>
            </w:r>
          </w:p>
        </w:tc>
      </w:tr>
    </w:tbl>
    <w:p>
      <w:pPr>
        <w:spacing w:after="0"/>
      </w:pPr>
    </w:p>
    <w:p>
      <w:r>
        <w:rPr>
          <w:b w:val="0"/>
          <w:i/>
          <w:color w:val="8A6A55"/>
          <w:sz w:val="19"/>
        </w:rPr>
        <w:t>Se evitan así dos extremos: «no dominó S4, entonces nunca llegamos a S5» y «llegó la semana 5, marco S4 completada aunque no pueda hacerlo».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SESIÓN RECORRIDA NO ES LO MISMO QUE SKILL CONSOLIDADA</w:t>
      </w:r>
    </w:p>
    <w:p>
      <w:r>
        <w:rPr>
          <w:b w:val="0"/>
          <w:i w:val="0"/>
        </w:rPr>
        <w:t>Que una sesión esté completada significa que la alumna pasó por esa habilidad, no que la domina. Por eso cada sesión se registra con cuatro datos separados: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Estado de la sesión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19"/>
              </w:rPr>
              <w:t>Pending / Completed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Estado de la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19"/>
              </w:rPr>
              <w:t>Not yet introduced (quedó pendiente por un gap bloqueante) · Introduced (la vio, la entendió y la probó) · In Progress (aparece con ayuda, prompting o de forma irregular) · Stable (aparece sola y de manera repetible: la evidencia observable aparece de forma espontánea, sin prompting ni ayuda directa, en al menos dos ocasiones separadas; idealmente una de ellas en una situación nueva, bajo presión o en una aplicación real de trabajo. Dos evidencias distintas, no dos repeticiones seguidas del mismo ejercicio)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19"/>
              </w:rPr>
              <w:t>Qué observaste: una frase concreta, no una opinión.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Carry-over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19"/>
              </w:rPr>
              <w:t>Sí / No. Si es «sí», qué se arrastra a las próximas sesiones como foco transversal.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C68C6C"/>
          <w:sz w:val="17"/>
        </w:rPr>
        <w:t>MAPA GENERAL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3685"/>
        <w:gridCol w:w="3685"/>
      </w:tblGrid>
      <w:tr>
        <w:tc>
          <w:tcPr>
            <w:tcW w:type="dxa" w:w="2041"/>
            <w:shd w:val="clear" w:color="auto" w:fill="FBF2D0"/>
          </w:tcPr>
          <w:p>
            <w:r>
              <w:rPr>
                <w:b w:val="0"/>
                <w:i w:val="0"/>
                <w:color w:val="3F1E0D"/>
                <w:sz w:val="20"/>
              </w:rPr>
              <w:t>Semana 1</w:t>
            </w:r>
          </w:p>
        </w:tc>
        <w:tc>
          <w:tcPr>
            <w:tcW w:type="dxa" w:w="3685"/>
          </w:tcPr>
          <w:p>
            <w:r>
              <w:rPr>
                <w:b/>
                <w:i w:val="0"/>
                <w:color w:val="81552E"/>
                <w:sz w:val="20"/>
              </w:rPr>
              <w:t>Onboarding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color w:val="3F1E0D"/>
                <w:sz w:val="20"/>
              </w:rPr>
              <w:t>Sesión 1</w:t>
            </w:r>
          </w:p>
        </w:tc>
      </w:tr>
      <w:tr>
        <w:tc>
          <w:tcPr>
            <w:tcW w:type="dxa" w:w="2041"/>
            <w:shd w:val="clear" w:color="auto" w:fill="FBF2D0"/>
          </w:tcPr>
          <w:p>
            <w:r>
              <w:rPr>
                <w:b w:val="0"/>
                <w:i w:val="0"/>
                <w:color w:val="3F1E0D"/>
                <w:sz w:val="20"/>
              </w:rPr>
              <w:t>Semanas 2–4</w:t>
            </w:r>
          </w:p>
        </w:tc>
        <w:tc>
          <w:tcPr>
            <w:tcW w:type="dxa" w:w="3685"/>
          </w:tcPr>
          <w:p>
            <w:r>
              <w:rPr>
                <w:b/>
                <w:i w:val="0"/>
                <w:color w:val="81552E"/>
                <w:sz w:val="20"/>
              </w:rPr>
              <w:t>Activate Your English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color w:val="3F1E0D"/>
                <w:sz w:val="20"/>
              </w:rPr>
              <w:t>Sesiones 2–4 · hito en la 4</w:t>
            </w:r>
          </w:p>
        </w:tc>
      </w:tr>
      <w:tr>
        <w:tc>
          <w:tcPr>
            <w:tcW w:type="dxa" w:w="2041"/>
            <w:shd w:val="clear" w:color="auto" w:fill="FBF2D0"/>
          </w:tcPr>
          <w:p>
            <w:r>
              <w:rPr>
                <w:b w:val="0"/>
                <w:i w:val="0"/>
                <w:color w:val="3F1E0D"/>
                <w:sz w:val="20"/>
              </w:rPr>
              <w:t>Semanas 5–10</w:t>
            </w:r>
          </w:p>
        </w:tc>
        <w:tc>
          <w:tcPr>
            <w:tcW w:type="dxa" w:w="3685"/>
          </w:tcPr>
          <w:p>
            <w:r>
              <w:rPr>
                <w:b/>
                <w:i w:val="0"/>
                <w:color w:val="81552E"/>
                <w:sz w:val="20"/>
              </w:rPr>
              <w:t>Communicate in Real Time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color w:val="3F1E0D"/>
                <w:sz w:val="20"/>
              </w:rPr>
              <w:t>Sesiones 5–10 · hito en la 10</w:t>
            </w:r>
          </w:p>
        </w:tc>
      </w:tr>
      <w:tr>
        <w:tc>
          <w:tcPr>
            <w:tcW w:type="dxa" w:w="2041"/>
            <w:shd w:val="clear" w:color="auto" w:fill="FBF2D0"/>
          </w:tcPr>
          <w:p>
            <w:r>
              <w:rPr>
                <w:b w:val="0"/>
                <w:i w:val="0"/>
                <w:color w:val="3F1E0D"/>
                <w:sz w:val="20"/>
              </w:rPr>
              <w:t>Semanas 11–16</w:t>
            </w:r>
          </w:p>
        </w:tc>
        <w:tc>
          <w:tcPr>
            <w:tcW w:type="dxa" w:w="3685"/>
          </w:tcPr>
          <w:p>
            <w:r>
              <w:rPr>
                <w:b/>
                <w:i w:val="0"/>
                <w:color w:val="81552E"/>
                <w:sz w:val="20"/>
              </w:rPr>
              <w:t>Polish Your English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color w:val="3F1E0D"/>
                <w:sz w:val="20"/>
              </w:rPr>
              <w:t>Sesiones 11–16 · hito en la 16</w:t>
            </w:r>
          </w:p>
        </w:tc>
      </w:tr>
      <w:tr>
        <w:tc>
          <w:tcPr>
            <w:tcW w:type="dxa" w:w="2041"/>
            <w:shd w:val="clear" w:color="auto" w:fill="FBF2D0"/>
          </w:tcPr>
          <w:p>
            <w:r>
              <w:rPr>
                <w:b w:val="0"/>
                <w:i w:val="0"/>
                <w:color w:val="3F1E0D"/>
                <w:sz w:val="20"/>
              </w:rPr>
              <w:t>Semanas 17–19</w:t>
            </w:r>
          </w:p>
        </w:tc>
        <w:tc>
          <w:tcPr>
            <w:tcW w:type="dxa" w:w="3685"/>
          </w:tcPr>
          <w:p>
            <w:r>
              <w:rPr>
                <w:b/>
                <w:i w:val="0"/>
                <w:color w:val="81552E"/>
                <w:sz w:val="20"/>
              </w:rPr>
              <w:t>Understand &amp; Be Understood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color w:val="3F1E0D"/>
                <w:sz w:val="20"/>
              </w:rPr>
              <w:t>Sesiones 17–19</w:t>
            </w:r>
          </w:p>
        </w:tc>
      </w:tr>
      <w:tr>
        <w:tc>
          <w:tcPr>
            <w:tcW w:type="dxa" w:w="2041"/>
            <w:shd w:val="clear" w:color="auto" w:fill="FBF2D0"/>
          </w:tcPr>
          <w:p>
            <w:r>
              <w:rPr>
                <w:b w:val="0"/>
                <w:i w:val="0"/>
                <w:color w:val="3F1E0D"/>
                <w:sz w:val="20"/>
              </w:rPr>
              <w:t>Semana 20</w:t>
            </w:r>
          </w:p>
        </w:tc>
        <w:tc>
          <w:tcPr>
            <w:tcW w:type="dxa" w:w="3685"/>
          </w:tcPr>
          <w:p>
            <w:r>
              <w:rPr>
                <w:b/>
                <w:i w:val="0"/>
                <w:color w:val="81552E"/>
                <w:sz w:val="20"/>
              </w:rPr>
              <w:t>Offboarding · review final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color w:val="3F1E0D"/>
                <w:sz w:val="20"/>
              </w:rPr>
              <w:t>Sesión 20</w:t>
            </w:r>
          </w:p>
        </w:tc>
      </w:tr>
    </w:tbl>
    <w:p>
      <w:r>
        <w:rPr>
          <w:b w:val="0"/>
          <w:i/>
          <w:color w:val="8A6A55"/>
          <w:sz w:val="19"/>
        </w:rPr>
        <w:t>Tracks transversales durante todo el recorrido: práctica con situaciones reales, pronunciación y listening, y precisión.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1 · SEMANA 1 · ONBOARDING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Onboarding de la alumna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Instalar su sistema de trabajo, fijar su punto de partida y definir su objetivo.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ONB 01–13 (casi todo listo) · Recurso «Tu recorrido AT WORK» (listo)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Termina la sesión con el sistema configurado, su Starting Point revisado, un objetivo profesional observable y 2–3 situaciones reales de alto impacto elegidas.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Starting Point completo (autoevaluación + audio o video de 2–3 min) · objetivo escrito en una frase · lista de 2–3 situaciones reales · horario 1:1 agendado.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tu onboarding. Hoy el foco es instalar tu sistema de trabajo y definir desde dónde partes. Al terminar, vas a poder empezar el Módulo 1 sabiendo cuál es tu prioridad.»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SI NO VIO LA CLASE</w:t>
      </w:r>
    </w:p>
    <w:p>
      <w:pPr>
        <w:pStyle w:val="ListBullet"/>
      </w:pPr>
      <w:r>
        <w:t>El recorrido completo de 20 semanas: onboarding + las 4 etapas del método + offboarding, con el recurso «Tu recorrido AT WORK».</w:t>
      </w:r>
    </w:p>
    <w:p>
      <w:pPr>
        <w:pStyle w:val="ListBullet"/>
      </w:pPr>
      <w:r>
        <w:t>El ciclo de cada semana: situación real → producir → diagnóstico → entrenar → retry → aplicar.</w:t>
      </w:r>
    </w:p>
    <w:p>
      <w:pPr>
        <w:pStyle w:val="ListBullet"/>
      </w:pPr>
      <w:r>
        <w:t>Qué va en cada espacio (Skool, AT WORK Community, Drive, sesión 1:1) y cómo funciona el Weekly Report.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Escuchan juntas un fragmento de su audio del Starting Point y detectas los primeros patrones (comunicación, precisión, pronunciación, listening). Con eso definen su objetivo en conducta observable y eligen las situaciones que serán su campo de entrenamiento. Ej.: Belén, el onboarding de un proveedor nuevo; Sol, el status de su proyecto; Virginia, el update al CEO.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Se presenta (rol, equipo, qué hace) en 60 segundos, sin guion. Le das una sola indicación y lo repite.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Completar lo que falte del checklist de ONB 13, subir 3–5 materiales reales, reservar sus bloques de práctica y traer una situación real para la sesión 2.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En esta sesión todavía no se enseña contenido del Módulo 1: se instala el sistema y se deja el punto de partida medible.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2 · SEMANA 2 · ACTIVATE YOUR ENGLISH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Produce First · Role Play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Convertir una situación real en práctica y producir antes de preparar una respuesta perfecta.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M1.1 My Professional Context (en desarrollo) · M1.2 Your AT WORK Practice System (en desarrollo) · M1.3 Role Play Method (grabada) · M1.7 Acceso y configuración de bots (en desarrollo)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Produce una primera versión espontánea de una situación real, sin guion, y sabe repetirla con un bot entre sesiones.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Role play grabado sin guion (versión 1 + retry) · puede decir qué le salió fácil y dónde apareció fricción.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Activate Your English. Hoy el foco es producir primero, antes de preparar. Al terminar, vas a poder practicar tu propio trabajo entre sesiones, con o sin bot.»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Por qué producir primero: el inglés que ya tienes se activa usándolo, no repasándolo. Preparar no es lo mismo que poder hacerlo en el momento.</w:t>
      </w:r>
    </w:p>
    <w:p>
      <w:pPr>
        <w:pStyle w:val="ListBullet"/>
      </w:pPr>
      <w:r>
        <w:t>Cómo se arma un role play: contexto, interlocutor, propósito y presión. 2–3 minutos.</w:t>
      </w:r>
    </w:p>
    <w:p>
      <w:pPr>
        <w:pStyle w:val="ListBullet"/>
      </w:pPr>
      <w:r>
        <w:t>El ciclo AT WORK: Real Situation → Produce → Analyze → Upgrade → Practice → Retry → Apply.</w:t>
      </w:r>
    </w:p>
    <w:p>
      <w:pPr>
        <w:pStyle w:val="ListBullet"/>
      </w:pPr>
      <w:r>
        <w:t>Cómo usar los bots para repetir esa situación.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Role play en vivo, tú haces del interlocutor. Belén le explica al proveedor los pasos del onboarding; Sol le da el status a su manager; Virginia abre el update al CEO.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Mismo role play con un solo ajuste. Presión: el interlocutor hace una pregunta inesperada.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Repetir con bot un role play de una situación próxima y guardar la primera versión + observaciones en 04 · MIS PRÁCTICAS.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Sube la presión: un interlocutor con más poder, menos tiempo o una situación que evita.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3 · SEMANA 3 · ACTIVATE YOUR ENGLISH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Narrative Flow · corregir lo que revela tu inglés real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Convertir su producción espontánea en diagnóstico: autocorregirse y elegir pocos focos.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M1.4 Narrative Flow (grabada)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Revisa una producción propia, se autocorrige antes de recibir corrección y sale con un Error Radar de 1–3 focos.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Corrige parte de su producción sin que le des la respuesta primero · Error Radar escrito y priorizado.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Activate Your English. Hoy el foco es aprender de tu propia producción. Al terminar, vas a poder detectar tus errores y saber cuáles importan.»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SI NO VIO LA CLASE</w:t>
      </w:r>
    </w:p>
    <w:p>
      <w:pPr>
        <w:pStyle w:val="ListBullet"/>
      </w:pPr>
      <w:r>
        <w:t>Narrative Flow: volver a una producción real y revisarla manteniendo lo que quisiste decir.</w:t>
      </w:r>
    </w:p>
    <w:p>
      <w:pPr>
        <w:pStyle w:val="ListBullet"/>
      </w:pPr>
      <w:r>
        <w:t>Autocorrección primero, corrección externa después.</w:t>
      </w:r>
    </w:p>
    <w:p>
      <w:pPr>
        <w:pStyle w:val="ListBullet"/>
      </w:pPr>
      <w:r>
        <w:t>Error recurrente vs. error aislado: se corrige lo que se repite y lo que interfiere con la claridad.</w:t>
      </w:r>
    </w:p>
    <w:p>
      <w:pPr>
        <w:pStyle w:val="ListBullet"/>
      </w:pPr>
      <w:r>
        <w:t>Error Radar: máximo 1–3 focos a vigilar.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Toma la grabación de la sesión 2 (o un audio de la semana) y la revisa contigo. Belén: lo que dijo al proveedor. Sol: su status. Virginia: su update.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Vuelve a producir la misma situación atenta solo a su Error Radar.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Aplicar el Error Radar a otra producción breve y traer un ejemplo de autocorrección.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Que haga la revisión sola y tú solo validas la prioridad.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4 · SEMANA 4 · ACTIVATE YOUR ENGLISH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Color Method + retry · ciclo completo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Expandir el lenguaje que realmente puede recuperar y cerrar el primer ciclo completo con un retry observable.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M1.5 Color Method (grabada) · M1.6 Your Complete Practice Cycle / Retry (en desarrollo)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Mejora una segunda versión de su situación real, sin memorizar un guion, usando su Error Radar y 2–3 piezas de lenguaje nuevo.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Versión 1 vs retry con al menos una mejora concreta que ella misma puede nombrar · 2–3 piezas de Active Language registradas.</w:t>
            </w:r>
          </w:p>
        </w:tc>
      </w:tr>
      <w:tr>
        <w:tc>
          <w:tcPr>
            <w:tcW w:type="dxa" w:w="2381"/>
            <w:shd w:val="clear" w:color="auto" w:fill="F3E3D8"/>
          </w:tcPr>
          <w:p>
            <w:r>
              <w:rPr>
                <w:b/>
                <w:i w:val="0"/>
                <w:color w:val="81552E"/>
                <w:sz w:val="19"/>
              </w:rPr>
              <w:t>Hito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Primer ciclo completo. Pregunta clave: ¿puede practicar sola entre sesiones? Si no, queda como carry-over prioritario durante la etapa 2.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Activate Your English. Hoy el foco es cerrar tu primer ciclo completo de práctica. Al terminar, vas a poder practicar sola, con método, entre sesiones.»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Color Method: explorar lenguaje útil a partir de tu mensaje real, no coleccionar vocabulario. Pasarlo de reconocerlo a recuperarlo y usarlo.</w:t>
      </w:r>
    </w:p>
    <w:p>
      <w:pPr>
        <w:pStyle w:val="ListBullet"/>
      </w:pPr>
      <w:r>
        <w:t>Elegir 2–3 piezas de Active Language que mejoren claridad, precisión o impacto, y practicarlas en más de una frase.</w:t>
      </w:r>
    </w:p>
    <w:p>
      <w:pPr>
        <w:pStyle w:val="ListBullet"/>
      </w:pPr>
      <w:r>
        <w:t>Retry: volver a la misma situación con Error Radar + Active Language y comparar.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Retoma la situación de las sesiones 2–3 para poder comparar. Elige su Active Language, lo practica y hace el retry.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Retry sin notas. Presión: una pregunta de seguimiento sobre lo que acaba de decir.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Aplicar el ciclo completo a una situación nueva: Produce → Correct → Upgrade → Practice → Retry → Apply.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Que haga el ciclo con una situación nueva en la sesión y tú solo observes.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5 · SEMANA 5 · COMMUNICATE IN REAL TIME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Propósito, mensaje clave y frases claras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Saber qué quiere lograr con su mensaje y construir una versión simple y estable antes de agregar complejidad.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M2.1 Build Clear Sentences in Real Time (en desarrollo)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Antes de entrar en detalles, formula su propósito y su mensaje clave, y lo dice con oraciones cortas y estables.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Propósito y mensaje clave en una frase cada uno · mensaje breve con oraciones claras · menos frases largas encadenadas.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Communicate in Real Time. Hoy el foco es saber qué quieres lograr y decirlo simple. Al terminar, vas a poder decir tu mensaje clave en una frase.»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Propósito: ¿qué quiero que la otra persona entienda, decida o haga?</w:t>
      </w:r>
    </w:p>
    <w:p>
      <w:pPr>
        <w:pStyle w:val="ListBullet"/>
      </w:pPr>
      <w:r>
        <w:t>Mensaje clave en una frase, antes que el contexto.</w:t>
      </w:r>
    </w:p>
    <w:p>
      <w:pPr>
        <w:pStyle w:val="ListBullet"/>
      </w:pPr>
      <w:r>
        <w:t>Oración clara: sujeto + verbo + información. Una idea por frase. Primero estable, después complejo.</w:t>
      </w:r>
    </w:p>
    <w:p>
      <w:pPr>
        <w:pStyle w:val="ListBullet"/>
      </w:pPr>
      <w:r>
        <w:t>Chunks: «The key point is…», «What I need from you is…».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Belén: el mensaje clave para el proveedor («To start working with us, you need to complete three steps this week»). Sol: el mensaje clave de su status. Virginia: lo único que el CEO tiene que saber.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La misma intervención, empezando por el mensaje clave y con frases cortas. Presión: «So what do you need from me?».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Preparar una situación real con propósito + mensaje clave en 2–3 líneas, sin escribir un guion.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Que lo haga sin escribir: 10 segundos para pensar y habla.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6 · SEMANA 6 · COMMUNICATE IN REAL TIME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Organize &amp; Prioritize · Main Point First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Ir al punto y estructurar mensajes fáciles de seguir bajo presión.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M2.3 Organize &amp; Prioritize Your Message (en desarrollo)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Da un update claro de 1–2 minutos: primero el punto principal, después 2–3 puntos de soporte, y cierra con un próximo paso.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Message Map de una situación real · update grabado de 1–2 min que empieza por el punto principal y cierra con una acción.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Communicate in Real Time. Hoy el foco es empezar por lo importante. Al terminar, vas a poder dar un update claro en 1–2 minutos.»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Message Map: mensaje principal → 2–3 puntos de soporte → próximo paso.</w:t>
      </w:r>
    </w:p>
    <w:p>
      <w:pPr>
        <w:pStyle w:val="ListBullet"/>
      </w:pPr>
      <w:r>
        <w:t>Main Point First / BLUF (Bottom Line Up Front).</w:t>
      </w:r>
    </w:p>
    <w:p>
      <w:pPr>
        <w:pStyle w:val="ListBullet"/>
      </w:pPr>
      <w:r>
        <w:t>Evitar el «context dumping»: el contexto va después del punto, no antes.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Sol: el status de su proyecto. Virginia: el update al CEO. Belén: un resumen para su equipo sobre cómo va el onboarding del proveedor.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El mismo update con Message Map, sin leer. Presión: «I only have one minute».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Grabar un update real aplicando Main Point First y hacer un retry si empieza por el contexto.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Que arme el Message Map mentalmente en 30 segundos, sin papel.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7 · SEMANA 7 · COMMUNICATE IN REAL TIME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Flexible Frameworks + Keep Speaking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Sostener el mensaje con una estructura (no con un guion) y seguir hablando cuando falta una palabra.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M2.3 Organize &amp; Prioritize Your Message (frameworks) (en desarrollo) · M2.2 Keep Speaking When the Word Doesn't Come (grabada)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Explica la misma idea de dos maneras distintas y, cuando falta una palabra, la rodea y llega al significado sin frenar ni pasar al español.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La misma situación dicha con dos estructuras · resuelve 2–3 bloqueos parafraseando.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Communicate in Real Time. Hoy el foco es sostener tu mensaje sin guion. Al terminar, vas a poder seguir hablando aunque falte una palabra.»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Frameworks según la situación: STATUS → DELTA → WHY → ACTION → OUTLOOK para updates; Situation → Issue → Action para problemas; Point → Evidence → Implication para recomendaciones.</w:t>
      </w:r>
    </w:p>
    <w:p>
      <w:pPr>
        <w:pStyle w:val="ListBullet"/>
      </w:pPr>
      <w:r>
        <w:t>Una estructura es un mapa, no un texto memorizado.</w:t>
      </w:r>
    </w:p>
    <w:p>
      <w:pPr>
        <w:pStyle w:val="ListBullet"/>
      </w:pPr>
      <w:r>
        <w:t>Cuando falta la palabra: Category / Function / Example / Contrast («It's a kind of…», «It's what we use to…», «For example…», «It's not… but…»).</w:t>
      </w:r>
    </w:p>
    <w:p>
      <w:pPr>
        <w:pStyle w:val="ListBullet"/>
      </w:pPr>
      <w:r>
        <w:t>Reformular sin abandonar la idea: «What I mean is…», «Let me put it another way».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Explica una situación con el framework que le corresponde y un término de su trabajo sin usar la palabra clave. Belén: un requisito de compliance del proveedor. Sol: un retraso y una dependencia técnica. Virginia: una recomendación y un indicador financiero.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La misma situación con otro framework y otras palabras prohibidas. Presión: «Sorry, I don't understand. Can you explain it differently?».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Elegir 3 términos de su trabajo y practicar cómo explicarlos sin decir la palabra exacta.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Que explique lo mismo a alguien que no es de su área.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8 · SEMANA 8 · COMMUNICATE IN REAL TIME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Gain Time + Repair &amp; Continue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Ganar segundos útiles, recuperarse de errores o de la pérdida del hilo y continuar sin reiniciar.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M2.4 Repair &amp; Continue (todavía no creada)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Ante un false start, un error o la pérdida del hilo, se recupera y vuelve al punto principal sin empezar de nuevo.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Se recupera de al menos 2 interrupciones o errores sin reiniciar la explicación · usa el tiempo para pensar de forma profesional.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Communicate in Real Time. Hoy el foco es recuperarte y seguir cuando algo se desarma. Al terminar, vas a poder volver al punto sin empezar de cero.»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Ganar tiempo con frases y pausas funcionales, no con fillers vacíos: «That's a good question. Let me think…», «Give me a second».</w:t>
      </w:r>
    </w:p>
    <w:p>
      <w:pPr>
        <w:pStyle w:val="ListBullet"/>
      </w:pPr>
      <w:r>
        <w:t>Recuperar el hilo: «Going back to…», «As I was saying…», «Where was I? Right…».</w:t>
      </w:r>
    </w:p>
    <w:p>
      <w:pPr>
        <w:pStyle w:val="ListBullet"/>
      </w:pPr>
      <w:r>
        <w:t>Repair &amp; Continue: autocorregirse sin frenar («Sorry, I mean…») y volver al main point.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Role play de su situación con interrupciones controladas. Virginia: el CEO la corta a mitad del update. Sol: un stakeholder cambia de tema. Belén: el proveedor la interrumpe con una duda.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La misma intervención con una interrupción nueva.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Un role play corto con bot con una interrupción deliberada, practicando repair + continue.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Dos interrupciones seguidas o una pregunta que la saca de su tema.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9 · SEMANA 9 · COMMUNICATE IN REAL TIME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Manage the Interaction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Responder, aclarar, preguntar, hacer pushback y adaptarse cuando la conversación cambia.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M2.5 Manage the Interaction (todavía no creada) · Workplace Guides 6 y 7 (en desarrollo)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Responde una secuencia de preguntas no preparadas manteniendo su propósito, y pide aclaración o hace pushback sin bloquearse.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Ronda de preguntas no preparadas respondida con una respuesta directa primero · al menos una aclaración o pushback bien resuelto.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Communicate in Real Time. Hoy el foco es manejar la conversación cuando no sale como planeaste. Al terminar, vas a poder responder preguntas sin perder tu objetivo.»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Responder preguntas: respuesta directa + una razón.</w:t>
      </w:r>
    </w:p>
    <w:p>
      <w:pPr>
        <w:pStyle w:val="ListBullet"/>
      </w:pPr>
      <w:r>
        <w:t>Aclarar y chequear comprensión: «Do you mean…?», «Just to make sure I understand…».</w:t>
      </w:r>
    </w:p>
    <w:p>
      <w:pPr>
        <w:pStyle w:val="ListBullet"/>
      </w:pPr>
      <w:r>
        <w:t>Pushback y desacuerdo con tono profesional: «I see your point, but…», «I'd suggest a different approach».</w:t>
      </w:r>
    </w:p>
    <w:p>
      <w:pPr>
        <w:pStyle w:val="ListBullet"/>
      </w:pPr>
      <w:r>
        <w:t>Adaptar el nivel de detalle según la reacción del otro.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Q&amp;A de su situación con la Workplace Guide que corresponda (Disagreeing or Clarifying Politely / Handling Unexpected Questions). Virginia: preguntas incómodas del CEO. Sol: un stakeholder impaciente. Belén: un proveedor que no acepta un plazo.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La misma ronda de preguntas. Presión: una objeción o dos preguntas seguidas.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Aplicar la guía a una interacción real próxima y registrar en el Weekly Report qué funcionó y qué costó.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Objeción con desacuerdo: tiene que sostener su postura.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10 · SEMANA 10 · COMMUNICATE IN REAL TIME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Clear, Concise &amp; Specific · integración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Integrar la etapa en una situación laboral completa: clara, concisa, específica y adaptable.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M2.6 How to Use Your Workplace Practice Library (todavía no creada) · Workplace Guides 1–8 (en desarrollo)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Completa una situación laboral de principio a fin (mensaje + preguntas) con menos dependencia de guion.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Simulación completa grabada y comparada con el Starting Point · puede nombrar 2–3 capacidades que ahora aparecen con más consistencia · 2–3 patrones de precisión elegidos para las sesiones 11–16.</w:t>
            </w:r>
          </w:p>
        </w:tc>
      </w:tr>
      <w:tr>
        <w:tc>
          <w:tcPr>
            <w:tcW w:type="dxa" w:w="2381"/>
            <w:shd w:val="clear" w:color="auto" w:fill="F3E3D8"/>
          </w:tcPr>
          <w:p>
            <w:r>
              <w:rPr>
                <w:b/>
                <w:i w:val="0"/>
                <w:color w:val="81552E"/>
                <w:sz w:val="19"/>
              </w:rPr>
              <w:t>Hito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Revisión de mitad de programa. Comparan con el Starting Point y la evidencia de las semanas 2–10: qué ya hace sola y qué patrones todavía limitan su claridad. Eso define el foco de Polish.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Communicate in Real Time. Hoy el foco es integrar todo lo de esta etapa y mirar cuánto avanzaste. Al terminar, vas a poder manejar una situación real completa y saber qué pulir.»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Clara, concisa y específica: cortar repetición, vaguedad y contexto innecesario; usar números y fechas concretas; cerrar con acción, responsable y plazo.</w:t>
      </w:r>
    </w:p>
    <w:p>
      <w:pPr>
        <w:pStyle w:val="ListBullet"/>
      </w:pPr>
      <w:r>
        <w:t>Cómo elegir la Workplace Guide según la situación (Project Update, Problem &amp; Next Steps, Explain a Process, Presentation…).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La situación más importante de su mes, con la guía que corresponda. Belén: kickoff completo con el proveedor (Explaining a Process). Sol: status con preguntas (Giving a Clear Project Update). Virginia: update al CEO con Q&amp;A.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Una versión más corta y más específica. Presión: preguntas sobre números o fechas.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Weekly Report de mitad de programa con evidencia concreta y su foco para Polish.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11 · SEMANA 11 · POLISH YOUR ENGLISH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The English Verb System I · marcos temporales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Usar el sistema verbal con estabilidad para hablar de presente, pasado y futuro en situaciones reales.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M3.1 The English Verb System (en desarrollo)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Cuenta un update o una situación manteniendo una línea temporal comprensible, sin cambios de tiempo innecesarios.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Update con pasado + presente + próximos pasos, con línea temporal clara · baja visible de su patrón verbal recurrente.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Polish Your English. Hoy el foco es usar bien los tiempos verbales en tus updates. Al terminar, vas a poder contar qué hicieron, qué están haciendo y qué viene.»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Primero la referencia de tiempo, después el nombre del tiempo verbal.</w:t>
      </w:r>
    </w:p>
    <w:p>
      <w:pPr>
        <w:pStyle w:val="ListBullet"/>
      </w:pPr>
      <w:r>
        <w:t>La línea de un update: what we did (past) / what we're doing (present continuous) / how it works (present simple) / what's next (future).</w:t>
      </w:r>
    </w:p>
    <w:p>
      <w:pPr>
        <w:pStyle w:val="ListBullet"/>
      </w:pPr>
      <w:r>
        <w:t>Su Error Radar verbal: el error más frecuente de ella, según la revisión de la sesión 10.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Sol: qué hicieron, qué están haciendo y cómo sigue. Belén: cómo funciona normalmente el onboarding y qué está pasando con este proveedor. Virginia: resultados de la semana y próximos pasos.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El mismo update, atenta a los verbos. Presión: «When did that happen?».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Grabar un update con pasado + presente + próximos pasos y revisarlo con su Error Radar verbal.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Pasa directo al Verb System II.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12 · SEMANA 12 · POLISH YOUR ENGLISH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The English Verb System II · aspecto y experiencia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Elegir formas verbales con precisión al hablar de experiencia, duración, progreso y resultados.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M3.1 The English Verb System (en desarrollo) · Precision Library: Present Perfect (según necesidad)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Expresa progreso, duración y resultados hasta ahora con una elección verbal coherente, sin perder fluidez.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Update con «so far / already / yet / for / since» bien usados · mantiene fluidez aunque esté corrigiendo un patrón.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Polish Your English. Hoy el foco es hablar de resultados, progreso y duración. Al terminar, vas a poder decir qué está hecho, qué falta y desde cuándo.»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Present Perfect vs Past Simple: «We've completed…» (resultado hasta ahora) vs «We completed it on Monday» (hecho con fecha).</w:t>
      </w:r>
    </w:p>
    <w:p>
      <w:pPr>
        <w:pStyle w:val="ListBullet"/>
      </w:pPr>
      <w:r>
        <w:t>Progreso y duración: «We've been working on this since March».</w:t>
      </w:r>
    </w:p>
    <w:p>
      <w:pPr>
        <w:pStyle w:val="ListBullet"/>
      </w:pPr>
      <w:r>
        <w:t>Cuándo el perfecto o el continuo cambian el mensaje.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Virginia: resultados del trimestre hasta ahora. Belén: qué ya completó el proveedor y qué falta. Sol: avances del proyecto desde el último update.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El mismo update. Presión: «What's still pending?», «How long has that been an issue?».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Aplicar los contrastes verbales a un proyecto real y traer 3 ejemplos propios.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Que sume condiciones: «If they approve it, we'll…».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13 · SEMANA 13 · POLISH YOUR ENGLISH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Questions &amp; Word Order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Construir preguntas y oraciones con un orden estable bajo presión.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M3.2 Questions &amp; Word Order (en desarrollo) · Precision Library: Translation Patterns (según necesidad)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Formula preguntas claras (directas e indirectas) sin perder tiempo en la estructura y mantiene el orden de la frase al hablar.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5 preguntas reales de su trabajo, correctas · role play donde ella conduce con preguntas · mejora del word order en producción espontánea.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Polish Your English. Hoy el foco es preguntar bien y ordenar tus frases. Al terminar, vas a poder conseguir la información que necesitas con preguntas claras.»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Estructura: (question word) + auxiliar + sujeto + verbo.</w:t>
      </w:r>
    </w:p>
    <w:p>
      <w:pPr>
        <w:pStyle w:val="ListBullet"/>
      </w:pPr>
      <w:r>
        <w:t>Preguntas indirectas, más amables y sin inversión: «Could you tell me when…?», «Do you know if…?».</w:t>
      </w:r>
    </w:p>
    <w:p>
      <w:pPr>
        <w:pStyle w:val="ListBullet"/>
      </w:pPr>
      <w:r>
        <w:t>Orden de la frase: sujeto + verbo + objeto + lugar + tiempo.</w:t>
      </w:r>
    </w:p>
    <w:p>
      <w:pPr>
        <w:pStyle w:val="ListBullet"/>
      </w:pPr>
      <w:r>
        <w:t>Evitar la traducción directa de patrones del español.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Preguntas de clarificación, de seguimiento y de diagnóstico. Belén le pregunta al proveedor por documentación pendiente. Sol le pide información a otro equipo. Virginia hace preguntas de seguimiento a su equipo.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Las mismas preguntas. Presión: el interlocutor responde vago y ella tiene que repreguntar.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Preparar 5 preguntas reales que va a necesitar esa semana y practicar variaciones.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Que conduzca una reunión corta solo con preguntas.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14 · SEMANA 14 · POLISH YOUR ENGLISH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Modals for Professional Communication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Controlar posibilidad, certeza, obligación, recomendación, pedidos y pushback con la fuerza adecuada.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M3.3 Modals for Professional Communication (todavía no creada)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Ajusta el modal a la certeza o la fuerza que quiere comunicar: puede pedir, recomendar o hacer pushback sin sonar ni brusca ni vaga.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Un pedido, una recomendación y un límite en la misma interacción, con el modal adecuado · puede explicar por qué eligió esa fuerza.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Polish Your English. Hoy el foco es pedir y recomendar con el tono justo. Al terminar, vas a poder ser firme y cordial a la vez.»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Certeza y posibilidad: will / should / might / could.</w:t>
      </w:r>
    </w:p>
    <w:p>
      <w:pPr>
        <w:pStyle w:val="ListBullet"/>
      </w:pPr>
      <w:r>
        <w:t>Obligación y recomendación: must / have to / need to / should / I'd recommend.</w:t>
      </w:r>
    </w:p>
    <w:p>
      <w:pPr>
        <w:pStyle w:val="ListBullet"/>
      </w:pPr>
      <w:r>
        <w:t>Pedidos y sugerencias: could you / would you / would it be possible to…?</w:t>
      </w:r>
    </w:p>
    <w:p>
      <w:pPr>
        <w:pStyle w:val="ListBullet"/>
      </w:pPr>
      <w:r>
        <w:t>La escala de fuerza: la misma idea dicha de más suave a más firme.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Belén: pedirle al proveedor que cumpla un plazo, firme pero cordial. Sol: pedir más recursos. Virginia: recomendarle una decisión al CEO con el nivel de certeza correcto.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La misma conversación. Presión: la otra persona dice que no.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Decir 3 mensajes reales con distintos grados de fuerza y elegir el más adecuado para cada uno.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Presión: negociar una alternativa después del no.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15 · SEMANA 15 · POLISH YOUR ENGLISH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Causes, Conditions &amp; Consequences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Expresar relaciones lógicas entre hechos, causas, condiciones, riesgos y consecuencias.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M3.4 Causes, Conditions &amp; Consequences (todavía no creada) · M3.5 High-Frequency Precision Patterns (todavía no creada)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Explica un problema o una decisión mostrando causa → impacto → acción, y construye un escenario condicional sin perder claridad.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Explicación de un problema real con causa, impacto y acción · al menos un condicional bien construido · su patrón de alta frecuencia baja en el retry.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Polish Your English. Hoy el foco es explicar causas y consecuencias con precisión. Al terminar, vas a poder explicar un problema y su impacto con claridad.»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Causa: because / because of / due to.</w:t>
      </w:r>
    </w:p>
    <w:p>
      <w:pPr>
        <w:pStyle w:val="ListBullet"/>
      </w:pPr>
      <w:r>
        <w:t>Condición: if / unless / as long as (if + presente, will).</w:t>
      </w:r>
    </w:p>
    <w:p>
      <w:pPr>
        <w:pStyle w:val="ListBullet"/>
      </w:pPr>
      <w:r>
        <w:t>Consecuencia: so / as a result / which means.</w:t>
      </w:r>
    </w:p>
    <w:p>
      <w:pPr>
        <w:pStyle w:val="ListBullet"/>
      </w:pPr>
      <w:r>
        <w:t>Sus patrones de alta frecuencia que aparezcan en la producción, sin convertir cada duda en una clase.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Riesgos, decisiones, problemas y next steps. Sol: por qué se retrasa algo y qué pasa si no se resuelve. Virginia: el impacto de una decisión. Belén: qué pasa si el proveedor no completa un paso.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La misma explicación. Presión: «What if that doesn't work?».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Aplicar causa / condición / consecuencia a una situación real y hacer un retry oral.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Que proponga una solución con condiciones.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16 · SEMANA 16 · POLISH YOUR ENGLISH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Precision Audit + integración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Cerrar Polish: identificar qué patrones de precisión todavía interfieren y sostenerlos en tiempo real.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Precision Library (según necesidad) · M3.5 High-Frequency Precision Patterns (todavía no creada)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Mantiene estables sus 2–3 patrones prioritarios mientras habla en tiempo real, no solo cuando piensa en la gramática.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Mapa de patrones: estable / a vigilar / prioritario · mejora en al menos 2 patrones dentro de producción espontánea · comparación con la situación de la sesión 10.</w:t>
            </w:r>
          </w:p>
        </w:tc>
      </w:tr>
      <w:tr>
        <w:tc>
          <w:tcPr>
            <w:tcW w:type="dxa" w:w="2381"/>
            <w:shd w:val="clear" w:color="auto" w:fill="F3E3D8"/>
          </w:tcPr>
          <w:p>
            <w:r>
              <w:rPr>
                <w:b/>
                <w:i w:val="0"/>
                <w:color w:val="81552E"/>
                <w:sz w:val="19"/>
              </w:rPr>
              <w:t>Hito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Mapa de patrones de precisión. Lo que sigue en «prioritario» pasa a ser track transversal en las sesiones 17–20.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Polish Your English. Hoy el foco es sostener tu precisión cuando hablas en tiempo real. Al terminar, vas a poder hablar con precisión sin frenar.»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Chequeo rápido (no se enseña todo): articles, countability, prepositions, agreement, -ING / infinitive, passive, collocations, word families, nominalization, translation patterns. Solo se marcan los que aparecen en su evidencia.</w:t>
      </w:r>
    </w:p>
    <w:p>
      <w:pPr>
        <w:pStyle w:val="ListBullet"/>
      </w:pPr>
      <w:r>
        <w:t>Práctica focalizada solo en sus 2–3 patrones de mayor impacto.</w:t>
      </w:r>
    </w:p>
    <w:p>
      <w:pPr>
        <w:pStyle w:val="ListBullet"/>
      </w:pPr>
      <w:r>
        <w:t>Autocorrección rápida: detectar, corregir y seguir.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Repite la situación del hito de la sesión 10, o una equivalente, integrando verbos, preguntas, modales y relaciones lógicas.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Retry final de Polish, más rápido. Presión: interrupciones y preguntas.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Practicar solo los patrones prioritarios y llevarlos a una situación laboral real.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17 · SEMANA 17 · UNDERSTAND &amp; BE UNDERSTOOD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How English Really Sounds + Train Your Ear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Reconocer el inglés real y dejar de esperar una pronunciación palabra por palabra.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M4.1 How English Really Sounds (en desarrollo) · M4.3 Train Your Ear (todavía no creada)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Entiende la idea principal y más detalles en la segunda escucha, y reconoce fenómenos de connected speech.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Main point + más detalles en la segunda escucha que en la primera · señala al menos 2 fenómenos de connected speech en el audio.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Understand &amp; Be Understood. Hoy el foco es entender el inglés como se habla de verdad. Al terminar, vas a poder seguir una conversación real sin perder lo importante.»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Por qué no entiende aunque conozca las palabras: linking (turn it off), reductions (gonna, wanna), formas débiles (to, for, of), stress y rhythm.</w:t>
      </w:r>
    </w:p>
    <w:p>
      <w:pPr>
        <w:pStyle w:val="ListBullet"/>
      </w:pPr>
      <w:r>
        <w:t>Ciclo de escucha: Listen → Main Point → Detail → Inspect → Listen Again → Respond.</w:t>
      </w:r>
    </w:p>
    <w:p>
      <w:pPr>
        <w:pStyle w:val="ListBullet"/>
      </w:pPr>
      <w:r>
        <w:t>En una reunión: confirmar lo que entendió en lugar de pedir que repitan todo.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Un audio de su contexto: una reunión real (si puede compartirla) o un video de su industria, con los acentos con los que trabaja.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Segunda escucha para completar lo que faltó; después responde como si estuviera en la reunión.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Una práctica corta de listening deliberado con el ciclo completo, con notas guardadas como evidencia.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Audios más rápidos o con acentos que le cuestan.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18 · SEMANA 18 · UNDERSTAND &amp; BE UNDERSTOOD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Pronunciation for Intelligibility + Shadowing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Mejorar los patrones de pronunciación que más afectan cuánto le cuesta al otro entenderla.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M4.2 Pronunciation for Intelligibility (todavía no creada) · M4.4 Shadowing: Train Your Ear &amp; Mouth (todavía no creada)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Transfiere al menos un patrón de pronunciación trabajado a frases propias de su trabajo.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Grabación antes / después de un mismo mensaje · reproduce y transfiere al menos un patrón.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Understand &amp; Be Understood. Hoy el foco es que te entiendan sin esfuerzo. Al terminar, vas a poder marcar tu mensaje con énfasis, ritmo y pausas.»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El objetivo es ser entendida, no sonar nativa.</w:t>
      </w:r>
    </w:p>
    <w:p>
      <w:pPr>
        <w:pStyle w:val="ListBullet"/>
      </w:pPr>
      <w:r>
        <w:t>Diagnóstico individual: word stress, sentence stress, ritmo, linking, finales (-ed, -s) o los sonidos que en su caso cambian el significado.</w:t>
      </w:r>
    </w:p>
    <w:p>
      <w:pPr>
        <w:pStyle w:val="ListBullet"/>
      </w:pPr>
      <w:r>
        <w:t>Shadowing: escuchar y repetir en simultáneo imitando ritmo y entonación.</w:t>
      </w:r>
    </w:p>
    <w:p>
      <w:pPr>
        <w:pStyle w:val="ListBullet"/>
      </w:pPr>
      <w:r>
        <w:t>Record → compare → adjust → record again.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Sus palabras y frases clave. Belén: vendor, compliance, onboarding. Sol: deliverable, timeline, schedule. Virginia: revenue, forecast, quarterly.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El mismo mensaje con el patrón corregido. Presión: a velocidad normal de reunión.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Shadowing breve + grabar un mensaje propio con 1–2 focos de inteligibilidad.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Trabajar entonación en preguntas y recomendaciones.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19 · SEMANA 19 · UNDERSTAND &amp; BE UNDERSTOOD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Real-Time Listening + Speaking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Integrar comprensión, inteligibilidad y respuesta en una interacción laboral completa.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Workplace Guides (en desarrollo) · Revisión integrada M1–M4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Escucha una intervención real, extrae lo importante, confirma lo que entendió y responde con estructura, precisión e inteligibilidad.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Interacción completa con input auditivo + respuesta + follow-up · puede decir qué capacidades ya son autónomas y cuáles todavía necesitan apoyo.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Understand &amp; Be Understood. Hoy el foco es escuchar y responder en el momento. Al terminar, vas a poder participar en una reunión real con más seguridad.»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OBLIGATORIA SI LA CLASE TODAVÍA NO ESTÁ DISPONIBLE</w:t>
      </w:r>
    </w:p>
    <w:p>
      <w:pPr>
        <w:pStyle w:val="ListBullet"/>
      </w:pPr>
      <w:r>
        <w:t>Escuchar sin transcript y extraer main point / action / risk.</w:t>
      </w:r>
    </w:p>
    <w:p>
      <w:pPr>
        <w:pStyle w:val="ListBullet"/>
      </w:pPr>
      <w:r>
        <w:t>Escuchar → confirmar → responder: «If I understand correctly…», «So what you're saying is…».</w:t>
      </w:r>
    </w:p>
    <w:p>
      <w:pPr>
        <w:pStyle w:val="ListBullet"/>
      </w:pPr>
      <w:r>
        <w:t>Usar lo de Communicate (estructura), Polish (sus patrones) y Understand (inteligibilidad) sin sobrecontrolarse.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Reunión simulada completa con variaciones, interrupciones y follow-up. Virginia recibe feedback del CEO y responde. Sol recibe un cambio de prioridad. Belén: el proveedor pone una objeción.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La misma reunión. Presión: el interlocutor habla rápido o con otro acento.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Preparar la sesión 20: volver a grabar la consigna del Starting Point y elegir 3 evidencias del proceso.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SI YA LO DOMINA</w:t>
      </w:r>
    </w:p>
    <w:p>
      <w:r>
        <w:rPr>
          <w:b w:val="0"/>
          <w:i/>
          <w:color w:val="8A6A55"/>
        </w:rPr>
        <w:t>Dos interlocutores que no están de acuerdo.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SESIÓN 20 · SEMANA 20 · OFFBOARDING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Offboarding · Before → After → Next Level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Core Skill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Cerrar el ciclo AT WORK con evidencia, consolidar su autonomía y definir el siguiente nivel.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En la plataforma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Starting Point + Weekly Reports + Wins · Recurso «Tu recorrido AT WORK» (listo)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Resultado esperado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Compara su punto de partida con el actual, nombra qué capacidades quedaron instaladas y sale con un plan de 90 días.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observable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20"/>
              </w:rPr>
              <w:t>Muestra final comparable con el Starting Point · resumen Before → After basado en evidencia · plan de 90 días.</w:t>
            </w:r>
          </w:p>
        </w:tc>
      </w:tr>
    </w:tbl>
    <w:p>
      <w:pPr>
        <w:spacing w:before="160" w:after="40"/>
      </w:pPr>
      <w:r>
        <w:rPr>
          <w:b/>
          <w:i w:val="0"/>
          <w:color w:val="C68C6C"/>
          <w:sz w:val="17"/>
        </w:rPr>
        <w:t>APERTURA</w:t>
      </w:r>
    </w:p>
    <w:p>
      <w:r>
        <w:rPr>
          <w:b w:val="0"/>
          <w:i/>
          <w:color w:val="8A6A55"/>
        </w:rPr>
        <w:t>«Estamos en tu offboarding. Hoy el foco es mirar todo tu recorrido y definir cómo sigues. Al terminar, vas a poder seguir practicando sola, con método.»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MICROENSEÑANZA · 5–10 MIN · SI NO VIO LA CLASE</w:t>
      </w:r>
    </w:p>
    <w:p>
      <w:pPr>
        <w:pStyle w:val="ListBullet"/>
      </w:pPr>
      <w:r>
        <w:t>No hay contenido nuevo: cómo seguir sola (ciclo de práctica, bots, su propio Weekly Report).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APLICACIÓN A SU SITUACIÓN REAL</w:t>
      </w:r>
    </w:p>
    <w:p>
      <w:r>
        <w:rPr>
          <w:b w:val="0"/>
          <w:i w:val="0"/>
        </w:rPr>
        <w:t>Repite una tarea comparable al Starting Point, sin guion. Escuchan juntas el audio del Starting Point y el de hoy, y revisan Weekly Reports, wins y situaciones reales como evidencia. Identifican 2–3 gaps que todavía necesitan trabajo.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RETRY + PRESIÓN</w:t>
      </w:r>
    </w:p>
    <w:p>
      <w:r>
        <w:rPr>
          <w:b w:val="0"/>
          <w:i w:val="0"/>
        </w:rPr>
        <w:t>Una sola vuelta final: su mejor versión.</w:t>
      </w:r>
    </w:p>
    <w:p>
      <w:pPr>
        <w:spacing w:before="160" w:after="40"/>
      </w:pPr>
      <w:r>
        <w:rPr>
          <w:b/>
          <w:i w:val="0"/>
          <w:color w:val="C68C6C"/>
          <w:sz w:val="17"/>
        </w:rPr>
        <w:t>NEXT STEP</w:t>
      </w:r>
    </w:p>
    <w:p>
      <w:r>
        <w:rPr>
          <w:b w:val="0"/>
          <w:i w:val="0"/>
        </w:rPr>
        <w:t>Plan de 90 días: qué mantener, qué seguir entrenando y cómo hacerlo de forma autónoma. Si hay una necesidad real, el siguiente nivel de acompañamiento. Pedir feedback o testimonio si corresponde.</w:t>
      </w:r>
    </w:p>
    <w:p>
      <w:r>
        <w:br w:type="page"/>
      </w:r>
    </w:p>
    <w:p>
      <w:r>
        <w:rPr>
          <w:b/>
          <w:i w:val="0"/>
          <w:color w:val="C68C6C"/>
          <w:sz w:val="18"/>
        </w:rPr>
        <w:t>ANEXOS</w:t>
      </w:r>
    </w:p>
    <w:p>
      <w:r>
        <w:rPr>
          <w:rFonts w:ascii="Source Serif Pro" w:hAnsi="Source Serif Pro" w:eastAsia="Source Serif Pro"/>
          <w:b/>
          <w:i w:val="0"/>
          <w:color w:val="81552E"/>
          <w:sz w:val="40"/>
        </w:rPr>
        <w:t>Coverage Matrix</w:t>
      </w:r>
    </w:p>
    <w:p>
      <w:r>
        <w:rPr>
          <w:b w:val="0"/>
          <w:i/>
          <w:color w:val="8A6A55"/>
        </w:rPr>
        <w:t>Control de que ninguna habilidad esencial dependa de haber visto un video.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6009"/>
        <w:gridCol w:w="3402"/>
      </w:tblGrid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Onboarding, Roadmap, How We Work, Acuerdo, Ecosistema, Starting Point, Weekly System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My Professional Context · Practice System · bots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S1–S2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Role Play Method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S2 · se reutiliza en S8, S9 y S19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Narrative Flow · Error Radar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S3 · transversal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Color Method · Active Language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S4 · transversal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Complete Practice Cycle · Retry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S4 · en todas las sesiones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Purpose &amp; Key Message · Build Clear Sentences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S5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Organize &amp; Prioritize · Main Point First · BLUF · Message Map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S6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Flexible Frameworks · Keep Speaking When the Word Doesn't Come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S7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Gain Time to Think · Repair &amp; Continue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S8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Manage the Interaction · preguntas inesperadas · aclarar · pushback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S9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Clear, Concise &amp; Specific · Workplace Practice Library (8 guías)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S10 · guías aplicadas en S9–S19 según la situación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The English Verb System I–II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S11–S12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Questions &amp; Word Order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S13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Modals for Professional Communication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S14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Causes, Conditions &amp; Consequences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S15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High-Frequency Precision Patterns · Precision Library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S15–S16 · antes si un patrón bloquea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How English Really Sounds · Train Your Ear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S17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Pronunciation for Intelligibility · Shadowing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S18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Listening &amp; Pronunciation Practice Library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S17–S19 · antes si hace falta</w:t>
            </w:r>
          </w:p>
        </w:tc>
      </w:tr>
      <w:tr>
        <w:tc>
          <w:tcPr>
            <w:tcW w:type="dxa" w:w="6009"/>
          </w:tcPr>
          <w:p>
            <w:r>
              <w:rPr>
                <w:b w:val="0"/>
                <w:i w:val="0"/>
                <w:sz w:val="19"/>
              </w:rPr>
              <w:t>Integración final · comparación con el Starting Point · autonomía</w:t>
            </w:r>
          </w:p>
        </w:tc>
        <w:tc>
          <w:tcPr>
            <w:tcW w:type="dxa" w:w="3402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S19–S20</w:t>
            </w:r>
          </w:p>
        </w:tc>
      </w:tr>
    </w:tbl>
    <w:p>
      <w:pPr>
        <w:spacing w:before="280"/>
      </w:pPr>
      <w:r>
        <w:rPr>
          <w:rFonts w:ascii="Source Serif Pro" w:hAnsi="Source Serif Pro" w:eastAsia="Source Serif Pro"/>
          <w:b/>
          <w:i w:val="0"/>
          <w:color w:val="81552E"/>
          <w:sz w:val="32"/>
        </w:rPr>
        <w:t>Tracks transversales</w:t>
      </w:r>
    </w:p>
    <w:tbl>
      <w:tblPr>
        <w:tblW w:type="auto" w:w="0"/>
        <w:tblBorders>
          <w:top w:val="single" w:sz="4" w:color="EDE5CC"/>
          <w:left w:val="single" w:sz="4" w:color="EDE5CC"/>
          <w:bottom w:val="single" w:sz="4" w:color="EDE5CC"/>
          <w:right w:val="single" w:sz="4" w:color="EDE5CC"/>
          <w:insideH w:val="single" w:sz="4" w:color="EDE5CC"/>
          <w:insideV w:val="single" w:sz="4" w:color="EDE5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Precisión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19"/>
              </w:rPr>
              <w:t>Se observa desde la sesión 3 con el Error Radar. Polish la trabaja de forma intensiva. Si un patrón bloquea antes, se interviene antes.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Pronunciación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19"/>
              </w:rPr>
              <w:t>Desde el inicio se corrige solo cuando afecta la comprensión. Understand &amp; Be Understood la trabaja de forma intensiva.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Listening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19"/>
              </w:rPr>
              <w:t>Se entrena cuando la situación real lo pide. Understand &amp; Be Understood lo sistematiza.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Situaciones reales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19"/>
              </w:rPr>
              <w:t>Cada sesión usa una situación o material real. Las Workplace Guides entran como escenario, no como un curso paralelo.</w:t>
            </w:r>
          </w:p>
        </w:tc>
      </w:tr>
      <w:tr>
        <w:tc>
          <w:tcPr>
            <w:tcW w:type="dxa" w:w="2381"/>
            <w:shd w:val="clear" w:color="auto" w:fill="FBF2D0"/>
          </w:tcPr>
          <w:p>
            <w:r>
              <w:rPr>
                <w:b/>
                <w:i w:val="0"/>
                <w:color w:val="81552E"/>
                <w:sz w:val="19"/>
              </w:rPr>
              <w:t>Evidencia y retry</w:t>
            </w:r>
          </w:p>
        </w:tc>
        <w:tc>
          <w:tcPr>
            <w:tcW w:type="dxa" w:w="7030"/>
          </w:tcPr>
          <w:p>
            <w:r>
              <w:rPr>
                <w:b w:val="0"/>
                <w:i w:val="0"/>
                <w:sz w:val="19"/>
              </w:rPr>
              <w:t>Toda sesión tiene producción, feedback, retry y evidencia. Ver un video no cuenta como progreso por sí solo.</w:t>
            </w:r>
          </w:p>
        </w:tc>
      </w:tr>
    </w:tbl>
    <w:p>
      <w:pPr>
        <w:spacing w:before="280"/>
      </w:pPr>
      <w:r>
        <w:rPr>
          <w:rFonts w:ascii="Source Serif Pro" w:hAnsi="Source Serif Pro" w:eastAsia="Source Serif Pro"/>
          <w:b/>
          <w:i w:val="0"/>
          <w:color w:val="81552E"/>
          <w:sz w:val="32"/>
        </w:rPr>
        <w:t>Cómo se va a ver en Notion</w:t>
      </w:r>
    </w:p>
    <w:p>
      <w:r>
        <w:rPr>
          <w:b w:val="0"/>
          <w:i w:val="0"/>
        </w:rPr>
        <w:t>Master Delivery Map: 20 registros estándar, uno por sesión, con lo fijo (etapa, Core Skill, resultado, evidencia, microenseñanza).</w:t>
      </w:r>
    </w:p>
    <w:p>
      <w:r>
        <w:rPr>
          <w:b w:val="0"/>
          <w:i w:val="0"/>
        </w:rPr>
        <w:t>Student Delivery Tracker: cada alumna tiene sus 20 sesiones, relacionadas con el Master Map, con estado de la sesión, estado de la skill, evidencia y carry-over. La vista por alumna muestra, por ejemplo:</w:t>
      </w:r>
    </w:p>
    <w:tbl>
      <w:tblPr>
        <w:tblW w:type="auto" w:w="0"/>
        <w:tblBorders>
          <w:top w:val="single" w:sz="4" w:color="FBF2D0"/>
          <w:left w:val="single" w:sz="4" w:color="FBF2D0"/>
          <w:bottom w:val="single" w:sz="4" w:color="FBF2D0"/>
          <w:right w:val="single" w:sz="4" w:color="FBF2D0"/>
          <w:insideH w:val="single" w:sz="4" w:color="FBF2D0"/>
          <w:insideV w:val="single" w:sz="4" w:color="FBF2D0"/>
        </w:tblBorders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2D0"/>
          </w:tcPr>
          <w:p>
            <w:r>
              <w:rPr>
                <w:b w:val="0"/>
                <w:i w:val="0"/>
                <w:sz w:val="20"/>
              </w:rPr>
              <w:t>Belén — 8/20 · Etapa actual: Communicate in Real Time · Última completada: S8 Gain Time + Repair &amp; Continue · Skill: In Progress · Carry-over: recuperar el hilo · Próxima: S9 Manage the Interaction</w:t>
            </w:r>
          </w:p>
        </w:tc>
      </w:tr>
    </w:tbl>
    <w:p>
      <w:pPr>
        <w:spacing w:after="0"/>
      </w:pPr>
    </w:p>
    <w:p>
      <w:pPr>
        <w:spacing w:before="280"/>
      </w:pPr>
      <w:r>
        <w:rPr>
          <w:rFonts w:ascii="Source Serif Pro" w:hAnsi="Source Serif Pro" w:eastAsia="Source Serif Pro"/>
          <w:b/>
          <w:i w:val="0"/>
          <w:color w:val="81552E"/>
          <w:sz w:val="32"/>
        </w:rPr>
        <w:t>Criterio de calidad final</w:t>
      </w:r>
    </w:p>
    <w:p>
      <w:r>
        <w:rPr>
          <w:b w:val="0"/>
          <w:i w:val="0"/>
        </w:rPr>
        <w:t>Una alumna que completa las 20 sesiones atravesó el método completo aunque no haya visto todos los videos. La plataforma acelera y profundiza; las sesiones 1:1 garantizan la transformación.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Open Sans" w:hAnsi="Open Sans" w:eastAsia="Open Sans"/>
      <w:color w:val="3F1E0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