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Cenário 6: Perda de Documentos Pessoais</w:t>
      </w:r>
    </w:p>
    <w:p>
      <w:pPr>
        <w:pStyle w:val="Heading2"/>
      </w:pPr>
      <w:r>
        <w:t>📌 Descrição da Situação:</w:t>
      </w:r>
    </w:p>
    <w:p>
      <w:r>
        <w:t>Um cidadão comparece à esquadra informando que perdeu os seus documentos (BI, carta de condução, cartão bancário, etc.) e deseja registrar uma declaração de perda para efeitos legais (ex: renovação ou emissão de segunda via).</w:t>
      </w:r>
    </w:p>
    <w:p>
      <w:pPr>
        <w:pStyle w:val="Heading2"/>
      </w:pPr>
      <w:r>
        <w:t>✅ Etapas no sistema SIGEPOL:</w:t>
      </w:r>
    </w:p>
    <w:p>
      <w:pPr>
        <w:pStyle w:val="ListNumber"/>
      </w:pPr>
      <w:r>
        <w:t>1. Cadastro do Cidadão</w:t>
      </w:r>
    </w:p>
    <w:p>
      <w:r>
        <w:t>Se ainda não estiver no sistema:</w:t>
        <w:br/>
        <w:t>- Nome completo</w:t>
        <w:br/>
        <w:t>- Data de nascimento</w:t>
        <w:br/>
        <w:t>- Morada</w:t>
        <w:br/>
        <w:t>- Contacto</w:t>
      </w:r>
    </w:p>
    <w:p>
      <w:pPr>
        <w:pStyle w:val="ListNumber"/>
      </w:pPr>
      <w:r>
        <w:t>2. Cadastro da Queixa</w:t>
      </w:r>
    </w:p>
    <w:p>
      <w:r>
        <w:t>- Título da queixa: Perda de Documentos</w:t>
        <w:br/>
        <w:t>- Descrição: O cidadão declara que perdeu o seu BI, carta de condução e cartão do banco no dia XX/XX/XXXX, possivelmente entre o bairro X e Y.</w:t>
        <w:br/>
        <w:t>- Data de registro: [data atual]</w:t>
        <w:br/>
        <w:t>- Status: aberto</w:t>
        <w:br/>
        <w:t>- ID do cidadão: vinculado</w:t>
        <w:br/>
        <w:t>- ID do tipo de queixa: seleciona “Perda de documentos” (crie esse tipo se ainda não existir)</w:t>
        <w:br/>
        <w:t>- ID do usuário: quem estiver logado (policial)</w:t>
      </w:r>
    </w:p>
    <w:p>
      <w:pPr>
        <w:pStyle w:val="ListNumber"/>
      </w:pPr>
      <w:r>
        <w:t>3. Vítima</w:t>
      </w:r>
    </w:p>
    <w:p>
      <w:r>
        <w:t>- A própria pessoa que relata a perda é a vítima</w:t>
        <w:br/>
        <w:t>- Vincula-se o cidadão também como vítima</w:t>
      </w:r>
    </w:p>
    <w:p>
      <w:pPr>
        <w:pStyle w:val="ListNumber"/>
      </w:pPr>
      <w:r>
        <w:t>4. Andamento da queixa</w:t>
      </w:r>
    </w:p>
    <w:p>
      <w:r>
        <w:t>- Registrar uma atualização como: “Declaração de perda emitida”</w:t>
      </w:r>
    </w:p>
    <w:p>
      <w:pPr>
        <w:pStyle w:val="Heading2"/>
      </w:pPr>
      <w:r>
        <w:t>📄 Resultado:</w:t>
      </w:r>
    </w:p>
    <w:p>
      <w:r>
        <w:t>- O sistema guarda o histórico da perda.</w:t>
        <w:br/>
        <w:t>- A vítima pode imprimir ou consultar sua declaração digitalmente.</w:t>
        <w:br/>
        <w:t>- Os dados podem ser usados para futura recuperação ou bloqueio (se for cartão bancário, por exemplo).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