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Cenário Completo: Ocorrência de Roubo com Prisão, Provas e Patrulha</w:t>
      </w:r>
    </w:p>
    <w:p>
      <w:pPr>
        <w:pStyle w:val="Heading2"/>
      </w:pPr>
      <w:r>
        <w:t>1. Chegada do cidadão à esquadra</w:t>
      </w:r>
    </w:p>
    <w:p>
      <w:r>
        <w:rPr>
          <w:sz w:val="22"/>
        </w:rPr>
        <w:t>Um cidadão chamado João Manuel chega à esquadra para denunciar um roubo à mão armada ocorrido na noite anterior. João foi abordado por dois indivíduos desconhecidos que o forçaram a entregar o seu telemóvel e carteira. A vítima foi ameaçada com uma faca.</w:t>
      </w:r>
    </w:p>
    <w:p>
      <w:pPr>
        <w:pStyle w:val="Heading2"/>
      </w:pPr>
      <w:r>
        <w:t>2. Cadastro do cidadão na tabela 'cidadaos'</w:t>
      </w:r>
    </w:p>
    <w:p>
      <w:r>
        <w:rPr>
          <w:sz w:val="22"/>
        </w:rPr>
        <w:t>João é registrado com seus dados pessoais: nome completo, BI, endereço, telefone, data de nascimento e género.</w:t>
      </w:r>
    </w:p>
    <w:p>
      <w:pPr>
        <w:pStyle w:val="Heading2"/>
      </w:pPr>
      <w:r>
        <w:t>3. Registro da queixa na tabela 'queixas'</w:t>
      </w:r>
    </w:p>
    <w:p>
      <w:r>
        <w:rPr>
          <w:sz w:val="22"/>
        </w:rPr>
        <w:t>O atendente registra a queixa informando o tipo de queixa como 'Roubo', o status como 'Aberta', e vincula a queixa ao cidadão e ao usuário (agente policial responsável).</w:t>
      </w:r>
    </w:p>
    <w:p>
      <w:pPr>
        <w:pStyle w:val="Heading2"/>
      </w:pPr>
      <w:r>
        <w:t>4. Registro da vítima na tabela 'vitimas'</w:t>
      </w:r>
    </w:p>
    <w:p>
      <w:r>
        <w:rPr>
          <w:sz w:val="22"/>
        </w:rPr>
        <w:t>João é registrado como vítima e vinculado à queixa. Como ele já está cadastrado como cidadão, a tabela 'vitimas' só referencia o ID do cidadão.</w:t>
      </w:r>
    </w:p>
    <w:p>
      <w:pPr>
        <w:pStyle w:val="Heading2"/>
      </w:pPr>
      <w:r>
        <w:t>5. Registro do(s) suspeito(s) na tabela 'suspeitos'</w:t>
      </w:r>
    </w:p>
    <w:p>
      <w:r>
        <w:rPr>
          <w:sz w:val="22"/>
        </w:rPr>
        <w:t>Com base no relato, João informa características dos suspeitos. Um suspeito é identificado posteriormente, chamado Pedro José. Ele é registrado como cidadão e adicionado como suspeito nesta queixa.</w:t>
      </w:r>
    </w:p>
    <w:p>
      <w:pPr>
        <w:pStyle w:val="Heading2"/>
      </w:pPr>
      <w:r>
        <w:t>6. Registro de provas na tabela 'provas'</w:t>
      </w:r>
    </w:p>
    <w:p>
      <w:r>
        <w:rPr>
          <w:sz w:val="22"/>
        </w:rPr>
        <w:t>A faca usada no crime foi encontrada e recolhida como prova. É cadastrada com uma descrição e vinculada à queixa.</w:t>
      </w:r>
    </w:p>
    <w:p>
      <w:pPr>
        <w:pStyle w:val="Heading2"/>
      </w:pPr>
      <w:r>
        <w:t>7. Acompanhamento do caso com 'andamento_queixa'</w:t>
      </w:r>
    </w:p>
    <w:p>
      <w:r>
        <w:rPr>
          <w:sz w:val="22"/>
        </w:rPr>
        <w:t>Um investigador atualiza o andamento do caso: a queixa passa para o status 'Em Investigação', com data e observações sobre a investigação em curso.</w:t>
      </w:r>
    </w:p>
    <w:p>
      <w:pPr>
        <w:pStyle w:val="Heading2"/>
      </w:pPr>
      <w:r>
        <w:t>8. Envio de patrulha (tabela 'patrulhas')</w:t>
      </w:r>
    </w:p>
    <w:p>
      <w:r>
        <w:rPr>
          <w:sz w:val="22"/>
        </w:rPr>
        <w:t>A polícia envia uma patrulha noturna para verificar a área do crime. A patrulha é registrada com data, hora, local e identificação dos agentes.</w:t>
      </w:r>
    </w:p>
    <w:p>
      <w:pPr>
        <w:pStyle w:val="Heading2"/>
      </w:pPr>
      <w:r>
        <w:t>9. Emissão de mandado de prisão (tabela 'mandados_prisao')</w:t>
      </w:r>
    </w:p>
    <w:p>
      <w:r>
        <w:rPr>
          <w:sz w:val="22"/>
        </w:rPr>
        <w:t>Com provas suficientes, a polícia solicita um mandado de prisão contra Pedro José. O mandado é registrado com a data de emissão, descrição do crime e vínculo ao suspeito.</w:t>
      </w:r>
    </w:p>
    <w:p>
      <w:pPr>
        <w:pStyle w:val="Heading2"/>
      </w:pPr>
      <w:r>
        <w:t>10. Atribuições de usuário (tabela 'atribuicoes')</w:t>
      </w:r>
    </w:p>
    <w:p>
      <w:r>
        <w:rPr>
          <w:sz w:val="22"/>
        </w:rPr>
        <w:t>O agente policial encarregado do caso é atribuído oficialmente à investigação. Essa atribuição é registrada, vinculando o usuário à queixa.</w:t>
      </w:r>
    </w:p>
    <w:p>
      <w:pPr>
        <w:pStyle w:val="Heading2"/>
      </w:pPr>
      <w:r>
        <w:t>11. Registro de login do usuário (tabela 'logins')</w:t>
      </w:r>
    </w:p>
    <w:p>
      <w:r>
        <w:rPr>
          <w:sz w:val="22"/>
        </w:rPr>
        <w:t>O sistema armazena os acessos dos usuários, incluindo o agente que registrou e acompanhou a queixa, para auditoria e segurança.</w:t>
      </w:r>
    </w:p>
    <w:p>
      <w:pPr>
        <w:pStyle w:val="Heading2"/>
      </w:pPr>
      <w:r>
        <w:t>12. Encerramento da queixa</w:t>
      </w:r>
    </w:p>
    <w:p>
      <w:r>
        <w:rPr>
          <w:sz w:val="22"/>
        </w:rPr>
        <w:t>O caso é encerrado com a prisão do suspeito e a recuperação parcial dos bens. O status da queixa é alterado para 'Concluída'.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