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Aufgabenblatt 3 Freitag abgabe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Anbieter sollen existierende Einträge verändern, erweitern oder löschen können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Nach löschen eines Produktes muss bild gelöscht werden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Nutzer sollen nach Einträgen suchen können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Justin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Aufgabenblatt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Setzen Sie, wenn immer nötig, Transaktionen ein (die Registrierungsabfrage, 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Benutzer existiert und falls nein, die Eintragung der Nutzerdaten in die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Datenbank ist bspw. immer eine Transaktion!)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Ber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ücksichtigen Sie, dass Webanwendungen Client-Server-Anwendungen sind, bei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denen möglichweise zur selben Zeit mehrere Nutzer aktiv sind (ermittelt bspw. ein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Nutzer mittels einer Suchanfrage eine Menge an Daten und sieht vor, das bei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einem Klick auf die Suchtreffer die entsprechenden Detailinformationen angezeigt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werden, kann es sein, dass in der Zwischenzeit jemand anderes diese Daten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bereits gelöscht hat!)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Aufgabenblatt 5 Mittwoch Abgabe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Sortierung von Suchergebnissen nach unterschiedlichen Kriterien (in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Analogie zu bspw.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https://www.brunnenlauf.de/rueckblick/brunnenlaufstatistik/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Justin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Dashboard Admin mit AJAX Nutzer und freigeben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basket.php Warenkob anzeigen, Warenkorb löschen und Bestellen (Amazon Warenkorb beispiel)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Florent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brunnenlauf.de/rueckblick/brunnenlaufstatistik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