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2E7C" w14:textId="3A1591B5" w:rsidR="00033FD1" w:rsidRDefault="0075711D">
      <w:pPr>
        <w:pStyle w:val="Title"/>
      </w:pPr>
      <w:r>
        <w:t>VAVE Tracking</w:t>
      </w:r>
    </w:p>
    <w:p w14:paraId="511D1633" w14:textId="77777777" w:rsidR="00033FD1" w:rsidRDefault="0075711D">
      <w:r>
        <w:t>Product Requirements Document</w:t>
      </w:r>
      <w:r>
        <w:br/>
        <w:t>Functional scope and business workflow</w:t>
      </w:r>
      <w:r>
        <w:br/>
        <w:t>Version 0.1  |  7 October 2026  |  Proposed requirements for review</w:t>
      </w:r>
    </w:p>
    <w:p w14:paraId="52E25E52" w14:textId="77777777" w:rsidR="00856C86" w:rsidRDefault="00856C86">
      <w:pPr>
        <w:pStyle w:val="Heading2"/>
      </w:pPr>
    </w:p>
    <w:p w14:paraId="63E9837C" w14:textId="29DE5EAA" w:rsidR="00033FD1" w:rsidRDefault="0075711D">
      <w:pPr>
        <w:pStyle w:val="Heading2"/>
      </w:pPr>
      <w:r>
        <w:t>1 Purpose and product vision</w:t>
      </w:r>
    </w:p>
    <w:p w14:paraId="1066078A" w14:textId="77777777" w:rsidR="00033FD1" w:rsidRDefault="0075711D">
      <w:r>
        <w:t>Create a shared workspace for Value Analysis and Value Engineering (VAVE) that turns product and part improvement ideas into accountable actions and verified business results. Every idea shall connect the proposed change, affected products or parts, financial opportunity, responsible person, maturity, approvals and implementation evidence in one record.</w:t>
      </w:r>
    </w:p>
    <w:p w14:paraId="353BE44B" w14:textId="6958B73B" w:rsidR="00033FD1" w:rsidRDefault="0075711D">
      <w:r>
        <w:t>This PRD defines what users shall be able to do and how work shall progress. Architecture, platform components, integrations, data schemas and implementation methods will be specified separately.</w:t>
      </w:r>
    </w:p>
    <w:p w14:paraId="07746ACE" w14:textId="77777777" w:rsidR="00856C86" w:rsidRDefault="00856C86">
      <w:pPr>
        <w:pStyle w:val="Heading2"/>
      </w:pPr>
    </w:p>
    <w:p w14:paraId="55B1DCB3" w14:textId="51496354" w:rsidR="00033FD1" w:rsidRDefault="0075711D">
      <w:pPr>
        <w:pStyle w:val="Heading2"/>
      </w:pPr>
      <w:r>
        <w:t>2 Business outcomes</w:t>
      </w:r>
    </w:p>
    <w:p w14:paraId="236C957F" w14:textId="77777777" w:rsidR="00033FD1" w:rsidRDefault="0075711D">
      <w:pPr>
        <w:pStyle w:val="ListBullet"/>
      </w:pPr>
      <w:r>
        <w:t>Maintain one reliable pipeline from workshop ideas through implementation and finance validation.</w:t>
      </w:r>
    </w:p>
    <w:p w14:paraId="17AFF425" w14:textId="77777777" w:rsidR="00033FD1" w:rsidRDefault="0075711D">
      <w:pPr>
        <w:pStyle w:val="ListBullet"/>
      </w:pPr>
      <w:r>
        <w:t>Show where savings come from, which assumptions support them, who owns delivery and what blocks progress.</w:t>
      </w:r>
    </w:p>
    <w:p w14:paraId="5435DC19" w14:textId="77777777" w:rsidR="00033FD1" w:rsidRDefault="0075711D">
      <w:pPr>
        <w:pStyle w:val="ListBullet"/>
      </w:pPr>
      <w:r>
        <w:t>Preserve product function, quality, safety and customer requirements while reducing cost or improving value.</w:t>
      </w:r>
    </w:p>
    <w:p w14:paraId="31498ED0" w14:textId="77777777" w:rsidR="00033FD1" w:rsidRDefault="0075711D">
      <w:pPr>
        <w:pStyle w:val="ListBullet"/>
      </w:pPr>
      <w:r>
        <w:t>Reuse proven ideas across products and plants without overstating the financial opportunity.</w:t>
      </w:r>
    </w:p>
    <w:p w14:paraId="5513E94B" w14:textId="77777777" w:rsidR="00856C86" w:rsidRDefault="00856C86">
      <w:pPr>
        <w:pStyle w:val="Heading2"/>
      </w:pPr>
    </w:p>
    <w:p w14:paraId="6DF89255" w14:textId="183219C9" w:rsidR="00033FD1" w:rsidRDefault="0075711D">
      <w:pPr>
        <w:pStyle w:val="Heading2"/>
      </w:pPr>
      <w:r>
        <w:t>3 Scope and reference</w:t>
      </w:r>
    </w:p>
    <w:p w14:paraId="7412BFBC" w14:textId="77777777" w:rsidR="00033FD1" w:rsidRDefault="0075711D">
      <w:r>
        <w:t>The scope covers program setup, idea capture, screening, quantification, feasibility review, approval, implementation, savings verification and reuse. Users include project teams, engineering, purchasing, manufacturing, quality, finance and leadership; authorized clients and suppliers may participate within defined boundaries.</w:t>
      </w:r>
    </w:p>
    <w:p w14:paraId="0E528F0E" w14:textId="77777777" w:rsidR="00033FD1" w:rsidRDefault="0075711D">
      <w:r>
        <w:t>MINDcan Profit+ is the functional reference. Its public product description presents centralized idea capture, attachments, risk tracking, project and financial planning, approval workflows, alerts, dashboards, configurable processes and reuse across locations [1]. The detailed VAVE rules in this PRD are proposed requirements, not assertions of feature parity with MINDcan.</w:t>
      </w:r>
    </w:p>
    <w:p w14:paraId="1046B407" w14:textId="77777777" w:rsidR="00033FD1" w:rsidRDefault="0075711D">
      <w:r>
        <w:t>Out of scope: executing engineering changes, placing purchase orders, posting accounting entries, detailed engineering or costing engines, and autonomous approval of ideas. The tool records relevant results and references; it does not replace those operational processes.</w:t>
      </w:r>
    </w:p>
    <w:p w14:paraId="03751CE8" w14:textId="77777777" w:rsidR="00033FD1" w:rsidRDefault="0075711D">
      <w:r>
        <w:br w:type="page"/>
      </w:r>
    </w:p>
    <w:p w14:paraId="3EE291C6" w14:textId="77777777" w:rsidR="00033FD1" w:rsidRDefault="0075711D">
      <w:pPr>
        <w:pStyle w:val="Heading1"/>
      </w:pPr>
      <w:r>
        <w:lastRenderedPageBreak/>
        <w:t>4 Roles and program setup</w:t>
      </w:r>
    </w:p>
    <w:p w14:paraId="6797BBF4" w14:textId="77777777" w:rsidR="00856C86" w:rsidRPr="00856C86" w:rsidRDefault="00856C86" w:rsidP="00856C86"/>
    <w:tbl>
      <w:tblPr>
        <w:tblW w:w="0" w:type="auto"/>
        <w:tblLayout w:type="fixed"/>
        <w:tblLook w:val="04A0" w:firstRow="1" w:lastRow="0" w:firstColumn="1" w:lastColumn="0" w:noHBand="0" w:noVBand="1"/>
      </w:tblPr>
      <w:tblGrid>
        <w:gridCol w:w="2232"/>
        <w:gridCol w:w="7848"/>
      </w:tblGrid>
      <w:tr w:rsidR="00033FD1" w14:paraId="19E4CDBA" w14:textId="77777777">
        <w:trPr>
          <w:cantSplit/>
          <w:tblHeader/>
        </w:trPr>
        <w:tc>
          <w:tcPr>
            <w:tcW w:w="2232"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tcPr>
          <w:p w14:paraId="14FF3A31" w14:textId="77777777" w:rsidR="00033FD1" w:rsidRDefault="0075711D">
            <w:pPr>
              <w:spacing w:after="40" w:line="240" w:lineRule="auto"/>
            </w:pPr>
            <w:r>
              <w:rPr>
                <w:b/>
                <w:sz w:val="20"/>
              </w:rPr>
              <w:t>Role</w:t>
            </w:r>
          </w:p>
        </w:tc>
        <w:tc>
          <w:tcPr>
            <w:tcW w:w="7848"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tcPr>
          <w:p w14:paraId="1E681470" w14:textId="77777777" w:rsidR="00033FD1" w:rsidRDefault="0075711D">
            <w:pPr>
              <w:spacing w:after="40" w:line="240" w:lineRule="auto"/>
            </w:pPr>
            <w:r>
              <w:rPr>
                <w:b/>
                <w:sz w:val="20"/>
              </w:rPr>
              <w:t>Primary responsibility</w:t>
            </w:r>
          </w:p>
        </w:tc>
      </w:tr>
      <w:tr w:rsidR="00033FD1" w14:paraId="3D588146"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9B52585" w14:textId="77777777" w:rsidR="00033FD1" w:rsidRDefault="0075711D">
            <w:pPr>
              <w:spacing w:after="40" w:line="240" w:lineRule="auto"/>
            </w:pPr>
            <w:r>
              <w:rPr>
                <w:sz w:val="20"/>
              </w:rPr>
              <w:t>Contributor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56D4E10" w14:textId="77777777" w:rsidR="00033FD1" w:rsidRDefault="0075711D">
            <w:pPr>
              <w:spacing w:after="40" w:line="240" w:lineRule="auto"/>
            </w:pPr>
            <w:r>
              <w:rPr>
                <w:sz w:val="20"/>
              </w:rPr>
              <w:t>Capture ideas, add evidence and respond to clarification requests.</w:t>
            </w:r>
          </w:p>
        </w:tc>
      </w:tr>
      <w:tr w:rsidR="00033FD1" w14:paraId="696268B5"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7641C85" w14:textId="77777777" w:rsidR="00033FD1" w:rsidRDefault="0075711D">
            <w:pPr>
              <w:spacing w:after="40" w:line="240" w:lineRule="auto"/>
            </w:pPr>
            <w:r>
              <w:rPr>
                <w:sz w:val="20"/>
              </w:rPr>
              <w:t>Idea owner</w:t>
            </w:r>
          </w:p>
        </w:tc>
        <w:tc>
          <w:tcPr>
            <w:tcW w:w="78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6A6D5BD" w14:textId="77777777" w:rsidR="00033FD1" w:rsidRDefault="0075711D">
            <w:pPr>
              <w:spacing w:after="40" w:line="240" w:lineRule="auto"/>
            </w:pPr>
            <w:r>
              <w:rPr>
                <w:sz w:val="20"/>
              </w:rPr>
              <w:t>One accountable person per accepted idea; maintain the case, actions, dates and forecast.</w:t>
            </w:r>
          </w:p>
        </w:tc>
      </w:tr>
      <w:tr w:rsidR="00033FD1" w14:paraId="30C82BB1"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F57D8AB" w14:textId="77777777" w:rsidR="00033FD1" w:rsidRDefault="0075711D">
            <w:pPr>
              <w:spacing w:after="40" w:line="240" w:lineRule="auto"/>
            </w:pPr>
            <w:r>
              <w:rPr>
                <w:sz w:val="20"/>
              </w:rPr>
              <w:t>Functional reviewer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8200E0E" w14:textId="77777777" w:rsidR="00033FD1" w:rsidRDefault="0075711D">
            <w:pPr>
              <w:spacing w:after="40" w:line="240" w:lineRule="auto"/>
            </w:pPr>
            <w:r>
              <w:rPr>
                <w:sz w:val="20"/>
              </w:rPr>
              <w:t>Engineering, quality, operations or purchasing review feasibility and required conditions.</w:t>
            </w:r>
          </w:p>
        </w:tc>
      </w:tr>
      <w:tr w:rsidR="00033FD1" w14:paraId="02B6EE51"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A4101C4" w14:textId="77777777" w:rsidR="00033FD1" w:rsidRDefault="0075711D">
            <w:pPr>
              <w:spacing w:after="40" w:line="240" w:lineRule="auto"/>
            </w:pPr>
            <w:r>
              <w:rPr>
                <w:sz w:val="20"/>
              </w:rPr>
              <w:t>Finance reviewer</w:t>
            </w:r>
          </w:p>
        </w:tc>
        <w:tc>
          <w:tcPr>
            <w:tcW w:w="78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7AED7538" w14:textId="77777777" w:rsidR="00033FD1" w:rsidRDefault="0075711D">
            <w:pPr>
              <w:spacing w:after="40" w:line="240" w:lineRule="auto"/>
            </w:pPr>
            <w:r>
              <w:rPr>
                <w:sz w:val="20"/>
              </w:rPr>
              <w:t>Approve financial assumptions, savings classification and realized results.</w:t>
            </w:r>
          </w:p>
        </w:tc>
      </w:tr>
      <w:tr w:rsidR="00033FD1" w14:paraId="0B59D611"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EE14E67" w14:textId="77777777" w:rsidR="00033FD1" w:rsidRDefault="0075711D">
            <w:pPr>
              <w:spacing w:after="40" w:line="240" w:lineRule="auto"/>
            </w:pPr>
            <w:r>
              <w:rPr>
                <w:sz w:val="20"/>
              </w:rPr>
              <w:t>Program manager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4898901" w14:textId="77777777" w:rsidR="00033FD1" w:rsidRDefault="0075711D">
            <w:pPr>
              <w:spacing w:after="40" w:line="240" w:lineRule="auto"/>
            </w:pPr>
            <w:r>
              <w:rPr>
                <w:sz w:val="20"/>
              </w:rPr>
              <w:t>Manage targets, screening, ownership, prioritization and escalation.</w:t>
            </w:r>
          </w:p>
        </w:tc>
      </w:tr>
      <w:tr w:rsidR="00033FD1" w14:paraId="10ED333E"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075F078" w14:textId="77777777" w:rsidR="00033FD1" w:rsidRDefault="0075711D">
            <w:pPr>
              <w:spacing w:after="40" w:line="240" w:lineRule="auto"/>
            </w:pPr>
            <w:r>
              <w:rPr>
                <w:sz w:val="20"/>
              </w:rPr>
              <w:t>Decision authority</w:t>
            </w:r>
          </w:p>
        </w:tc>
        <w:tc>
          <w:tcPr>
            <w:tcW w:w="78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796D81B" w14:textId="77777777" w:rsidR="00033FD1" w:rsidRDefault="0075711D">
            <w:pPr>
              <w:spacing w:after="40" w:line="240" w:lineRule="auto"/>
            </w:pPr>
            <w:r>
              <w:rPr>
                <w:sz w:val="20"/>
              </w:rPr>
              <w:t>Approve resources and gate decisions within delegated authority.</w:t>
            </w:r>
          </w:p>
        </w:tc>
      </w:tr>
      <w:tr w:rsidR="00033FD1" w14:paraId="49126D27"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6D3842C" w14:textId="77777777" w:rsidR="00033FD1" w:rsidRDefault="0075711D">
            <w:pPr>
              <w:spacing w:after="40" w:line="240" w:lineRule="auto"/>
            </w:pPr>
            <w:r>
              <w:rPr>
                <w:sz w:val="20"/>
              </w:rPr>
              <w:t>Leadership viewer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B828419" w14:textId="77777777" w:rsidR="00033FD1" w:rsidRDefault="0075711D">
            <w:pPr>
              <w:spacing w:after="40" w:line="240" w:lineRule="auto"/>
            </w:pPr>
            <w:r>
              <w:rPr>
                <w:sz w:val="20"/>
              </w:rPr>
              <w:t>Review portfolio performance and drill into authorized records.</w:t>
            </w:r>
          </w:p>
        </w:tc>
      </w:tr>
      <w:tr w:rsidR="00033FD1" w14:paraId="01C1863E"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2F2423D" w14:textId="77777777" w:rsidR="00033FD1" w:rsidRDefault="0075711D">
            <w:pPr>
              <w:spacing w:after="40" w:line="240" w:lineRule="auto"/>
            </w:pPr>
            <w:r>
              <w:rPr>
                <w:sz w:val="20"/>
              </w:rPr>
              <w:t>Administrator</w:t>
            </w:r>
          </w:p>
        </w:tc>
        <w:tc>
          <w:tcPr>
            <w:tcW w:w="78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2E40C89" w14:textId="77777777" w:rsidR="00033FD1" w:rsidRDefault="0075711D">
            <w:pPr>
              <w:spacing w:after="40" w:line="240" w:lineRule="auto"/>
            </w:pPr>
            <w:r>
              <w:rPr>
                <w:sz w:val="20"/>
              </w:rPr>
              <w:t>Configure program rules, roles, fields and access boundaries.</w:t>
            </w:r>
          </w:p>
        </w:tc>
      </w:tr>
    </w:tbl>
    <w:p w14:paraId="78479AEA" w14:textId="77777777" w:rsidR="00033FD1" w:rsidRDefault="00033FD1">
      <w:pPr>
        <w:spacing w:after="0"/>
      </w:pPr>
    </w:p>
    <w:p w14:paraId="6E0F0227" w14:textId="77777777" w:rsidR="00033FD1" w:rsidRDefault="0075711D">
      <w:pPr>
        <w:pStyle w:val="Heading2"/>
      </w:pPr>
      <w:r>
        <w:t>FR01 Establish the program</w:t>
      </w:r>
    </w:p>
    <w:p w14:paraId="50D2942B" w14:textId="77777777" w:rsidR="00033FD1" w:rsidRDefault="0075711D">
      <w:r>
        <w:t>A program manager shall create a workspace with its business objective, sponsor, scope, reporting period, target savings, reporting currency, review cadence and participating organizations. The program shall define applicable maturity gates, mandatory evidence, reviewers, approval thresholds and savings recognition rules before formal reporting begins.</w:t>
      </w:r>
    </w:p>
    <w:p w14:paraId="35C849C6" w14:textId="77777777" w:rsidR="00856C86" w:rsidRDefault="00856C86"/>
    <w:p w14:paraId="398B1528" w14:textId="77777777" w:rsidR="00033FD1" w:rsidRDefault="0075711D">
      <w:pPr>
        <w:pStyle w:val="Heading2"/>
      </w:pPr>
      <w:r>
        <w:t>FR02 Structure the opportunity portfolio</w:t>
      </w:r>
    </w:p>
    <w:p w14:paraId="27B769B6" w14:textId="77777777" w:rsidR="00033FD1" w:rsidRDefault="0075711D">
      <w:r>
        <w:t>Users shall organize ideas by client or business unit, program, product family, product, assembly and part. Additional dimensions shall include plant, supplier, commodity, region and cost category. An idea may apply to multiple parts or locations, with a separate benefit application for each distinct financial scope.</w:t>
      </w:r>
    </w:p>
    <w:p w14:paraId="425F3E36" w14:textId="77777777" w:rsidR="00033FD1" w:rsidRDefault="0075711D">
      <w:r>
        <w:t>The tool shall support program, product and workstream targets with a stated metric and period. Parent totals shall distinguish allocated child targets from additional targets so that both are not added together. Non-part ideas, such as packaging or process improvements, shall be allowed with a clearly defined affected scope.</w:t>
      </w:r>
    </w:p>
    <w:p w14:paraId="5747A755" w14:textId="77777777" w:rsidR="00856C86" w:rsidRDefault="00856C86">
      <w:pPr>
        <w:pStyle w:val="Heading2"/>
      </w:pPr>
    </w:p>
    <w:p w14:paraId="5AE28850" w14:textId="5FC3029A" w:rsidR="00033FD1" w:rsidRDefault="0075711D">
      <w:pPr>
        <w:pStyle w:val="Heading2"/>
      </w:pPr>
      <w:r>
        <w:t>FR03 Govern responsibility and access</w:t>
      </w:r>
    </w:p>
    <w:p w14:paraId="3F945814" w14:textId="77777777" w:rsidR="00033FD1" w:rsidRDefault="0075711D">
      <w:r>
        <w:t>Contributors may submit without selecting an owner; the screening queue shall then hold assignment responsibility. Acceptance requires one accountable owner, a next action and a due date. Contributors, action owners and reviewers may be multiple people. Reassignment shall notify the new owner and retain the previous ownership history.</w:t>
      </w:r>
    </w:p>
    <w:p w14:paraId="3903CA23" w14:textId="77777777" w:rsidR="00033FD1" w:rsidRDefault="0075711D">
      <w:r>
        <w:t>Access shall be bounded by client and program, with additional restrictions for commercially sensitive costs and supplier submissions. External participants shall see only approved records and fields. A user shall not approve their own financial verification; exceptions require a recorded independent decision.</w:t>
      </w:r>
    </w:p>
    <w:p w14:paraId="616E7682" w14:textId="77777777" w:rsidR="00033FD1" w:rsidRDefault="0075711D">
      <w:r>
        <w:br w:type="page"/>
      </w:r>
    </w:p>
    <w:p w14:paraId="65C5323D" w14:textId="77777777" w:rsidR="00033FD1" w:rsidRDefault="0075711D">
      <w:pPr>
        <w:pStyle w:val="Heading1"/>
      </w:pPr>
      <w:r>
        <w:lastRenderedPageBreak/>
        <w:t>5 Idea capture and the idea record</w:t>
      </w:r>
    </w:p>
    <w:p w14:paraId="59254645" w14:textId="77777777" w:rsidR="00033FD1" w:rsidRDefault="0075711D">
      <w:pPr>
        <w:pStyle w:val="Heading2"/>
      </w:pPr>
      <w:r>
        <w:t>FR04 Capture an idea with minimal friction</w:t>
      </w:r>
    </w:p>
    <w:p w14:paraId="0605A56E" w14:textId="77777777" w:rsidR="00033FD1" w:rsidRDefault="0075711D">
      <w:r>
        <w:t>Users shall create a draft during a workshop, teardown, supplier discussion or individual review. Initial submission requires a title, description of the proposed change, affected product or scope, and originator. Exact savings, final part numbers and supporting tests may be unknown at this point. The tool shall distinguish missing information from zero values.</w:t>
      </w:r>
    </w:p>
    <w:p w14:paraId="21A810B4" w14:textId="77777777" w:rsidR="00033FD1" w:rsidRDefault="0075711D">
      <w:r>
        <w:t>Each idea shall receive a persistent ID. Users shall attach photos, sketches, cost breakdowns, quotations, test results and supporting files; record the current condition and proposed future condition; and retain a dated discussion and decision history. Drafts shall be editable before submission.</w:t>
      </w:r>
    </w:p>
    <w:tbl>
      <w:tblPr>
        <w:tblW w:w="0" w:type="auto"/>
        <w:tblLayout w:type="fixed"/>
        <w:tblLook w:val="04A0" w:firstRow="1" w:lastRow="0" w:firstColumn="1" w:lastColumn="0" w:noHBand="0" w:noVBand="1"/>
      </w:tblPr>
      <w:tblGrid>
        <w:gridCol w:w="2088"/>
        <w:gridCol w:w="7992"/>
      </w:tblGrid>
      <w:tr w:rsidR="00033FD1" w14:paraId="1F839336" w14:textId="77777777">
        <w:trPr>
          <w:cantSplit/>
          <w:tblHeader/>
        </w:trPr>
        <w:tc>
          <w:tcPr>
            <w:tcW w:w="2088"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tcPr>
          <w:p w14:paraId="47959585" w14:textId="77777777" w:rsidR="00033FD1" w:rsidRDefault="0075711D">
            <w:pPr>
              <w:spacing w:after="40" w:line="240" w:lineRule="auto"/>
            </w:pPr>
            <w:r>
              <w:rPr>
                <w:b/>
                <w:sz w:val="20"/>
              </w:rPr>
              <w:t>Information group</w:t>
            </w:r>
          </w:p>
        </w:tc>
        <w:tc>
          <w:tcPr>
            <w:tcW w:w="7992"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tcPr>
          <w:p w14:paraId="5095D7C5" w14:textId="77777777" w:rsidR="00033FD1" w:rsidRDefault="0075711D">
            <w:pPr>
              <w:spacing w:after="40" w:line="240" w:lineRule="auto"/>
            </w:pPr>
            <w:r>
              <w:rPr>
                <w:b/>
                <w:sz w:val="20"/>
              </w:rPr>
              <w:t>Required business content as the idea develops</w:t>
            </w:r>
          </w:p>
        </w:tc>
      </w:tr>
      <w:tr w:rsidR="00033FD1" w14:paraId="32C392C0"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5B32EA6" w14:textId="77777777" w:rsidR="00033FD1" w:rsidRDefault="0075711D">
            <w:pPr>
              <w:spacing w:after="40" w:line="240" w:lineRule="auto"/>
            </w:pPr>
            <w:r>
              <w:rPr>
                <w:sz w:val="20"/>
              </w:rPr>
              <w:t>Identity and scope</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6115A58" w14:textId="77777777" w:rsidR="00033FD1" w:rsidRDefault="0075711D">
            <w:pPr>
              <w:spacing w:after="40" w:line="240" w:lineRule="auto"/>
            </w:pPr>
            <w:r>
              <w:rPr>
                <w:sz w:val="20"/>
              </w:rPr>
              <w:t>ID, title, description, source, workshop, category, client, product, assembly, part and revision, affected sites and suppliers.</w:t>
            </w:r>
          </w:p>
        </w:tc>
      </w:tr>
      <w:tr w:rsidR="00033FD1" w14:paraId="2EFAEF87"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3E18CBF" w14:textId="77777777" w:rsidR="00033FD1" w:rsidRDefault="0075711D">
            <w:pPr>
              <w:spacing w:after="40" w:line="240" w:lineRule="auto"/>
            </w:pPr>
            <w:r>
              <w:rPr>
                <w:sz w:val="20"/>
              </w:rPr>
              <w:t>Value and function</w:t>
            </w:r>
          </w:p>
        </w:tc>
        <w:tc>
          <w:tcPr>
            <w:tcW w:w="79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EE12951" w14:textId="77777777" w:rsidR="00033FD1" w:rsidRDefault="0075711D">
            <w:pPr>
              <w:spacing w:after="40" w:line="240" w:lineRule="auto"/>
            </w:pPr>
            <w:r>
              <w:rPr>
                <w:sz w:val="20"/>
              </w:rPr>
              <w:t>Cost problem, required function, proposed mechanism, customer benefit, and constraints that must be preserved.</w:t>
            </w:r>
          </w:p>
        </w:tc>
      </w:tr>
      <w:tr w:rsidR="00033FD1" w14:paraId="37A83AF8"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BC3E57B" w14:textId="77777777" w:rsidR="00033FD1" w:rsidRDefault="0075711D">
            <w:pPr>
              <w:spacing w:after="40" w:line="240" w:lineRule="auto"/>
            </w:pPr>
            <w:r>
              <w:rPr>
                <w:sz w:val="20"/>
              </w:rPr>
              <w:t>Accountability</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5479EE9" w14:textId="77777777" w:rsidR="00033FD1" w:rsidRDefault="0075711D">
            <w:pPr>
              <w:spacing w:after="40" w:line="240" w:lineRule="auto"/>
            </w:pPr>
            <w:r>
              <w:rPr>
                <w:sz w:val="20"/>
              </w:rPr>
              <w:t>Originator, accountable owner, team, reviewers, next action, due date and escalation contact.</w:t>
            </w:r>
          </w:p>
        </w:tc>
      </w:tr>
      <w:tr w:rsidR="00033FD1" w14:paraId="776FDCA1"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BEB0C44" w14:textId="77777777" w:rsidR="00033FD1" w:rsidRDefault="0075711D">
            <w:pPr>
              <w:spacing w:after="40" w:line="240" w:lineRule="auto"/>
            </w:pPr>
            <w:r>
              <w:rPr>
                <w:sz w:val="20"/>
              </w:rPr>
              <w:t>Progress</w:t>
            </w:r>
          </w:p>
        </w:tc>
        <w:tc>
          <w:tcPr>
            <w:tcW w:w="79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342742F" w14:textId="77777777" w:rsidR="00033FD1" w:rsidRDefault="0075711D">
            <w:pPr>
              <w:spacing w:after="40" w:line="240" w:lineRule="auto"/>
            </w:pPr>
            <w:r>
              <w:rPr>
                <w:sz w:val="20"/>
              </w:rPr>
              <w:t>Maturity, activity status, schedule health, priority, gate history, target dates and actual dates.</w:t>
            </w:r>
          </w:p>
        </w:tc>
      </w:tr>
      <w:tr w:rsidR="00033FD1" w14:paraId="6607F034"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96FF71D" w14:textId="77777777" w:rsidR="00033FD1" w:rsidRDefault="0075711D">
            <w:pPr>
              <w:spacing w:after="40" w:line="240" w:lineRule="auto"/>
            </w:pPr>
            <w:r>
              <w:rPr>
                <w:sz w:val="20"/>
              </w:rPr>
              <w:t>Economics</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767D94A" w14:textId="77777777" w:rsidR="00033FD1" w:rsidRDefault="0075711D">
            <w:pPr>
              <w:spacing w:after="40" w:line="240" w:lineRule="auto"/>
            </w:pPr>
            <w:r>
              <w:rPr>
                <w:sz w:val="20"/>
              </w:rPr>
              <w:t>Baseline, future cost, units, volumes, currency, timing, investment, recurring offsets, assumptions and financial evidence.</w:t>
            </w:r>
          </w:p>
        </w:tc>
      </w:tr>
      <w:tr w:rsidR="00033FD1" w14:paraId="34DA16F7"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996F2B3" w14:textId="77777777" w:rsidR="00033FD1" w:rsidRDefault="0075711D">
            <w:pPr>
              <w:spacing w:after="40" w:line="240" w:lineRule="auto"/>
            </w:pPr>
            <w:r>
              <w:rPr>
                <w:sz w:val="20"/>
              </w:rPr>
              <w:t>Feasibility</w:t>
            </w:r>
          </w:p>
        </w:tc>
        <w:tc>
          <w:tcPr>
            <w:tcW w:w="79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EE9A7E1" w14:textId="77777777" w:rsidR="00033FD1" w:rsidRDefault="0075711D">
            <w:pPr>
              <w:spacing w:after="40" w:line="240" w:lineRule="auto"/>
            </w:pPr>
            <w:r>
              <w:rPr>
                <w:sz w:val="20"/>
              </w:rPr>
              <w:t>Technical, quality, safety, regulatory, supply, capacity and customer approval requirements; risks and mitigations.</w:t>
            </w:r>
          </w:p>
        </w:tc>
      </w:tr>
      <w:tr w:rsidR="00033FD1" w14:paraId="441AC4B4"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DAFCC5C" w14:textId="77777777" w:rsidR="00033FD1" w:rsidRDefault="0075711D">
            <w:pPr>
              <w:spacing w:after="40" w:line="240" w:lineRule="auto"/>
            </w:pPr>
            <w:r>
              <w:rPr>
                <w:sz w:val="20"/>
              </w:rPr>
              <w:t>Relationships</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C3FBBF7" w14:textId="77777777" w:rsidR="00033FD1" w:rsidRDefault="0075711D">
            <w:pPr>
              <w:spacing w:after="40" w:line="240" w:lineRule="auto"/>
            </w:pPr>
            <w:r>
              <w:rPr>
                <w:sz w:val="20"/>
              </w:rPr>
              <w:t>Duplicates, alternative concepts, dependencies, parent initiatives, benefit applications and reuse links.</w:t>
            </w:r>
          </w:p>
        </w:tc>
      </w:tr>
      <w:tr w:rsidR="00033FD1" w14:paraId="348E652A"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1F8FC4A" w14:textId="77777777" w:rsidR="00033FD1" w:rsidRDefault="0075711D">
            <w:pPr>
              <w:spacing w:after="40" w:line="240" w:lineRule="auto"/>
            </w:pPr>
            <w:r>
              <w:rPr>
                <w:sz w:val="20"/>
              </w:rPr>
              <w:t>Evidence and learning</w:t>
            </w:r>
          </w:p>
        </w:tc>
        <w:tc>
          <w:tcPr>
            <w:tcW w:w="79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7F386FC" w14:textId="77777777" w:rsidR="00033FD1" w:rsidRDefault="0075711D">
            <w:pPr>
              <w:spacing w:after="40" w:line="240" w:lineRule="auto"/>
            </w:pPr>
            <w:r>
              <w:rPr>
                <w:sz w:val="20"/>
              </w:rPr>
              <w:t>Attachments, quotations, validation results, implementation evidence, finance signoff and lessons learned.</w:t>
            </w:r>
          </w:p>
        </w:tc>
      </w:tr>
    </w:tbl>
    <w:p w14:paraId="55CBBA26" w14:textId="77777777" w:rsidR="00033FD1" w:rsidRDefault="00033FD1">
      <w:pPr>
        <w:spacing w:after="0"/>
      </w:pPr>
    </w:p>
    <w:p w14:paraId="03B11EFF" w14:textId="77777777" w:rsidR="00033FD1" w:rsidRDefault="0075711D">
      <w:pPr>
        <w:pStyle w:val="Heading2"/>
      </w:pPr>
      <w:r>
        <w:t>FR05 Classify and find ideas</w:t>
      </w:r>
    </w:p>
    <w:p w14:paraId="3CFED249" w14:textId="77777777" w:rsidR="00033FD1" w:rsidRDefault="0075711D">
      <w:r>
        <w:t>Categories shall include design simplification, material substitution, specification optimization, part commonization, manufacturing process, sourcing, make or buy, logistics, packaging, scrap and yield, and software or electronics where applicable. Users shall search and filter by record content and structured fields, and save personal or program views.</w:t>
      </w:r>
    </w:p>
    <w:p w14:paraId="16D61676" w14:textId="77777777" w:rsidR="00033FD1" w:rsidRDefault="0075711D">
      <w:r>
        <w:t>Users shall link potential duplicates and compare alternative concepts. Merging shall preserve source IDs and discussions, identify the surviving record and remove duplicate financial contribution. Rejected concepts shall remain searchable with the reason recorded.</w:t>
      </w:r>
    </w:p>
    <w:p w14:paraId="2E285B79" w14:textId="77777777" w:rsidR="00033FD1" w:rsidRDefault="0075711D">
      <w:r>
        <w:br w:type="page"/>
      </w:r>
    </w:p>
    <w:p w14:paraId="5D4A0A0C" w14:textId="77777777" w:rsidR="00033FD1" w:rsidRDefault="0075711D">
      <w:pPr>
        <w:pStyle w:val="Heading1"/>
      </w:pPr>
      <w:r>
        <w:lastRenderedPageBreak/>
        <w:t>6 Workflow and maturity gates</w:t>
      </w:r>
    </w:p>
    <w:p w14:paraId="7C704712" w14:textId="77777777" w:rsidR="00033FD1" w:rsidRDefault="0075711D">
      <w:r>
        <w:t>Maturity describes the evidence achieved. Activity status describes whether work is progressing. Schedule health describes whether delivery is on track. These shall remain separate so that a mature idea can be blocked without losing its validated history.</w:t>
      </w:r>
    </w:p>
    <w:tbl>
      <w:tblPr>
        <w:tblW w:w="0" w:type="auto"/>
        <w:tblLayout w:type="fixed"/>
        <w:tblLook w:val="04A0" w:firstRow="1" w:lastRow="0" w:firstColumn="1" w:lastColumn="0" w:noHBand="0" w:noVBand="1"/>
      </w:tblPr>
      <w:tblGrid>
        <w:gridCol w:w="1944"/>
        <w:gridCol w:w="8136"/>
      </w:tblGrid>
      <w:tr w:rsidR="00033FD1" w14:paraId="3159A980"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tcPr>
          <w:p w14:paraId="7A638023" w14:textId="77777777" w:rsidR="00033FD1" w:rsidRDefault="0075711D">
            <w:pPr>
              <w:spacing w:after="40" w:line="240" w:lineRule="auto"/>
            </w:pPr>
            <w:r>
              <w:rPr>
                <w:b/>
                <w:sz w:val="20"/>
              </w:rPr>
              <w:t>Level</w:t>
            </w:r>
          </w:p>
        </w:tc>
        <w:tc>
          <w:tcPr>
            <w:tcW w:w="8136"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tcPr>
          <w:p w14:paraId="5637AFA1" w14:textId="77777777" w:rsidR="00033FD1" w:rsidRDefault="0075711D">
            <w:pPr>
              <w:spacing w:after="40" w:line="240" w:lineRule="auto"/>
            </w:pPr>
            <w:r>
              <w:rPr>
                <w:b/>
                <w:sz w:val="20"/>
              </w:rPr>
              <w:t>Evidence and decision required to enter the level</w:t>
            </w:r>
          </w:p>
        </w:tc>
      </w:tr>
      <w:tr w:rsidR="00033FD1" w14:paraId="07A86A7C"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7C8708F" w14:textId="77777777" w:rsidR="00033FD1" w:rsidRDefault="0075711D">
            <w:pPr>
              <w:spacing w:after="40" w:line="240" w:lineRule="auto"/>
            </w:pPr>
            <w:r>
              <w:rPr>
                <w:sz w:val="20"/>
              </w:rPr>
              <w:t>M0 Captured</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F930EB7" w14:textId="77777777" w:rsidR="00033FD1" w:rsidRDefault="0075711D">
            <w:pPr>
              <w:spacing w:after="40" w:line="240" w:lineRule="auto"/>
            </w:pPr>
            <w:r>
              <w:rPr>
                <w:sz w:val="20"/>
              </w:rPr>
              <w:t>Minimum idea description and scope recorded. Awaiting screening; no validated financial claim.</w:t>
            </w:r>
          </w:p>
        </w:tc>
      </w:tr>
      <w:tr w:rsidR="00033FD1" w14:paraId="63844F86"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6309CF04" w14:textId="77777777" w:rsidR="00033FD1" w:rsidRDefault="0075711D">
            <w:pPr>
              <w:spacing w:after="40" w:line="240" w:lineRule="auto"/>
            </w:pPr>
            <w:r>
              <w:rPr>
                <w:sz w:val="20"/>
              </w:rPr>
              <w:t>M1 Screened</w:t>
            </w:r>
          </w:p>
        </w:tc>
        <w:tc>
          <w:tcPr>
            <w:tcW w:w="81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A57C098" w14:textId="77777777" w:rsidR="00033FD1" w:rsidRDefault="0075711D">
            <w:pPr>
              <w:spacing w:after="40" w:line="240" w:lineRule="auto"/>
            </w:pPr>
            <w:r>
              <w:rPr>
                <w:sz w:val="20"/>
              </w:rPr>
              <w:t>Program manager accepts relevance, checks duplicates and assigns owner, next action and due date.</w:t>
            </w:r>
          </w:p>
        </w:tc>
      </w:tr>
      <w:tr w:rsidR="00033FD1" w14:paraId="63328972"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5EBAC62" w14:textId="77777777" w:rsidR="00033FD1" w:rsidRDefault="0075711D">
            <w:pPr>
              <w:spacing w:after="40" w:line="240" w:lineRule="auto"/>
            </w:pPr>
            <w:r>
              <w:rPr>
                <w:sz w:val="20"/>
              </w:rPr>
              <w:t>M2 Quantified</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D410A3D" w14:textId="77777777" w:rsidR="00033FD1" w:rsidRDefault="0075711D">
            <w:pPr>
              <w:spacing w:after="40" w:line="240" w:lineRule="auto"/>
            </w:pPr>
            <w:r>
              <w:rPr>
                <w:sz w:val="20"/>
              </w:rPr>
              <w:t>Owner documents baseline, proposed cost, volume, timing, investment and assumptions. Finance checks calculation completeness; feasibility may remain open.</w:t>
            </w:r>
          </w:p>
        </w:tc>
      </w:tr>
      <w:tr w:rsidR="00033FD1" w14:paraId="52700E91"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4CFB89A" w14:textId="77777777" w:rsidR="00033FD1" w:rsidRDefault="0075711D">
            <w:pPr>
              <w:spacing w:after="40" w:line="240" w:lineRule="auto"/>
            </w:pPr>
            <w:r>
              <w:rPr>
                <w:sz w:val="20"/>
              </w:rPr>
              <w:t>M3 Validated</w:t>
            </w:r>
          </w:p>
        </w:tc>
        <w:tc>
          <w:tcPr>
            <w:tcW w:w="81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FE9ABC9" w14:textId="77777777" w:rsidR="00033FD1" w:rsidRDefault="0075711D">
            <w:pPr>
              <w:spacing w:after="40" w:line="240" w:lineRule="auto"/>
            </w:pPr>
            <w:r>
              <w:rPr>
                <w:sz w:val="20"/>
              </w:rPr>
              <w:t>Required functional reviewers accept feasibility and validation evidence. Finance approves the business case and benefit classification. Critical unresolved risks prevent passage.</w:t>
            </w:r>
          </w:p>
        </w:tc>
      </w:tr>
      <w:tr w:rsidR="00033FD1" w14:paraId="665EB9C1"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FEBB4A2" w14:textId="77777777" w:rsidR="00033FD1" w:rsidRDefault="0075711D">
            <w:pPr>
              <w:spacing w:after="40" w:line="240" w:lineRule="auto"/>
            </w:pPr>
            <w:r>
              <w:rPr>
                <w:sz w:val="20"/>
              </w:rPr>
              <w:t>M4 Authorized</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07D6A2C" w14:textId="77777777" w:rsidR="00033FD1" w:rsidRDefault="0075711D">
            <w:pPr>
              <w:spacing w:after="40" w:line="240" w:lineRule="auto"/>
            </w:pPr>
            <w:r>
              <w:rPr>
                <w:sz w:val="20"/>
              </w:rPr>
              <w:t>Decision authority approves implementation, resources, milestones and expected benefit timing. Required customer or change-release prerequisites are identified.</w:t>
            </w:r>
          </w:p>
        </w:tc>
      </w:tr>
      <w:tr w:rsidR="00033FD1" w14:paraId="651ED5CA"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B08FB8D" w14:textId="77777777" w:rsidR="00033FD1" w:rsidRDefault="0075711D">
            <w:pPr>
              <w:spacing w:after="40" w:line="240" w:lineRule="auto"/>
            </w:pPr>
            <w:r>
              <w:rPr>
                <w:sz w:val="20"/>
              </w:rPr>
              <w:t>M5 Implemented</w:t>
            </w:r>
          </w:p>
        </w:tc>
        <w:tc>
          <w:tcPr>
            <w:tcW w:w="81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2A73EBF" w14:textId="77777777" w:rsidR="00033FD1" w:rsidRDefault="0075711D">
            <w:pPr>
              <w:spacing w:after="40" w:line="240" w:lineRule="auto"/>
            </w:pPr>
            <w:r>
              <w:rPr>
                <w:sz w:val="20"/>
              </w:rPr>
              <w:t>Change is demonstrably in use in a defined scope, with effective date and implementation evidence. This does not by itself prove realized savings.</w:t>
            </w:r>
          </w:p>
        </w:tc>
      </w:tr>
      <w:tr w:rsidR="00033FD1" w14:paraId="7F94BFF9"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AFC8D42" w14:textId="77777777" w:rsidR="00033FD1" w:rsidRDefault="0075711D">
            <w:pPr>
              <w:spacing w:after="40" w:line="240" w:lineRule="auto"/>
            </w:pPr>
            <w:r>
              <w:rPr>
                <w:sz w:val="20"/>
              </w:rPr>
              <w:t>M6 Verified</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5C41CE0" w14:textId="77777777" w:rsidR="00033FD1" w:rsidRDefault="0075711D">
            <w:pPr>
              <w:spacing w:after="40" w:line="240" w:lineRule="auto"/>
            </w:pPr>
            <w:r>
              <w:rPr>
                <w:sz w:val="20"/>
              </w:rPr>
              <w:t>Finance verifies actual benefit for the approved observation period, with evidence and reconciliation. Sustained tracking continues for the program reporting horizon.</w:t>
            </w:r>
          </w:p>
        </w:tc>
      </w:tr>
    </w:tbl>
    <w:p w14:paraId="0895A461" w14:textId="77777777" w:rsidR="00033FD1" w:rsidRDefault="00033FD1">
      <w:pPr>
        <w:spacing w:after="0"/>
      </w:pPr>
    </w:p>
    <w:p w14:paraId="6FCFC685" w14:textId="77777777" w:rsidR="00033FD1" w:rsidRDefault="0075711D">
      <w:pPr>
        <w:pStyle w:val="Heading2"/>
      </w:pPr>
      <w:r>
        <w:t>FR06 Apply gates and approvals</w:t>
      </w:r>
    </w:p>
    <w:p w14:paraId="10FFDFBE" w14:textId="77777777" w:rsidR="00033FD1" w:rsidRDefault="0075711D">
      <w:r>
        <w:t>Each gate shall show its required information, reviewers and outstanding decisions. Reviewers may approve, return for rework or reject with reasons. The owner shall see what is missing before requesting review. A gate shall not pass until all mandatory approvals are complete. The default flow is sequential; any configured fast track must satisfy the same evidence requirements and record its authority.</w:t>
      </w:r>
    </w:p>
    <w:p w14:paraId="4A473359" w14:textId="77777777" w:rsidR="00856C86" w:rsidRDefault="00856C86">
      <w:pPr>
        <w:pStyle w:val="Heading2"/>
      </w:pPr>
    </w:p>
    <w:p w14:paraId="43374694" w14:textId="72EB5C77" w:rsidR="00033FD1" w:rsidRDefault="0075711D">
      <w:pPr>
        <w:pStyle w:val="Heading2"/>
      </w:pPr>
      <w:r>
        <w:t>FR07 Handle exceptions and changes</w:t>
      </w:r>
    </w:p>
    <w:p w14:paraId="3A9B6B57" w14:textId="77777777" w:rsidR="00033FD1" w:rsidRDefault="0075711D">
      <w:r>
        <w:t>Activity statuses shall include Draft, Active, On hold, Rejected, Cancelled, Superseded and Closed. Blockers and schedule health shall be separate indicators. Holds require a reason, owner and review date; rejection and cancellation require a reason. Closure requires a final disposition and lessons learned, not an assumption that savings were achieved.</w:t>
      </w:r>
    </w:p>
    <w:p w14:paraId="7771BEB2" w14:textId="77777777" w:rsidR="00033FD1" w:rsidRDefault="0075711D">
      <w:r>
        <w:t>Gate passage shall preserve an approved snapshot. Material changes to scope, cost, volume, investment or timing shall flag affected approvals for review; earlier approved values remain visible. Reopening requires a reason. Partial rollout shall be tracked by benefit application, and the parent idea shall not appear fully implemented or verified until its approved scope meets that condition.</w:t>
      </w:r>
    </w:p>
    <w:p w14:paraId="61ADA78D" w14:textId="77777777" w:rsidR="00033FD1" w:rsidRDefault="0075711D">
      <w:r>
        <w:br w:type="page"/>
      </w:r>
    </w:p>
    <w:p w14:paraId="5E01B3D9" w14:textId="77777777" w:rsidR="00033FD1" w:rsidRDefault="0075711D">
      <w:pPr>
        <w:pStyle w:val="Heading1"/>
      </w:pPr>
      <w:r>
        <w:lastRenderedPageBreak/>
        <w:t>7 Quantification and savings integrity</w:t>
      </w:r>
    </w:p>
    <w:p w14:paraId="4433FC74" w14:textId="77777777" w:rsidR="00856C86" w:rsidRDefault="00856C86">
      <w:pPr>
        <w:pStyle w:val="Heading2"/>
      </w:pPr>
    </w:p>
    <w:p w14:paraId="025D6DB1" w14:textId="2889A963" w:rsidR="00033FD1" w:rsidRDefault="0075711D">
      <w:pPr>
        <w:pStyle w:val="Heading2"/>
      </w:pPr>
      <w:r>
        <w:t>FR08 Build a transparent business case</w:t>
      </w:r>
    </w:p>
    <w:p w14:paraId="5545DB51" w14:textId="77777777" w:rsidR="00033FD1" w:rsidRDefault="0075711D">
      <w:r>
        <w:t>For each benefit application, the tool shall record baseline and proposed cost on the same unit and scope, the effective baseline date, eligible volume, adoption schedule, currency, cost breakdown and evidence source. Users shall record low, base and high estimates where uncertainty matters. Supplier quotations, should-cost estimates and observed actual costs shall be labeled distinctly.</w:t>
      </w:r>
    </w:p>
    <w:p w14:paraId="73FB9F39" w14:textId="77777777" w:rsidR="00033FD1" w:rsidRDefault="0075711D">
      <w:r>
        <w:t>Standard calculations shall be visible and explainable: unit saving equals comparable baseline unit cost less proposed unit cost; annual gross saving equals unit saving multiplied by eligible annual volume; annual net recurring saving deducts incremental recurring costs not already included in unit cost. Part usage per finished product and unit conversions must be explicit when relevant.</w:t>
      </w:r>
    </w:p>
    <w:p w14:paraId="171834A9" w14:textId="77777777" w:rsidR="00033FD1" w:rsidRDefault="0075711D">
      <w:r>
        <w:t>In-year forecast shall sum benefits on eligible volume after effective implementation, including rollout and ramp-up. It shall be displayed separately from annualized run rate and lifetime benefit. Investment and one-time expense shall be shown separately; cash payback uses approved incremental cash flows. Accounting recognition and depreciation treatment require finance rules and shall not be inferred from cash outlay.</w:t>
      </w:r>
    </w:p>
    <w:p w14:paraId="62628A26" w14:textId="77777777" w:rsidR="00856C86" w:rsidRDefault="00856C86">
      <w:pPr>
        <w:pStyle w:val="Heading2"/>
      </w:pPr>
    </w:p>
    <w:p w14:paraId="16A9010D" w14:textId="1968BE8B" w:rsidR="00033FD1" w:rsidRDefault="0075711D">
      <w:pPr>
        <w:pStyle w:val="Heading2"/>
      </w:pPr>
      <w:r>
        <w:t>FR09 Separate types of value</w:t>
      </w:r>
    </w:p>
    <w:p w14:paraId="6C9A1867" w14:textId="77777777" w:rsidR="00033FD1" w:rsidRDefault="0075711D">
      <w:r>
        <w:t>The tool shall distinguish recurring cost reduction, cost avoidance, working-capital release, capacity or productivity improvement, revenue or margin opportunity, and nonfinancial benefits such as quality or CO2. Capacity hours shall not become booked savings without an approved financial mechanism. Customer givebacks, supplier sharing and recurring offsets shall be reflected in retained benefits. Different value types shall not be combined into one savings total.</w:t>
      </w:r>
    </w:p>
    <w:p w14:paraId="29C6C1F5" w14:textId="77777777" w:rsidR="00856C86" w:rsidRDefault="00856C86">
      <w:pPr>
        <w:pStyle w:val="Heading2"/>
      </w:pPr>
    </w:p>
    <w:p w14:paraId="6EA70899" w14:textId="795AC1B9" w:rsidR="00033FD1" w:rsidRDefault="0075711D">
      <w:pPr>
        <w:pStyle w:val="Heading2"/>
      </w:pPr>
      <w:r>
        <w:t>FR10 Prevent overstated totals</w:t>
      </w:r>
    </w:p>
    <w:p w14:paraId="1901C60D" w14:textId="77777777" w:rsidR="00033FD1" w:rsidRDefault="0075711D">
      <w:pPr>
        <w:pStyle w:val="ListBullet"/>
      </w:pPr>
      <w:r>
        <w:t>Count each benefit once for its part or scope, plant, volume and period. Link overlapping ideas and mark mutually exclusive alternatives; include only the selected scenario in committed totals.</w:t>
      </w:r>
    </w:p>
    <w:p w14:paraId="7417ACEC" w14:textId="77777777" w:rsidR="00033FD1" w:rsidRDefault="0075711D">
      <w:pPr>
        <w:pStyle w:val="ListBullet"/>
      </w:pPr>
      <w:r>
        <w:t>Allocate parent initiative benefits to applications; never add parent and child values together. Separate sequential improvements against the same cost baseline.</w:t>
      </w:r>
    </w:p>
    <w:p w14:paraId="4B51CF85" w14:textId="77777777" w:rsidR="00033FD1" w:rsidRDefault="0075711D">
      <w:pPr>
        <w:pStyle w:val="ListBullet"/>
      </w:pPr>
      <w:r>
        <w:t>Preserve native currency and report converted values using a declared exchange-rate basis. Isolate currency, volume, mix and market-price effects from the initiative benefit.</w:t>
      </w:r>
    </w:p>
    <w:p w14:paraId="1C930FD7" w14:textId="77777777" w:rsidR="00033FD1" w:rsidRDefault="0075711D">
      <w:pPr>
        <w:pStyle w:val="ListBullet"/>
      </w:pPr>
      <w:r>
        <w:t>Show unweighted opportunity, approved forecast and verified actuals separately. Optional probability weighting is a planning view, never a realized savings claim; maturity is not a probability percentage.</w:t>
      </w:r>
    </w:p>
    <w:p w14:paraId="5B843DE7" w14:textId="77777777" w:rsidR="00856C86" w:rsidRDefault="00856C86">
      <w:pPr>
        <w:pStyle w:val="Heading2"/>
      </w:pPr>
    </w:p>
    <w:p w14:paraId="50D35B82" w14:textId="490B8F46" w:rsidR="00033FD1" w:rsidRDefault="0075711D">
      <w:pPr>
        <w:pStyle w:val="Heading2"/>
      </w:pPr>
      <w:r>
        <w:t>FR11 Verify actual benefit</w:t>
      </w:r>
    </w:p>
    <w:p w14:paraId="576A711A" w14:textId="77777777" w:rsidR="00033FD1" w:rsidRDefault="0075711D">
      <w:r>
        <w:t>Finance shall review actual eligible quantities, effective costs and evidence by period against the approved comparable baseline. The tool shall explain forecast-to-actual variance, retain signoff and record negative results or benefit reversals. Corrections to verified periods require a reason and new approval while preserving the original record.</w:t>
      </w:r>
    </w:p>
    <w:p w14:paraId="2981DB59" w14:textId="77777777" w:rsidR="00033FD1" w:rsidRDefault="0075711D">
      <w:r>
        <w:br w:type="page"/>
      </w:r>
    </w:p>
    <w:p w14:paraId="75C8A432" w14:textId="77777777" w:rsidR="00033FD1" w:rsidRDefault="0075711D">
      <w:pPr>
        <w:pStyle w:val="Heading1"/>
      </w:pPr>
      <w:r>
        <w:lastRenderedPageBreak/>
        <w:t>8 Delivery collaboration and reuse</w:t>
      </w:r>
    </w:p>
    <w:p w14:paraId="2D4FFB37" w14:textId="77777777" w:rsidR="00033FD1" w:rsidRDefault="0075711D">
      <w:pPr>
        <w:pStyle w:val="Heading2"/>
      </w:pPr>
      <w:r>
        <w:t>FR12 Manage implementation work</w:t>
      </w:r>
    </w:p>
    <w:p w14:paraId="706539EE" w14:textId="77777777" w:rsidR="00033FD1" w:rsidRDefault="0075711D">
      <w:r>
        <w:t>An approved idea shall have a proportionate implementation plan with tasks, owners, due dates, milestones, dependencies, costs and completion evidence. Typical milestones include design release, quotation, tooling, prototype, testing, customer approval, production trial and production cut-in. The required steps shall depend on the idea rather than forcing every idea through the same engineering process.</w:t>
      </w:r>
    </w:p>
    <w:p w14:paraId="766C4E34" w14:textId="77777777" w:rsidR="00033FD1" w:rsidRDefault="0075711D">
      <w:r>
        <w:t>The tool shall track implementation dates by affected part, plant or supplier. It shall distinguish a planned change, a released change and a change actually in production. Inventory runout, tooling readiness, supplier qualification and customer authorization shall be visible when they affect timing.</w:t>
      </w:r>
    </w:p>
    <w:p w14:paraId="34010CB7" w14:textId="77777777" w:rsidR="00033FD1" w:rsidRDefault="0075711D">
      <w:pPr>
        <w:pStyle w:val="Heading2"/>
      </w:pPr>
      <w:r>
        <w:t>FR13 Review risks and preserve required value</w:t>
      </w:r>
    </w:p>
    <w:p w14:paraId="27518AA5" w14:textId="77777777" w:rsidR="00033FD1" w:rsidRDefault="0075711D">
      <w:r>
        <w:t>Users shall record risk description, severity, likelihood, mitigation, owner and due date. Reviews shall address function, reliability, quality, safety, regulatory requirements, manufacturability, capacity, delivery and customer acceptance as applicable. A saving shall not justify bypassing a mandatory requirement. Gate reviewers shall record acceptance evidence or an authorized disposition.</w:t>
      </w:r>
    </w:p>
    <w:p w14:paraId="7E409E53" w14:textId="77777777" w:rsidR="00033FD1" w:rsidRDefault="0075711D">
      <w:pPr>
        <w:pStyle w:val="Heading2"/>
      </w:pPr>
      <w:r>
        <w:t>FR14 Collaborate and escalate</w:t>
      </w:r>
    </w:p>
    <w:p w14:paraId="1006D3CF" w14:textId="77777777" w:rsidR="00033FD1" w:rsidRDefault="0075711D">
      <w:r>
        <w:t>Users shall discuss ideas, mention colleagues, attach evidence and record meeting decisions directly against the record. Notifications shall cover assignment, approval requests, returned decisions, approaching deadlines, overdue tasks and material changes. Users shall manage routine notification preferences; mandatory governance notices remain visible.</w:t>
      </w:r>
    </w:p>
    <w:p w14:paraId="70F87733" w14:textId="77777777" w:rsidR="00033FD1" w:rsidRDefault="0075711D">
      <w:r>
        <w:t>Program managers shall define review cadence and escalation rules for unassigned submissions, stale ideas, overdue approvals, blocked milestones and forecast slippage. Escalation shall identify the unresolved issue, responsible person, expected decision and required date. Meeting views shall support updating actions and recording decisions without creating a separate tracker.</w:t>
      </w:r>
    </w:p>
    <w:p w14:paraId="0701D8EA" w14:textId="77777777" w:rsidR="00033FD1" w:rsidRDefault="0075711D">
      <w:pPr>
        <w:pStyle w:val="Heading2"/>
      </w:pPr>
      <w:r>
        <w:t>FR15 Replicate successful ideas</w:t>
      </w:r>
    </w:p>
    <w:p w14:paraId="6CEB465F" w14:textId="77777777" w:rsidR="00033FD1" w:rsidRDefault="0075711D">
      <w:r>
        <w:t>Users shall nominate an idea for reuse across related products, plants or suppliers. Each new application shall inherit the concept and reusable evidence while requiring its own owner, applicability review, baseline, volumes, timing and benefit validation. Copying an idea shall not copy its approval or verified savings status.</w:t>
      </w:r>
    </w:p>
    <w:p w14:paraId="18F7A1A7" w14:textId="77777777" w:rsidR="00033FD1" w:rsidRDefault="0075711D">
      <w:r>
        <w:t>The tool shall retain the link to the originating idea and show verified adoption by location. Client-specific information shall not be shared across workspaces without explicit authorization. Generalized lessons may be published to a permitted knowledge collection after review.</w:t>
      </w:r>
    </w:p>
    <w:p w14:paraId="6F012FF3" w14:textId="77777777" w:rsidR="00033FD1" w:rsidRDefault="0075711D">
      <w:pPr>
        <w:pStyle w:val="Heading2"/>
      </w:pPr>
      <w:r>
        <w:t>FR16 Preserve decisions and continuity</w:t>
      </w:r>
    </w:p>
    <w:p w14:paraId="1B996488" w14:textId="77777777" w:rsidR="00033FD1" w:rsidRDefault="0075711D">
      <w:r>
        <w:t>The history shall show who changed ownership, assumptions, status, maturity, dates and approvals, and when. Users shall compare current values with prior approved versions. Records with reported benefits shall be archived or superseded rather than silently deleted. Program handover shall preserve open actions, approval queues and financial history.</w:t>
      </w:r>
    </w:p>
    <w:p w14:paraId="66B27492" w14:textId="77777777" w:rsidR="00033FD1" w:rsidRDefault="0075711D">
      <w:r>
        <w:br w:type="page"/>
      </w:r>
    </w:p>
    <w:p w14:paraId="672EE399" w14:textId="77777777" w:rsidR="00033FD1" w:rsidRDefault="0075711D">
      <w:pPr>
        <w:pStyle w:val="Heading1"/>
      </w:pPr>
      <w:r>
        <w:lastRenderedPageBreak/>
        <w:t>9 User views and portfolio management</w:t>
      </w:r>
    </w:p>
    <w:p w14:paraId="0CDE4744" w14:textId="77777777" w:rsidR="00033FD1" w:rsidRDefault="0075711D">
      <w:pPr>
        <w:pStyle w:val="Heading2"/>
      </w:pPr>
      <w:r>
        <w:t>FR17 Provide focused workspaces</w:t>
      </w:r>
    </w:p>
    <w:tbl>
      <w:tblPr>
        <w:tblW w:w="0" w:type="auto"/>
        <w:tblLayout w:type="fixed"/>
        <w:tblLook w:val="04A0" w:firstRow="1" w:lastRow="0" w:firstColumn="1" w:lastColumn="0" w:noHBand="0" w:noVBand="1"/>
      </w:tblPr>
      <w:tblGrid>
        <w:gridCol w:w="2160"/>
        <w:gridCol w:w="7920"/>
      </w:tblGrid>
      <w:tr w:rsidR="00033FD1" w14:paraId="3F79CBA3"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tcPr>
          <w:p w14:paraId="4660B7A5" w14:textId="77777777" w:rsidR="00033FD1" w:rsidRDefault="0075711D">
            <w:pPr>
              <w:spacing w:after="40" w:line="240" w:lineRule="auto"/>
            </w:pPr>
            <w:r>
              <w:rPr>
                <w:b/>
                <w:sz w:val="20"/>
              </w:rPr>
              <w:t>View</w:t>
            </w:r>
          </w:p>
        </w:tc>
        <w:tc>
          <w:tcPr>
            <w:tcW w:w="7920"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tcPr>
          <w:p w14:paraId="07721AC6" w14:textId="77777777" w:rsidR="00033FD1" w:rsidRDefault="0075711D">
            <w:pPr>
              <w:spacing w:after="40" w:line="240" w:lineRule="auto"/>
            </w:pPr>
            <w:r>
              <w:rPr>
                <w:b/>
                <w:sz w:val="20"/>
              </w:rPr>
              <w:t>What the user shall be able to do</w:t>
            </w:r>
          </w:p>
        </w:tc>
      </w:tr>
      <w:tr w:rsidR="00033FD1" w14:paraId="39EB7305"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E85FE69" w14:textId="77777777" w:rsidR="00033FD1" w:rsidRDefault="0075711D">
            <w:pPr>
              <w:spacing w:after="40" w:line="240" w:lineRule="auto"/>
            </w:pPr>
            <w:r>
              <w:rPr>
                <w:sz w:val="20"/>
              </w:rPr>
              <w:t>My work</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57DE5F3" w14:textId="77777777" w:rsidR="00033FD1" w:rsidRDefault="0075711D">
            <w:pPr>
              <w:spacing w:after="40" w:line="240" w:lineRule="auto"/>
            </w:pPr>
            <w:r>
              <w:rPr>
                <w:sz w:val="20"/>
              </w:rPr>
              <w:t>See owned ideas, assigned tasks, upcoming deadlines, review requests and unread decisions.</w:t>
            </w:r>
          </w:p>
        </w:tc>
      </w:tr>
      <w:tr w:rsidR="00033FD1" w14:paraId="7EA72F81"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8A85532" w14:textId="77777777" w:rsidR="00033FD1" w:rsidRDefault="0075711D">
            <w:pPr>
              <w:spacing w:after="40" w:line="240" w:lineRule="auto"/>
            </w:pPr>
            <w:r>
              <w:rPr>
                <w:sz w:val="20"/>
              </w:rPr>
              <w:t>Idea register</w:t>
            </w:r>
          </w:p>
        </w:tc>
        <w:tc>
          <w:tcPr>
            <w:tcW w:w="79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0CD9127E" w14:textId="77777777" w:rsidR="00033FD1" w:rsidRDefault="0075711D">
            <w:pPr>
              <w:spacing w:after="40" w:line="240" w:lineRule="auto"/>
            </w:pPr>
            <w:r>
              <w:rPr>
                <w:sz w:val="20"/>
              </w:rPr>
              <w:t>Search, filter, sort and group ideas; switch between a detailed list and maturity board; open the complete idea record.</w:t>
            </w:r>
          </w:p>
        </w:tc>
      </w:tr>
      <w:tr w:rsidR="00033FD1" w14:paraId="6D4DB3CB"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ED66FDB" w14:textId="77777777" w:rsidR="00033FD1" w:rsidRDefault="0075711D">
            <w:pPr>
              <w:spacing w:after="40" w:line="240" w:lineRule="auto"/>
            </w:pPr>
            <w:r>
              <w:rPr>
                <w:sz w:val="20"/>
              </w:rPr>
              <w:t>Product and part view</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38E1879" w14:textId="77777777" w:rsidR="00033FD1" w:rsidRDefault="0075711D">
            <w:pPr>
              <w:spacing w:after="40" w:line="240" w:lineRule="auto"/>
            </w:pPr>
            <w:r>
              <w:rPr>
                <w:sz w:val="20"/>
              </w:rPr>
              <w:t>See baseline cost, proposed changes, selected alternatives and related benefit applications across the product structure.</w:t>
            </w:r>
          </w:p>
        </w:tc>
      </w:tr>
      <w:tr w:rsidR="00033FD1" w14:paraId="6E52DE53"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8F76AC8" w14:textId="77777777" w:rsidR="00033FD1" w:rsidRDefault="0075711D">
            <w:pPr>
              <w:spacing w:after="40" w:line="240" w:lineRule="auto"/>
            </w:pPr>
            <w:r>
              <w:rPr>
                <w:sz w:val="20"/>
              </w:rPr>
              <w:t>Idea detail</w:t>
            </w:r>
          </w:p>
        </w:tc>
        <w:tc>
          <w:tcPr>
            <w:tcW w:w="79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6C85433" w14:textId="77777777" w:rsidR="00033FD1" w:rsidRDefault="0075711D">
            <w:pPr>
              <w:spacing w:after="40" w:line="240" w:lineRule="auto"/>
            </w:pPr>
            <w:r>
              <w:rPr>
                <w:sz w:val="20"/>
              </w:rPr>
              <w:t>Review the concept, economics, feasibility, tasks, decisions, evidence, relationships and change history together.</w:t>
            </w:r>
          </w:p>
        </w:tc>
      </w:tr>
      <w:tr w:rsidR="00033FD1" w14:paraId="00BFE5DB"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C280006" w14:textId="77777777" w:rsidR="00033FD1" w:rsidRDefault="0075711D">
            <w:pPr>
              <w:spacing w:after="40" w:line="240" w:lineRule="auto"/>
            </w:pPr>
            <w:r>
              <w:rPr>
                <w:sz w:val="20"/>
              </w:rPr>
              <w:t>Program review</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595D959" w14:textId="77777777" w:rsidR="00033FD1" w:rsidRDefault="0075711D">
            <w:pPr>
              <w:spacing w:after="40" w:line="240" w:lineRule="auto"/>
            </w:pPr>
            <w:r>
              <w:rPr>
                <w:sz w:val="20"/>
              </w:rPr>
              <w:t>Inspect pipeline by maturity, stalled ideas, resource needs, upcoming gates, risks and target gaps.</w:t>
            </w:r>
          </w:p>
        </w:tc>
      </w:tr>
      <w:tr w:rsidR="00033FD1" w14:paraId="4EA0CC2B"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CE1B0B7" w14:textId="77777777" w:rsidR="00033FD1" w:rsidRDefault="0075711D">
            <w:pPr>
              <w:spacing w:after="40" w:line="240" w:lineRule="auto"/>
            </w:pPr>
            <w:r>
              <w:rPr>
                <w:sz w:val="20"/>
              </w:rPr>
              <w:t>Finance review</w:t>
            </w:r>
          </w:p>
        </w:tc>
        <w:tc>
          <w:tcPr>
            <w:tcW w:w="79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9453220" w14:textId="77777777" w:rsidR="00033FD1" w:rsidRDefault="0075711D">
            <w:pPr>
              <w:spacing w:after="40" w:line="240" w:lineRule="auto"/>
            </w:pPr>
            <w:r>
              <w:rPr>
                <w:sz w:val="20"/>
              </w:rPr>
              <w:t>Review assumptions and actuals, resolve overlaps, approve periods and reconcile forecast-to-actual variance.</w:t>
            </w:r>
          </w:p>
        </w:tc>
      </w:tr>
      <w:tr w:rsidR="00033FD1" w14:paraId="035D7802"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9C55F99" w14:textId="77777777" w:rsidR="00033FD1" w:rsidRDefault="0075711D">
            <w:pPr>
              <w:spacing w:after="40" w:line="240" w:lineRule="auto"/>
            </w:pPr>
            <w:r>
              <w:rPr>
                <w:sz w:val="20"/>
              </w:rPr>
              <w:t>Leadership dashboard</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3F1191E" w14:textId="77777777" w:rsidR="00033FD1" w:rsidRDefault="0075711D">
            <w:pPr>
              <w:spacing w:after="40" w:line="240" w:lineRule="auto"/>
            </w:pPr>
            <w:r>
              <w:rPr>
                <w:sz w:val="20"/>
              </w:rPr>
              <w:t>Compare target, approved forecast and verified results by program, product, plant and period; drill into supporting records.</w:t>
            </w:r>
          </w:p>
        </w:tc>
      </w:tr>
    </w:tbl>
    <w:p w14:paraId="33D18B9E" w14:textId="77777777" w:rsidR="00033FD1" w:rsidRDefault="00033FD1">
      <w:pPr>
        <w:spacing w:after="0"/>
      </w:pPr>
    </w:p>
    <w:p w14:paraId="08E5EA4B" w14:textId="77777777" w:rsidR="00033FD1" w:rsidRDefault="0075711D">
      <w:pPr>
        <w:pStyle w:val="Heading2"/>
      </w:pPr>
      <w:r>
        <w:t>FR18 Make reporting consistent</w:t>
      </w:r>
    </w:p>
    <w:p w14:paraId="7759F411" w14:textId="77777777" w:rsidR="00033FD1" w:rsidRDefault="0075711D">
      <w:r>
        <w:t>Every financial view shall state the metric, currency, reporting period, scope, forecast version and data freshness. Users shall distinguish annualized benefit from in-year benefit, and current forecasts from historical snapshots. Selecting a dashboard total shall expose the included applications, calculations and exclusions.</w:t>
      </w:r>
    </w:p>
    <w:p w14:paraId="50F5328D" w14:textId="77777777" w:rsidR="00033FD1" w:rsidRDefault="0075711D">
      <w:r>
        <w:t>Reports shall show idea counts and value by maturity, conversion between gates, time in stage, overdue actions, forecast delays, implemented versus verified benefits and performance against targets. A maturity distribution shows the current pipeline; a conversion rate uses a defined submission cohort so the two are not confused.</w:t>
      </w:r>
    </w:p>
    <w:p w14:paraId="69A12728" w14:textId="77777777" w:rsidR="00033FD1" w:rsidRDefault="0075711D">
      <w:pPr>
        <w:pStyle w:val="Heading2"/>
      </w:pPr>
      <w:r>
        <w:t>FR19 Support prioritization and resource decisions</w:t>
      </w:r>
    </w:p>
    <w:p w14:paraId="666824DC" w14:textId="77777777" w:rsidR="00033FD1" w:rsidRDefault="0075711D">
      <w:r>
        <w:t>Teams shall compare retained savings, investment, payback, time to impact, feasibility, effort, resource availability and risk. Programs may configure a transparent priority score and retain manual overrides with reasons. Alternative scenarios shall allow teams to choose a viable set of ideas when benefits overlap or resources are limited.</w:t>
      </w:r>
    </w:p>
    <w:p w14:paraId="445B0B60" w14:textId="77777777" w:rsidR="00033FD1" w:rsidRDefault="0075711D">
      <w:pPr>
        <w:pStyle w:val="Heading2"/>
      </w:pPr>
      <w:r>
        <w:t>FR20 Import and export business records</w:t>
      </w:r>
    </w:p>
    <w:p w14:paraId="73D03A96" w14:textId="77777777" w:rsidR="00033FD1" w:rsidRDefault="0075711D">
      <w:r>
        <w:t>Users shall import existing idea lists through a guided mapping and validation process, review errors and possible duplicates, and confirm changes before applying them. Exports shall preserve filters, metric definitions and access restrictions. Users shall generate review packs and management summaries from the same approved records. File formats and operational data connections will be specified later.</w:t>
      </w:r>
    </w:p>
    <w:p w14:paraId="16648F18" w14:textId="77777777" w:rsidR="00033FD1" w:rsidRDefault="0075711D">
      <w:r>
        <w:br w:type="page"/>
      </w:r>
    </w:p>
    <w:p w14:paraId="2AD25646" w14:textId="77777777" w:rsidR="00033FD1" w:rsidRDefault="0075711D">
      <w:pPr>
        <w:pStyle w:val="Heading1"/>
      </w:pPr>
      <w:r>
        <w:lastRenderedPageBreak/>
        <w:t>10 First release and acceptance criteria</w:t>
      </w:r>
    </w:p>
    <w:p w14:paraId="62448B00" w14:textId="77777777" w:rsidR="00033FD1" w:rsidRDefault="0075711D">
      <w:pPr>
        <w:pStyle w:val="Heading2"/>
      </w:pPr>
      <w:r>
        <w:t>Release priorities</w:t>
      </w:r>
    </w:p>
    <w:p w14:paraId="7A957B74" w14:textId="77777777" w:rsidR="00033FD1" w:rsidRDefault="0075711D">
      <w:r>
        <w:t>The first release shall deliver FR01–FR14 and FR16–FR20 at a practical minimum: program setup, structured capture, accountable ownership, gated maturity, financial cases, overlap controls, tasks, approvals, actuals, audit history, core views and controlled import and export. Manual entry and attachments are acceptable initially; operational integrations are not prerequisites.</w:t>
      </w:r>
    </w:p>
    <w:p w14:paraId="53AE0607" w14:textId="77777777" w:rsidR="00033FD1" w:rsidRDefault="0075711D">
      <w:r>
        <w:t>A subsequent release may add broader reuse workflows under FR15, richer scenario optimization, mobile or QR intake and assisted discovery of related ideas. Any AI assistance shall be proposed separately, show its supporting evidence and require human confirmation before changing a record or decision.</w:t>
      </w:r>
    </w:p>
    <w:p w14:paraId="562A222B" w14:textId="77777777" w:rsidR="00033FD1" w:rsidRDefault="0075711D">
      <w:pPr>
        <w:pStyle w:val="Heading2"/>
      </w:pPr>
      <w:r>
        <w:t>Business acceptance scenarios</w:t>
      </w:r>
    </w:p>
    <w:tbl>
      <w:tblPr>
        <w:tblW w:w="0" w:type="auto"/>
        <w:tblLayout w:type="fixed"/>
        <w:tblLook w:val="04A0" w:firstRow="1" w:lastRow="0" w:firstColumn="1" w:lastColumn="0" w:noHBand="0" w:noVBand="1"/>
      </w:tblPr>
      <w:tblGrid>
        <w:gridCol w:w="1224"/>
        <w:gridCol w:w="8856"/>
      </w:tblGrid>
      <w:tr w:rsidR="00033FD1" w14:paraId="288BD6D3"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tcPr>
          <w:p w14:paraId="296DAD7B" w14:textId="77777777" w:rsidR="00033FD1" w:rsidRDefault="0075711D">
            <w:pPr>
              <w:spacing w:after="40" w:line="240" w:lineRule="auto"/>
            </w:pPr>
            <w:r>
              <w:rPr>
                <w:b/>
                <w:sz w:val="20"/>
              </w:rPr>
              <w:t>Test</w:t>
            </w:r>
          </w:p>
        </w:tc>
        <w:tc>
          <w:tcPr>
            <w:tcW w:w="8856"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tcPr>
          <w:p w14:paraId="6FA503B3" w14:textId="77777777" w:rsidR="00033FD1" w:rsidRDefault="0075711D">
            <w:pPr>
              <w:spacing w:after="40" w:line="240" w:lineRule="auto"/>
            </w:pPr>
            <w:r>
              <w:rPr>
                <w:b/>
                <w:sz w:val="20"/>
              </w:rPr>
              <w:t>Observable passing condition</w:t>
            </w:r>
          </w:p>
        </w:tc>
      </w:tr>
      <w:tr w:rsidR="00033FD1" w14:paraId="6C52C23C"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7BD2C9B" w14:textId="77777777" w:rsidR="00033FD1" w:rsidRDefault="0075711D">
            <w:pPr>
              <w:spacing w:after="40" w:line="240" w:lineRule="auto"/>
            </w:pPr>
            <w:r>
              <w:rPr>
                <w:sz w:val="20"/>
              </w:rPr>
              <w:t>A1 Capture and assign</w:t>
            </w:r>
          </w:p>
        </w:tc>
        <w:tc>
          <w:tcPr>
            <w:tcW w:w="88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F64E284" w14:textId="77777777" w:rsidR="00033FD1" w:rsidRDefault="0075711D">
            <w:pPr>
              <w:spacing w:after="40" w:line="240" w:lineRule="auto"/>
            </w:pPr>
            <w:r>
              <w:rPr>
                <w:sz w:val="20"/>
              </w:rPr>
              <w:t>A contributor submits an unquantified part idea; it appears in screening. Acceptance requires an owner, next action and date.</w:t>
            </w:r>
          </w:p>
        </w:tc>
      </w:tr>
      <w:tr w:rsidR="00033FD1" w14:paraId="7E757000"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3DF2614C" w14:textId="77777777" w:rsidR="00033FD1" w:rsidRDefault="0075711D">
            <w:pPr>
              <w:spacing w:after="40" w:line="240" w:lineRule="auto"/>
            </w:pPr>
            <w:r>
              <w:rPr>
                <w:sz w:val="20"/>
              </w:rPr>
              <w:t>A2 Enforce gates</w:t>
            </w:r>
          </w:p>
        </w:tc>
        <w:tc>
          <w:tcPr>
            <w:tcW w:w="88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168B70DC" w14:textId="77777777" w:rsidR="00033FD1" w:rsidRDefault="0075711D">
            <w:pPr>
              <w:spacing w:after="40" w:line="240" w:lineRule="auto"/>
            </w:pPr>
            <w:r>
              <w:rPr>
                <w:sz w:val="20"/>
              </w:rPr>
              <w:t>An owner requests M3 with missing mandatory evidence; passage is prevented and outstanding requirements are displayed.</w:t>
            </w:r>
          </w:p>
        </w:tc>
      </w:tr>
      <w:tr w:rsidR="00033FD1" w14:paraId="25EEBC4D"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A56A629" w14:textId="77777777" w:rsidR="00033FD1" w:rsidRDefault="0075711D">
            <w:pPr>
              <w:spacing w:after="40" w:line="240" w:lineRule="auto"/>
            </w:pPr>
            <w:r>
              <w:rPr>
                <w:sz w:val="20"/>
              </w:rPr>
              <w:t>A3 Calculate timing</w:t>
            </w:r>
          </w:p>
        </w:tc>
        <w:tc>
          <w:tcPr>
            <w:tcW w:w="88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9315DF7" w14:textId="77777777" w:rsidR="00033FD1" w:rsidRDefault="0075711D">
            <w:pPr>
              <w:spacing w:after="40" w:line="240" w:lineRule="auto"/>
            </w:pPr>
            <w:r>
              <w:rPr>
                <w:sz w:val="20"/>
              </w:rPr>
              <w:t>A $10 to $9 part change on 100,000 annual units produces $100,000 gross run rate. With 40,000 eligible units after launch, in-year gross forecast is $40,000.</w:t>
            </w:r>
          </w:p>
        </w:tc>
      </w:tr>
      <w:tr w:rsidR="00033FD1" w14:paraId="64C16741"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2BA9B35" w14:textId="77777777" w:rsidR="00033FD1" w:rsidRDefault="0075711D">
            <w:pPr>
              <w:spacing w:after="40" w:line="240" w:lineRule="auto"/>
            </w:pPr>
            <w:r>
              <w:rPr>
                <w:sz w:val="20"/>
              </w:rPr>
              <w:t>A4 Separate cash and cost</w:t>
            </w:r>
          </w:p>
        </w:tc>
        <w:tc>
          <w:tcPr>
            <w:tcW w:w="88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BE113CC" w14:textId="77777777" w:rsidR="00033FD1" w:rsidRDefault="0075711D">
            <w:pPr>
              <w:spacing w:after="40" w:line="240" w:lineRule="auto"/>
            </w:pPr>
            <w:r>
              <w:rPr>
                <w:sz w:val="20"/>
              </w:rPr>
              <w:t>For A3, $0.10 additional cost per eligible unit yields $90,000 net annual run rate and $36,000 in-year net recurring benefit. A $20,000 one-time cash outlay is shown separately; year-one net cash benefit is $16,000 if paid that year.</w:t>
            </w:r>
          </w:p>
        </w:tc>
      </w:tr>
      <w:tr w:rsidR="00033FD1" w14:paraId="16D3994C"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AA302E6" w14:textId="77777777" w:rsidR="00033FD1" w:rsidRDefault="0075711D">
            <w:pPr>
              <w:spacing w:after="40" w:line="240" w:lineRule="auto"/>
            </w:pPr>
            <w:r>
              <w:rPr>
                <w:sz w:val="20"/>
              </w:rPr>
              <w:t>A5 Avoid double counting</w:t>
            </w:r>
          </w:p>
        </w:tc>
        <w:tc>
          <w:tcPr>
            <w:tcW w:w="88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AB32D0A" w14:textId="77777777" w:rsidR="00033FD1" w:rsidRDefault="0075711D">
            <w:pPr>
              <w:spacing w:after="40" w:line="240" w:lineRule="auto"/>
            </w:pPr>
            <w:r>
              <w:rPr>
                <w:sz w:val="20"/>
              </w:rPr>
              <w:t>Two alternatives address the same cost and volume. Selecting one excludes the other from the committed portfolio total, with the exclusion visible.</w:t>
            </w:r>
          </w:p>
        </w:tc>
      </w:tr>
      <w:tr w:rsidR="00033FD1" w14:paraId="1D4FFBD6"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4EACC915" w14:textId="77777777" w:rsidR="00033FD1" w:rsidRDefault="0075711D">
            <w:pPr>
              <w:spacing w:after="40" w:line="240" w:lineRule="auto"/>
            </w:pPr>
            <w:r>
              <w:rPr>
                <w:sz w:val="20"/>
              </w:rPr>
              <w:t>A6 Partial rollout</w:t>
            </w:r>
          </w:p>
        </w:tc>
        <w:tc>
          <w:tcPr>
            <w:tcW w:w="88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55AB079D" w14:textId="77777777" w:rsidR="00033FD1" w:rsidRDefault="0075711D">
            <w:pPr>
              <w:spacing w:after="40" w:line="240" w:lineRule="auto"/>
            </w:pPr>
            <w:r>
              <w:rPr>
                <w:sz w:val="20"/>
              </w:rPr>
              <w:t>One of two plant applications is implemented. Only its eligible volume contributes to implemented benefit; the parent is shown as partially implemented.</w:t>
            </w:r>
          </w:p>
        </w:tc>
      </w:tr>
      <w:tr w:rsidR="00033FD1" w14:paraId="0122922B"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07D0681" w14:textId="77777777" w:rsidR="00033FD1" w:rsidRDefault="0075711D">
            <w:pPr>
              <w:spacing w:after="40" w:line="240" w:lineRule="auto"/>
            </w:pPr>
            <w:r>
              <w:rPr>
                <w:sz w:val="20"/>
              </w:rPr>
              <w:t>A7 Validate actuals</w:t>
            </w:r>
          </w:p>
        </w:tc>
        <w:tc>
          <w:tcPr>
            <w:tcW w:w="88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76F3A75" w14:textId="77777777" w:rsidR="00033FD1" w:rsidRDefault="0075711D">
            <w:pPr>
              <w:spacing w:after="40" w:line="240" w:lineRule="auto"/>
            </w:pPr>
            <w:r>
              <w:rPr>
                <w:sz w:val="20"/>
              </w:rPr>
              <w:t>Implementation alone creates no verified savings. Finance records actual evidence and approves a period before its benefit appears as verified.</w:t>
            </w:r>
          </w:p>
        </w:tc>
      </w:tr>
      <w:tr w:rsidR="00033FD1" w14:paraId="5A316769"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64E323F" w14:textId="77777777" w:rsidR="00033FD1" w:rsidRDefault="0075711D">
            <w:pPr>
              <w:spacing w:after="40" w:line="240" w:lineRule="auto"/>
            </w:pPr>
            <w:r>
              <w:rPr>
                <w:sz w:val="20"/>
              </w:rPr>
              <w:t>A8 Preserve governance</w:t>
            </w:r>
          </w:p>
        </w:tc>
        <w:tc>
          <w:tcPr>
            <w:tcW w:w="88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tcPr>
          <w:p w14:paraId="20EA5E53" w14:textId="77777777" w:rsidR="00033FD1" w:rsidRDefault="0075711D">
            <w:pPr>
              <w:spacing w:after="40" w:line="240" w:lineRule="auto"/>
            </w:pPr>
            <w:r>
              <w:rPr>
                <w:sz w:val="20"/>
              </w:rPr>
              <w:t>A material case change flags affected approvals. Earlier approved values and decisions remain accessible.</w:t>
            </w:r>
          </w:p>
        </w:tc>
      </w:tr>
      <w:tr w:rsidR="00033FD1" w14:paraId="35598C69" w14:textId="77777777">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45913C1" w14:textId="77777777" w:rsidR="00033FD1" w:rsidRDefault="0075711D">
            <w:pPr>
              <w:spacing w:after="40" w:line="240" w:lineRule="auto"/>
            </w:pPr>
            <w:r>
              <w:rPr>
                <w:sz w:val="20"/>
              </w:rPr>
              <w:t>A9 Protect and reconcile</w:t>
            </w:r>
          </w:p>
        </w:tc>
        <w:tc>
          <w:tcPr>
            <w:tcW w:w="88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857A4C9" w14:textId="77777777" w:rsidR="00033FD1" w:rsidRDefault="0075711D">
            <w:pPr>
              <w:spacing w:after="40" w:line="240" w:lineRule="auto"/>
            </w:pPr>
            <w:r>
              <w:rPr>
                <w:sz w:val="20"/>
              </w:rPr>
              <w:t>An external user cannot see another client’s records, search results or exports. Authorized dashboard totals reconcile to the underlying applications.</w:t>
            </w:r>
          </w:p>
        </w:tc>
      </w:tr>
    </w:tbl>
    <w:p w14:paraId="476C665F" w14:textId="77777777" w:rsidR="00033FD1" w:rsidRDefault="00033FD1">
      <w:pPr>
        <w:spacing w:after="0"/>
      </w:pPr>
    </w:p>
    <w:p w14:paraId="24A01644" w14:textId="77777777" w:rsidR="00033FD1" w:rsidRDefault="0075711D">
      <w:r>
        <w:br w:type="page"/>
      </w:r>
    </w:p>
    <w:p w14:paraId="2C82FAAF" w14:textId="77777777" w:rsidR="00033FD1" w:rsidRDefault="0075711D">
      <w:pPr>
        <w:pStyle w:val="Heading1"/>
      </w:pPr>
      <w:r>
        <w:lastRenderedPageBreak/>
        <w:t>11 Pilot operation and decisions to finalize</w:t>
      </w:r>
    </w:p>
    <w:p w14:paraId="37D7C618" w14:textId="77777777" w:rsidR="00033FD1" w:rsidRDefault="0075711D">
      <w:pPr>
        <w:pStyle w:val="Heading2"/>
      </w:pPr>
      <w:r>
        <w:t>Illustrative end to end journey</w:t>
      </w:r>
    </w:p>
    <w:p w14:paraId="6BD75B3C" w14:textId="77777777" w:rsidR="00033FD1" w:rsidRDefault="0075711D">
      <w:r>
        <w:t>During a teardown, an engineer proposes simplifying a bracket and attaches a photo. The program manager checks for duplicates and assigns an engineering owner. The owner links affected part revisions, estimates unit savings and documents annual volume. Purchasing supplies a quote; engineering and quality confirm requirements and tests; finance reviews the business case.</w:t>
      </w:r>
    </w:p>
    <w:p w14:paraId="3FD408CE" w14:textId="77777777" w:rsidR="00033FD1" w:rsidRDefault="0075711D">
      <w:r>
        <w:t>The decision authority authorizes the change and resources. The owner tracks tooling, validation and production cut-in by plant. After launch, finance compares actual eligible quantities and costs with the approved baseline, explains variance and verifies the reporting period. A second plant can adopt the concept through a linked application with its own validation and economics.</w:t>
      </w:r>
    </w:p>
    <w:p w14:paraId="446291FD" w14:textId="77777777" w:rsidR="00033FD1" w:rsidRDefault="0075711D">
      <w:pPr>
        <w:pStyle w:val="Heading2"/>
      </w:pPr>
      <w:r>
        <w:t>Pilot and success measures</w:t>
      </w:r>
    </w:p>
    <w:p w14:paraId="148777DF" w14:textId="77777777" w:rsidR="00033FD1" w:rsidRDefault="0075711D">
      <w:r>
        <w:t>The pilot shall cover a bounded product or program with named engineering, purchasing, quality and finance participants. It shall include early ideas, a rejected alternative, a blocked case, a partial rollout and an implemented idea with actual evidence. The program sponsor shall accept the first release only after the business scenarios on page 8 pass and users can run a review meeting from the tool.</w:t>
      </w:r>
    </w:p>
    <w:p w14:paraId="2C0E5B23" w14:textId="77777777" w:rsidR="00033FD1" w:rsidRDefault="0075711D">
      <w:r>
        <w:t>Pilot measures shall include submission-to-assignment time, owner and due-date completeness, gate cycle time, overdue actions, active user participation, forecast accuracy and verified benefit versus target. Targets shall be agreed before the pilot; no savings uplift is assumed simply from deploying the tool. Financial totals must reconcile and unauthorized cross-client access must fail before rollout.</w:t>
      </w:r>
    </w:p>
    <w:p w14:paraId="3DCB1F3D" w14:textId="77777777" w:rsidR="00033FD1" w:rsidRDefault="0075711D">
      <w:pPr>
        <w:pStyle w:val="Heading2"/>
      </w:pPr>
      <w:r>
        <w:t>Business decisions requiring agreement</w:t>
      </w:r>
    </w:p>
    <w:p w14:paraId="347A329D" w14:textId="77777777" w:rsidR="00033FD1" w:rsidRDefault="0075711D">
      <w:pPr>
        <w:pStyle w:val="ListBullet"/>
      </w:pPr>
      <w:r>
        <w:t>Confirm the first client or business unit, program sponsor, product scope and accountable process owner.</w:t>
      </w:r>
    </w:p>
    <w:p w14:paraId="4EF48780" w14:textId="77777777" w:rsidR="00033FD1" w:rsidRDefault="0075711D">
      <w:pPr>
        <w:pStyle w:val="ListBullet"/>
      </w:pPr>
      <w:r>
        <w:t>Approve maturity names, decision rights, financial thresholds, independent reviews and permitted fast tracks.</w:t>
      </w:r>
    </w:p>
    <w:p w14:paraId="15FF2ADF" w14:textId="77777777" w:rsidR="00033FD1" w:rsidRDefault="0075711D">
      <w:pPr>
        <w:pStyle w:val="ListBullet"/>
      </w:pPr>
      <w:r>
        <w:t>Agree baseline conventions, retained savings, customer sharing, currency treatment, recognition periods and handling of investment and cost avoidance.</w:t>
      </w:r>
    </w:p>
    <w:p w14:paraId="791C59AA" w14:textId="77777777" w:rsidR="00033FD1" w:rsidRDefault="0075711D">
      <w:pPr>
        <w:pStyle w:val="ListBullet"/>
      </w:pPr>
      <w:r>
        <w:t>Define required customer, engineering, quality and regulatory evidence by idea category, plus rules for material changes and reapproval.</w:t>
      </w:r>
    </w:p>
    <w:p w14:paraId="4FA8D8DA" w14:textId="77777777" w:rsidR="00033FD1" w:rsidRDefault="0075711D">
      <w:pPr>
        <w:pStyle w:val="ListBullet"/>
      </w:pPr>
      <w:r>
        <w:t>Confirm client and supplier visibility, reuse permissions, record retention, reporting cadence and pilot targets.</w:t>
      </w:r>
    </w:p>
    <w:p w14:paraId="1B93F40C" w14:textId="77777777" w:rsidR="00033FD1" w:rsidRDefault="0075711D">
      <w:pPr>
        <w:pStyle w:val="Heading2"/>
      </w:pPr>
      <w:r>
        <w:t>Later technical specification</w:t>
      </w:r>
    </w:p>
    <w:p w14:paraId="16062377" w14:textId="6FFA2F8A" w:rsidR="00033FD1" w:rsidRDefault="0075711D">
      <w:r>
        <w:t xml:space="preserve">A </w:t>
      </w:r>
      <w:r w:rsidR="00667B29">
        <w:t xml:space="preserve">future </w:t>
      </w:r>
      <w:r>
        <w:t xml:space="preserve">separate specification shall address </w:t>
      </w:r>
      <w:r w:rsidR="00C064C0">
        <w:t>platform implementation of this architecture</w:t>
      </w:r>
      <w:r w:rsidR="00667B29">
        <w:t xml:space="preserve">, </w:t>
      </w:r>
      <w:r>
        <w:t>application design, source-system connections, identity and access implementation, data structures, calculation implementation, integration frequency, performance, resilience and deployment. Those choices must preserve the workflow, approval evidence and financial definitions established here.</w:t>
      </w:r>
    </w:p>
    <w:p w14:paraId="048B3B11" w14:textId="77777777" w:rsidR="00033FD1" w:rsidRDefault="0075711D">
      <w:pPr>
        <w:pStyle w:val="Heading2"/>
      </w:pPr>
      <w:r>
        <w:t>Reference</w:t>
      </w:r>
    </w:p>
    <w:p w14:paraId="6C659C71" w14:textId="77777777" w:rsidR="00033FD1" w:rsidRDefault="0075711D">
      <w:r>
        <w:t>[1] MiNDCAN Profit+, official product description, https://www.mindcaninc.com/profit/ (accessed 7 October 2026). Reference informs the general functional model; all numbered requirements and maturity definitions are proposed for this product.</w:t>
      </w:r>
    </w:p>
    <w:sectPr w:rsidR="00033FD1" w:rsidSect="00034616">
      <w:headerReference w:type="even" r:id="rId8"/>
      <w:headerReference w:type="default" r:id="rId9"/>
      <w:footerReference w:type="default" r:id="rId10"/>
      <w:headerReference w:type="first" r:id="rId11"/>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26DB8" w14:textId="77777777" w:rsidR="001125F3" w:rsidRDefault="001125F3">
      <w:pPr>
        <w:spacing w:after="0" w:line="240" w:lineRule="auto"/>
      </w:pPr>
      <w:r>
        <w:separator/>
      </w:r>
    </w:p>
  </w:endnote>
  <w:endnote w:type="continuationSeparator" w:id="0">
    <w:p w14:paraId="34DD3B9A" w14:textId="77777777" w:rsidR="001125F3" w:rsidRDefault="00112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7DBA3" w14:textId="77777777" w:rsidR="00033FD1" w:rsidRDefault="0075711D">
    <w:pPr>
      <w:pStyle w:val="Footer"/>
      <w:jc w:val="right"/>
    </w:pPr>
    <w:r>
      <w:rPr>
        <w:sz w:val="18"/>
      </w:rPr>
      <w:t xml:space="preserve">VAVE Tracking PRD  |  </w:t>
    </w:r>
    <w:r>
      <w:fldChar w:fldCharType="begin"/>
    </w:r>
    <w:r>
      <w:instrText>PAGE</w:instrText>
    </w:r>
    <w:r>
      <w:fldChar w:fldCharType="separate"/>
    </w:r>
    <w:r w:rsidR="00856C8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3C016" w14:textId="77777777" w:rsidR="001125F3" w:rsidRDefault="001125F3">
      <w:pPr>
        <w:spacing w:after="0" w:line="240" w:lineRule="auto"/>
      </w:pPr>
      <w:r>
        <w:separator/>
      </w:r>
    </w:p>
  </w:footnote>
  <w:footnote w:type="continuationSeparator" w:id="0">
    <w:p w14:paraId="3EAECFFE" w14:textId="77777777" w:rsidR="001125F3" w:rsidRDefault="001125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C0270" w14:textId="60076033" w:rsidR="00856C86" w:rsidRDefault="00856C86">
    <w:pPr>
      <w:pStyle w:val="Header"/>
    </w:pPr>
    <w:r>
      <w:rPr>
        <w:noProof/>
      </w:rPr>
      <mc:AlternateContent>
        <mc:Choice Requires="wps">
          <w:drawing>
            <wp:anchor distT="0" distB="0" distL="0" distR="0" simplePos="0" relativeHeight="251659264" behindDoc="0" locked="0" layoutInCell="1" allowOverlap="1" wp14:anchorId="160260EB" wp14:editId="5CE0B899">
              <wp:simplePos x="635" y="635"/>
              <wp:positionH relativeFrom="page">
                <wp:align>left</wp:align>
              </wp:positionH>
              <wp:positionV relativeFrom="page">
                <wp:align>top</wp:align>
              </wp:positionV>
              <wp:extent cx="813435" cy="353060"/>
              <wp:effectExtent l="0" t="0" r="5715" b="8890"/>
              <wp:wrapNone/>
              <wp:docPr id="18508120"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13435" cy="353060"/>
                      </a:xfrm>
                      <a:prstGeom prst="rect">
                        <a:avLst/>
                      </a:prstGeom>
                      <a:noFill/>
                      <a:ln>
                        <a:noFill/>
                      </a:ln>
                    </wps:spPr>
                    <wps:txbx>
                      <w:txbxContent>
                        <w:p w14:paraId="3D8F2A68" w14:textId="385AA5DB" w:rsidR="00856C86" w:rsidRPr="00856C86" w:rsidRDefault="00856C86" w:rsidP="00856C86">
                          <w:pPr>
                            <w:spacing w:after="0"/>
                            <w:rPr>
                              <w:rFonts w:ascii="Aptos" w:eastAsia="Aptos" w:hAnsi="Aptos" w:cs="Aptos"/>
                              <w:noProof/>
                              <w:sz w:val="20"/>
                              <w:szCs w:val="20"/>
                            </w:rPr>
                          </w:pPr>
                          <w:r w:rsidRPr="00856C86">
                            <w:rPr>
                              <w:rFonts w:ascii="Aptos" w:eastAsia="Aptos" w:hAnsi="Aptos" w:cs="Aptos"/>
                              <w:noProof/>
                              <w:sz w:val="20"/>
                              <w:szCs w:val="2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60260EB" id="_x0000_t202" coordsize="21600,21600" o:spt="202" path="m,l,21600r21600,l21600,xe">
              <v:stroke joinstyle="miter"/>
              <v:path gradientshapeok="t" o:connecttype="rect"/>
            </v:shapetype>
            <v:shape id="Text Box 2" o:spid="_x0000_s1026" type="#_x0000_t202" alt="INTERNAL" style="position:absolute;margin-left:0;margin-top:0;width:64.05pt;height:27.8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vZVDgIAABoEAAAOAAAAZHJzL2Uyb0RvYy54bWysU91v2jAQf5+0/8Hy+0iAUnURoWKtmCah&#10;thKd+mwcm0SKfZZ9kLC/fmcTYOv2NO3Fua/cx+9+N7/vTcsOyocGbMnHo5wzZSVUjd2V/Pvr6tMd&#10;ZwGFrUQLVpX8qAK/X3z8MO9coSZQQ1spzyiJDUXnSl4juiLLgqyVEWEETllyavBGIKl+l1VedJTd&#10;tNkkz2+zDnzlPEgVAlkfT06+SPm1VhKftQ4KWVty6g3T69O7jW+2mIti54WrGzm0If6hCyMaS0Uv&#10;qR4FCrb3zR+pTCM9BNA4kmAy0LqRKs1A04zzd9NsauFUmoXACe4CU/h/aeXTYeNePMP+C/S0wAhI&#10;50IRyBjn6bU38UudMvIThMcLbKpHJsl4N57eTGecSXJNZ9P8NsGaXX92PuBXBYZFoeSetpLAEod1&#10;QCpIoeeQWMvCqmnbtJnW/magwGjJrh1GCfttP7S9hepI03g4LTo4uWqo5loEfBGeNksDEFvxmR7d&#10;QldyGCTOavA//maP8QQ4eTnriCklt0RlztpvlhYxmd3keWRW0saf81nUfNJI2J4FuzcPQCQc0z04&#10;mcQYh+1Z1B7MG5F5GauRS1hJNUuOZ/EBT7ylY5BquUxBRCIncG03TsbUEayI5Gv/Jrwb4Eba0xOc&#10;uSSKd6ifYuOfwS33SNinlURgT2gOeBMB06aGY4kM/1VPUdeTXvwEAAD//wMAUEsDBBQABgAIAAAA&#10;IQDY9vr82gAAAAQBAAAPAAAAZHJzL2Rvd25yZXYueG1sTI9PS8NAEMXvgt9hGcGb3bSYUmImRQRB&#10;wSLWotdtdvIHs7Mhs2nit3frRS8Dj/d47zf5dnadOtEgrWeE5SIBRVx623KNcHh/vNmAkmDYms4z&#10;IXyTwLa4vMhNZv3Eb3Tah1rFEpbMIDQh9JnWUjbkjCx8Txy9yg/OhCiHWtvBTLHcdXqVJGvtTMtx&#10;oTE9PTRUfu1Hh/B0K59hrKpUdi+7KXme3GF8/UC8vprv70AFmsNfGM74ER2KyHT0I1tRHUJ8JPze&#10;s7faLEEdEdJ0DbrI9X/44gcAAP//AwBQSwECLQAUAAYACAAAACEAtoM4kv4AAADhAQAAEwAAAAAA&#10;AAAAAAAAAAAAAAAAW0NvbnRlbnRfVHlwZXNdLnhtbFBLAQItABQABgAIAAAAIQA4/SH/1gAAAJQB&#10;AAALAAAAAAAAAAAAAAAAAC8BAABfcmVscy8ucmVsc1BLAQItABQABgAIAAAAIQAPMvZVDgIAABoE&#10;AAAOAAAAAAAAAAAAAAAAAC4CAABkcnMvZTJvRG9jLnhtbFBLAQItABQABgAIAAAAIQDY9vr82gAA&#10;AAQBAAAPAAAAAAAAAAAAAAAAAGgEAABkcnMvZG93bnJldi54bWxQSwUGAAAAAAQABADzAAAAbwUA&#10;AAAA&#10;" filled="f" stroked="f">
              <v:textbox style="mso-fit-shape-to-text:t" inset="20pt,15pt,0,0">
                <w:txbxContent>
                  <w:p w14:paraId="3D8F2A68" w14:textId="385AA5DB" w:rsidR="00856C86" w:rsidRPr="00856C86" w:rsidRDefault="00856C86" w:rsidP="00856C86">
                    <w:pPr>
                      <w:spacing w:after="0"/>
                      <w:rPr>
                        <w:rFonts w:ascii="Aptos" w:eastAsia="Aptos" w:hAnsi="Aptos" w:cs="Aptos"/>
                        <w:noProof/>
                        <w:sz w:val="20"/>
                        <w:szCs w:val="20"/>
                      </w:rPr>
                    </w:pPr>
                    <w:r w:rsidRPr="00856C86">
                      <w:rPr>
                        <w:rFonts w:ascii="Aptos" w:eastAsia="Aptos" w:hAnsi="Aptos" w:cs="Aptos"/>
                        <w:noProof/>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514A" w14:textId="63871D0D" w:rsidR="00856C86" w:rsidRDefault="00856C86">
    <w:pPr>
      <w:pStyle w:val="Header"/>
    </w:pPr>
    <w:r>
      <w:rPr>
        <w:noProof/>
      </w:rPr>
      <mc:AlternateContent>
        <mc:Choice Requires="wps">
          <w:drawing>
            <wp:anchor distT="0" distB="0" distL="0" distR="0" simplePos="0" relativeHeight="251660288" behindDoc="0" locked="0" layoutInCell="1" allowOverlap="1" wp14:anchorId="517260E0" wp14:editId="2DDA46E4">
              <wp:simplePos x="685800" y="457200"/>
              <wp:positionH relativeFrom="page">
                <wp:align>left</wp:align>
              </wp:positionH>
              <wp:positionV relativeFrom="page">
                <wp:align>top</wp:align>
              </wp:positionV>
              <wp:extent cx="813435" cy="353060"/>
              <wp:effectExtent l="0" t="0" r="5715" b="8890"/>
              <wp:wrapNone/>
              <wp:docPr id="662190046"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13435" cy="353060"/>
                      </a:xfrm>
                      <a:prstGeom prst="rect">
                        <a:avLst/>
                      </a:prstGeom>
                      <a:noFill/>
                      <a:ln>
                        <a:noFill/>
                      </a:ln>
                    </wps:spPr>
                    <wps:txbx>
                      <w:txbxContent>
                        <w:p w14:paraId="77F4B607" w14:textId="01F821FC" w:rsidR="00856C86" w:rsidRPr="00856C86" w:rsidRDefault="00856C86" w:rsidP="00856C86">
                          <w:pPr>
                            <w:spacing w:after="0"/>
                            <w:rPr>
                              <w:rFonts w:ascii="Aptos" w:eastAsia="Aptos" w:hAnsi="Aptos" w:cs="Aptos"/>
                              <w:noProof/>
                              <w:sz w:val="20"/>
                              <w:szCs w:val="20"/>
                            </w:rPr>
                          </w:pPr>
                          <w:r w:rsidRPr="00856C86">
                            <w:rPr>
                              <w:rFonts w:ascii="Aptos" w:eastAsia="Aptos" w:hAnsi="Aptos" w:cs="Aptos"/>
                              <w:noProof/>
                              <w:sz w:val="20"/>
                              <w:szCs w:val="2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17260E0" id="_x0000_t202" coordsize="21600,21600" o:spt="202" path="m,l,21600r21600,l21600,xe">
              <v:stroke joinstyle="miter"/>
              <v:path gradientshapeok="t" o:connecttype="rect"/>
            </v:shapetype>
            <v:shape id="Text Box 3" o:spid="_x0000_s1027" type="#_x0000_t202" alt="INTERNAL" style="position:absolute;margin-left:0;margin-top:0;width:64.05pt;height:27.8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p8JEQIAACEEAAAOAAAAZHJzL2Uyb0RvYy54bWysU01v2zAMvQ/YfxB0X+wkTdEacYqsRYYB&#10;QVsgHXpWZCk2YImCxMTOfv0o5atrexp2kSmS5sd7T9O73rRsp3xowJZ8OMg5U1ZC1dhNyX+9LL7d&#10;cBZQ2Eq0YFXJ9yrwu9nXL9POFWoENbSV8oyK2FB0ruQ1oiuyLMhaGREG4JSloAZvBNLVb7LKi46q&#10;mzYb5fl11oGvnAepQiDvwyHIZ6m+1krik9ZBIWtLTrNhOn061/HMZlNRbLxwdSOPY4h/mMKIxlLT&#10;c6kHgYJtffOhlGmkhwAaBxJMBlo3UqUdaJth/m6bVS2cSrsQOMGdYQr/r6x83K3cs2fYf4eeCIyA&#10;dC4UgZxxn157E780KaM4Qbg/w6Z6ZJKcN8Px1XjCmaTQeDLOrxOs2eVn5wP+UGBYNEruiZUEltgt&#10;A1JDSj2lxF4WFk3bJmZa+5eDEqMnu0wYLezXPWuqN9OvodrTUh4OfAcnFw21XoqAz8ITwbQHiRaf&#10;6NAtdCWHo8VZDf73Z/6YT7hTlLOOBFNyS4rmrP1piY/R5CrPo8DSbXibT+LNpxsZ65Nht+YeSItD&#10;ehZOJjPmYXsytQfzSpqex24UElZSz5LjybzHg3zpTUg1n6ck0pITuLQrJ2PpiFkE9KV/Fd4dUUei&#10;6xFOkhLFO/APufHP4OZbJAoSMxHfA5pH2EmHibDjm4lCf3tPWZeXPfsDAAD//wMAUEsDBBQABgAI&#10;AAAAIQDY9vr82gAAAAQBAAAPAAAAZHJzL2Rvd25yZXYueG1sTI9PS8NAEMXvgt9hGcGb3bSYUmIm&#10;RQRBwSLWotdtdvIHs7Mhs2nit3frRS8Dj/d47zf5dnadOtEgrWeE5SIBRVx623KNcHh/vNmAkmDY&#10;ms4zIXyTwLa4vMhNZv3Eb3Tah1rFEpbMIDQh9JnWUjbkjCx8Txy9yg/OhCiHWtvBTLHcdXqVJGvt&#10;TMtxoTE9PTRUfu1Hh/B0K59hrKpUdi+7KXme3GF8/UC8vprv70AFmsNfGM74ER2KyHT0I1tRHUJ8&#10;JPzes7faLEEdEdJ0DbrI9X/44gcAAP//AwBQSwECLQAUAAYACAAAACEAtoM4kv4AAADhAQAAEwAA&#10;AAAAAAAAAAAAAAAAAAAAW0NvbnRlbnRfVHlwZXNdLnhtbFBLAQItABQABgAIAAAAIQA4/SH/1gAA&#10;AJQBAAALAAAAAAAAAAAAAAAAAC8BAABfcmVscy8ucmVsc1BLAQItABQABgAIAAAAIQDRtp8JEQIA&#10;ACEEAAAOAAAAAAAAAAAAAAAAAC4CAABkcnMvZTJvRG9jLnhtbFBLAQItABQABgAIAAAAIQDY9vr8&#10;2gAAAAQBAAAPAAAAAAAAAAAAAAAAAGsEAABkcnMvZG93bnJldi54bWxQSwUGAAAAAAQABADzAAAA&#10;cgUAAAAA&#10;" filled="f" stroked="f">
              <v:textbox style="mso-fit-shape-to-text:t" inset="20pt,15pt,0,0">
                <w:txbxContent>
                  <w:p w14:paraId="77F4B607" w14:textId="01F821FC" w:rsidR="00856C86" w:rsidRPr="00856C86" w:rsidRDefault="00856C86" w:rsidP="00856C86">
                    <w:pPr>
                      <w:spacing w:after="0"/>
                      <w:rPr>
                        <w:rFonts w:ascii="Aptos" w:eastAsia="Aptos" w:hAnsi="Aptos" w:cs="Aptos"/>
                        <w:noProof/>
                        <w:sz w:val="20"/>
                        <w:szCs w:val="20"/>
                      </w:rPr>
                    </w:pPr>
                    <w:r w:rsidRPr="00856C86">
                      <w:rPr>
                        <w:rFonts w:ascii="Aptos" w:eastAsia="Aptos" w:hAnsi="Aptos" w:cs="Aptos"/>
                        <w:noProof/>
                        <w:sz w:val="20"/>
                        <w:szCs w:val="20"/>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AF9E6" w14:textId="551051CD" w:rsidR="00856C86" w:rsidRDefault="00856C86">
    <w:pPr>
      <w:pStyle w:val="Header"/>
    </w:pPr>
    <w:r>
      <w:rPr>
        <w:noProof/>
      </w:rPr>
      <mc:AlternateContent>
        <mc:Choice Requires="wps">
          <w:drawing>
            <wp:anchor distT="0" distB="0" distL="0" distR="0" simplePos="0" relativeHeight="251658240" behindDoc="0" locked="0" layoutInCell="1" allowOverlap="1" wp14:anchorId="6E1F19C2" wp14:editId="29C3D686">
              <wp:simplePos x="635" y="635"/>
              <wp:positionH relativeFrom="page">
                <wp:align>left</wp:align>
              </wp:positionH>
              <wp:positionV relativeFrom="page">
                <wp:align>top</wp:align>
              </wp:positionV>
              <wp:extent cx="813435" cy="353060"/>
              <wp:effectExtent l="0" t="0" r="5715" b="8890"/>
              <wp:wrapNone/>
              <wp:docPr id="1839029244"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13435" cy="353060"/>
                      </a:xfrm>
                      <a:prstGeom prst="rect">
                        <a:avLst/>
                      </a:prstGeom>
                      <a:noFill/>
                      <a:ln>
                        <a:noFill/>
                      </a:ln>
                    </wps:spPr>
                    <wps:txbx>
                      <w:txbxContent>
                        <w:p w14:paraId="6F6C2F9B" w14:textId="246B5229" w:rsidR="00856C86" w:rsidRPr="00856C86" w:rsidRDefault="00856C86" w:rsidP="00856C86">
                          <w:pPr>
                            <w:spacing w:after="0"/>
                            <w:rPr>
                              <w:rFonts w:ascii="Aptos" w:eastAsia="Aptos" w:hAnsi="Aptos" w:cs="Aptos"/>
                              <w:noProof/>
                              <w:sz w:val="20"/>
                              <w:szCs w:val="20"/>
                            </w:rPr>
                          </w:pPr>
                          <w:r w:rsidRPr="00856C86">
                            <w:rPr>
                              <w:rFonts w:ascii="Aptos" w:eastAsia="Aptos" w:hAnsi="Aptos" w:cs="Aptos"/>
                              <w:noProof/>
                              <w:sz w:val="20"/>
                              <w:szCs w:val="2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E1F19C2" id="_x0000_t202" coordsize="21600,21600" o:spt="202" path="m,l,21600r21600,l21600,xe">
              <v:stroke joinstyle="miter"/>
              <v:path gradientshapeok="t" o:connecttype="rect"/>
            </v:shapetype>
            <v:shape id="Text Box 1" o:spid="_x0000_s1028" type="#_x0000_t202" alt="INTERNAL" style="position:absolute;margin-left:0;margin-top:0;width:64.05pt;height:27.8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GxLEwIAACEEAAAOAAAAZHJzL2Uyb0RvYy54bWysU99v2jAQfp+0/8Hy+0iAUnURoWKtmCah&#10;thKd+mwcm0SKfZZ9kLC/fmdDYOv2NO3FOd9d7sf3fZ7f96ZlB+VDA7bk41HOmbISqsbuSv79dfXp&#10;jrOAwlaiBatKflSB3y8+fph3rlATqKGtlGdUxIaicyWvEV2RZUHWyogwAqcsBTV4I5CufpdVXnRU&#10;3bTZJM9vsw585TxIFQJ5H09Bvkj1tVYSn7UOCllbcpoN0+nTuY1ntpiLYueFqxt5HkP8wxRGNJaa&#10;Xko9ChRs75s/SplGegigcSTBZKB1I1XagbYZ5++22dTCqbQLgRPcBabw/8rKp8PGvXiG/RfoicAI&#10;SOdCEcgZ9+m1N/FLkzKKE4THC2yqRybJeTee3kxnnEkKTWfT/DbBml1/dj7gVwWGRaPknlhJYInD&#10;OiA1pNQhJfaysGraNjHT2t8clBg92XXCaGG/7VlTlXwyTL+F6khLeTjxHZxcNdR6LQK+CE8E0x4k&#10;WnymQ7fQlRzOFmc1+B9/88d8wp2inHUkmJJbUjRn7TdLfExmN3keBZZu48/5LN58upGxHQy7Nw9A&#10;WhzTs3AymTEP28HUHswbaXoZu1FIWEk9S46D+YAn+dKbkGq5TEmkJSdwbTdOxtIRswjoa/8mvDuj&#10;jkTXEwySEsU78E+58c/glnskChIzEd8TmmfYSYeJsPObiUL/9Z6yri978RMAAP//AwBQSwMEFAAG&#10;AAgAAAAhANj2+vzaAAAABAEAAA8AAABkcnMvZG93bnJldi54bWxMj09Lw0AQxe+C32EZwZvdtJhS&#10;YiZFBEHBItai12128gezsyGzaeK3d+tFLwOP93jvN/l2dp060SCtZ4TlIgFFXHrbco1weH+82YCS&#10;YNiazjMhfJPAtri8yE1m/cRvdNqHWsUSlswgNCH0mdZSNuSMLHxPHL3KD86EKIda28FMsdx1epUk&#10;a+1My3GhMT09NFR+7UeH8HQrn2GsqlR2L7speZ7cYXz9QLy+mu/vQAWaw18YzvgRHYrIdPQjW1Ed&#10;Qnwk/N6zt9osQR0R0nQNusj1f/jiBwAA//8DAFBLAQItABQABgAIAAAAIQC2gziS/gAAAOEBAAAT&#10;AAAAAAAAAAAAAAAAAAAAAABbQ29udGVudF9UeXBlc10ueG1sUEsBAi0AFAAGAAgAAAAhADj9If/W&#10;AAAAlAEAAAsAAAAAAAAAAAAAAAAALwEAAF9yZWxzLy5yZWxzUEsBAi0AFAAGAAgAAAAhAIAgbEsT&#10;AgAAIQQAAA4AAAAAAAAAAAAAAAAALgIAAGRycy9lMm9Eb2MueG1sUEsBAi0AFAAGAAgAAAAhANj2&#10;+vzaAAAABAEAAA8AAAAAAAAAAAAAAAAAbQQAAGRycy9kb3ducmV2LnhtbFBLBQYAAAAABAAEAPMA&#10;AAB0BQAAAAA=&#10;" filled="f" stroked="f">
              <v:textbox style="mso-fit-shape-to-text:t" inset="20pt,15pt,0,0">
                <w:txbxContent>
                  <w:p w14:paraId="6F6C2F9B" w14:textId="246B5229" w:rsidR="00856C86" w:rsidRPr="00856C86" w:rsidRDefault="00856C86" w:rsidP="00856C86">
                    <w:pPr>
                      <w:spacing w:after="0"/>
                      <w:rPr>
                        <w:rFonts w:ascii="Aptos" w:eastAsia="Aptos" w:hAnsi="Aptos" w:cs="Aptos"/>
                        <w:noProof/>
                        <w:sz w:val="20"/>
                        <w:szCs w:val="20"/>
                      </w:rPr>
                    </w:pPr>
                    <w:r w:rsidRPr="00856C86">
                      <w:rPr>
                        <w:rFonts w:ascii="Aptos" w:eastAsia="Aptos" w:hAnsi="Aptos" w:cs="Aptos"/>
                        <w:noProof/>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1715295">
    <w:abstractNumId w:val="8"/>
  </w:num>
  <w:num w:numId="2" w16cid:durableId="675036726">
    <w:abstractNumId w:val="6"/>
  </w:num>
  <w:num w:numId="3" w16cid:durableId="1419473916">
    <w:abstractNumId w:val="5"/>
  </w:num>
  <w:num w:numId="4" w16cid:durableId="1421442136">
    <w:abstractNumId w:val="4"/>
  </w:num>
  <w:num w:numId="5" w16cid:durableId="1737781456">
    <w:abstractNumId w:val="7"/>
  </w:num>
  <w:num w:numId="6" w16cid:durableId="767391145">
    <w:abstractNumId w:val="3"/>
  </w:num>
  <w:num w:numId="7" w16cid:durableId="1250038281">
    <w:abstractNumId w:val="2"/>
  </w:num>
  <w:num w:numId="8" w16cid:durableId="1825507193">
    <w:abstractNumId w:val="1"/>
  </w:num>
  <w:num w:numId="9" w16cid:durableId="1013798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FD1"/>
    <w:rsid w:val="00034616"/>
    <w:rsid w:val="0006063C"/>
    <w:rsid w:val="001125F3"/>
    <w:rsid w:val="0015074B"/>
    <w:rsid w:val="001A6157"/>
    <w:rsid w:val="00253253"/>
    <w:rsid w:val="0029639D"/>
    <w:rsid w:val="00326F90"/>
    <w:rsid w:val="0041754F"/>
    <w:rsid w:val="00492196"/>
    <w:rsid w:val="00667B29"/>
    <w:rsid w:val="0075711D"/>
    <w:rsid w:val="0082276E"/>
    <w:rsid w:val="00856C86"/>
    <w:rsid w:val="0096575F"/>
    <w:rsid w:val="00AA1D8D"/>
    <w:rsid w:val="00B47730"/>
    <w:rsid w:val="00B754D4"/>
    <w:rsid w:val="00C064C0"/>
    <w:rsid w:val="00CB0664"/>
    <w:rsid w:val="00CB32E0"/>
    <w:rsid w:val="00F17E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418F7"/>
  <w14:defaultImageDpi w14:val="300"/>
  <w15:docId w15:val="{1EE76513-78AB-4B95-92DF-F1F44686A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3208</Words>
  <Characters>20471</Characters>
  <Application>Microsoft Office Word</Application>
  <DocSecurity>0</DocSecurity>
  <Lines>379</Lines>
  <Paragraphs>211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Correia, Pedro</cp:lastModifiedBy>
  <cp:revision>6</cp:revision>
  <dcterms:created xsi:type="dcterms:W3CDTF">2026-10-15T12:12:00Z</dcterms:created>
  <dcterms:modified xsi:type="dcterms:W3CDTF">2026-10-15T12:15:00Z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6d9d5bfc,11a6958,277837de</vt:lpwstr>
  </property>
  <property fmtid="{D5CDD505-2E9C-101B-9397-08002B2CF9AE}" pid="3" name="ClassificationContentMarkingHeaderFontProps">
    <vt:lpwstr>#000000,10,Aptos</vt:lpwstr>
  </property>
  <property fmtid="{D5CDD505-2E9C-101B-9397-08002B2CF9AE}" pid="4" name="ClassificationContentMarkingHeaderText">
    <vt:lpwstr>INTERNAL</vt:lpwstr>
  </property>
  <property fmtid="{D5CDD505-2E9C-101B-9397-08002B2CF9AE}" pid="5" name="MSIP_Label_252f35fa-8165-4243-b308-eaa898c7c3bd_Enabled">
    <vt:lpwstr>true</vt:lpwstr>
  </property>
  <property fmtid="{D5CDD505-2E9C-101B-9397-08002B2CF9AE}" pid="6" name="MSIP_Label_252f35fa-8165-4243-b308-eaa898c7c3bd_SetDate">
    <vt:lpwstr>2026-10-07T15:51:47Z</vt:lpwstr>
  </property>
  <property fmtid="{D5CDD505-2E9C-101B-9397-08002B2CF9AE}" pid="7" name="MSIP_Label_252f35fa-8165-4243-b308-eaa898c7c3bd_Method">
    <vt:lpwstr>Privileged</vt:lpwstr>
  </property>
  <property fmtid="{D5CDD505-2E9C-101B-9397-08002B2CF9AE}" pid="8" name="MSIP_Label_252f35fa-8165-4243-b308-eaa898c7c3bd_Name">
    <vt:lpwstr>Internal</vt:lpwstr>
  </property>
  <property fmtid="{D5CDD505-2E9C-101B-9397-08002B2CF9AE}" pid="9" name="MSIP_Label_252f35fa-8165-4243-b308-eaa898c7c3bd_SiteId">
    <vt:lpwstr>720ebb82-481f-4a53-b7ca-9a6c71a0e24b</vt:lpwstr>
  </property>
  <property fmtid="{D5CDD505-2E9C-101B-9397-08002B2CF9AE}" pid="10" name="MSIP_Label_252f35fa-8165-4243-b308-eaa898c7c3bd_ActionId">
    <vt:lpwstr>08b18af3-9094-4b6c-ac69-a102b7dd8f25</vt:lpwstr>
  </property>
  <property fmtid="{D5CDD505-2E9C-101B-9397-08002B2CF9AE}" pid="11" name="MSIP_Label_252f35fa-8165-4243-b308-eaa898c7c3bd_ContentBits">
    <vt:lpwstr>1</vt:lpwstr>
  </property>
  <property fmtid="{D5CDD505-2E9C-101B-9397-08002B2CF9AE}" pid="12" name="MSIP_Label_252f35fa-8165-4243-b308-eaa898c7c3bd_Tag">
    <vt:lpwstr>10, 0, 1, 1</vt:lpwstr>
  </property>
</Properties>
</file>