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Exponential</w:t>
      </w:r>
      <w:r>
        <w:t xml:space="preserve"> </w:t>
      </w:r>
      <w:r>
        <w:t xml:space="preserve">distributions</w:t>
      </w:r>
      <w:r>
        <w:t xml:space="preserve"> </w:t>
      </w:r>
      <w:r>
        <w:t xml:space="preserve">and</w:t>
      </w:r>
      <w:r>
        <w:t xml:space="preserve"> </w:t>
      </w:r>
      <w:r>
        <w:t xml:space="preserve">the</w:t>
      </w:r>
      <w:r>
        <w:t xml:space="preserve"> </w:t>
      </w:r>
      <w:r>
        <w:t xml:space="preserve">Central</w:t>
      </w:r>
      <w:r>
        <w:t xml:space="preserve"> </w:t>
      </w:r>
      <w:r>
        <w:t xml:space="preserve">Limit</w:t>
      </w:r>
      <w:r>
        <w:t xml:space="preserve"> </w:t>
      </w:r>
      <w:r>
        <w:t xml:space="preserve">Theorem</w:t>
      </w:r>
    </w:p>
    <w:p>
      <w:pPr>
        <w:pStyle w:val="Author"/>
      </w:pPr>
      <w:r>
        <w:t xml:space="preserve">Fernando</w:t>
      </w:r>
      <w:r>
        <w:t xml:space="preserve"> </w:t>
      </w:r>
      <w:r>
        <w:t xml:space="preserve">Flores</w:t>
      </w:r>
    </w:p>
    <w:p>
      <w:pPr>
        <w:pStyle w:val="Date"/>
      </w:pPr>
      <w:r>
        <w:t xml:space="preserve">December</w:t>
      </w:r>
      <w:r>
        <w:t xml:space="preserve"> </w:t>
      </w:r>
      <w:r>
        <w:t xml:space="preserve">20th,</w:t>
      </w:r>
      <w:r>
        <w:t xml:space="preserve"> </w:t>
      </w:r>
      <w:r>
        <w:t xml:space="preserve">2015</w:t>
      </w:r>
    </w:p>
    <w:p>
      <w:pPr>
        <w:pStyle w:val="Heading2"/>
      </w:pPr>
      <w:bookmarkStart w:id="21" w:name="synopsis"/>
      <w:bookmarkEnd w:id="21"/>
      <w:r>
        <w:t xml:space="preserve">Synopsis</w:t>
      </w:r>
    </w:p>
    <w:p>
      <w:r>
        <w:t xml:space="preserve">The current report aims to investigate the exponential distribution and the application of the Central Limit Theorem (CLT) to a simulation case. Description information from an exponential distribution, like the mean and variance, is gathered by applying the CLT and compared to its theoretical values. Also, the simulation try to explain how the CLT helps us to describe an exponential distribution by approaching to a normal one.</w:t>
      </w:r>
    </w:p>
    <w:p>
      <w:pPr>
        <w:pStyle w:val="Heading2"/>
      </w:pPr>
      <w:bookmarkStart w:id="22" w:name="the-exponential-distribution"/>
      <w:bookmarkEnd w:id="22"/>
      <w:r>
        <w:t xml:space="preserve">The exponential distribution</w:t>
      </w:r>
    </w:p>
    <w:p>
      <w:r>
        <w:t xml:space="preserve">The only parameter of an exponential distribution is</w:t>
      </w:r>
      <w:r>
        <w:t xml:space="preserve"> </w:t>
      </w:r>
      <m:oMath>
        <m:r>
          <m:rPr>
            <m:sty m:val="p"/>
          </m:rPr>
          <m:t>λ</m:t>
        </m:r>
      </m:oMath>
      <w:r>
        <w:t xml:space="preserve"> </w:t>
      </w:r>
      <w:r>
        <w:t xml:space="preserve">which has to be greater than 0.</w:t>
      </w:r>
      <w:r>
        <w:t xml:space="preserve"> </w:t>
      </w:r>
      <m:oMath>
        <m:r>
          <m:rPr>
            <m:sty m:val="p"/>
          </m:rPr>
          <m:t>λ</m:t>
        </m:r>
      </m:oMath>
      <w:r>
        <w:t xml:space="preserve"> </w:t>
      </w:r>
      <w:r>
        <w:t xml:space="preserve">is used to compute the mean and standard deviation by the following formulas:</w:t>
      </w:r>
    </w:p>
    <w:p>
      <w:r>
        <w:t xml:space="preserve">Mean = Standard deviation =</w:t>
      </w:r>
      <w:r>
        <w:t xml:space="preserve"> </w:t>
      </w:r>
      <m:oMath>
        <m:f>
          <m:fPr>
            <m:type m:val="bar"/>
          </m:fPr>
          <m:num>
            <m:r>
              <m:rPr>
                <m:sty m:val="p"/>
              </m:rPr>
              <m:t>1</m:t>
            </m:r>
          </m:num>
          <m:den>
            <m:r>
              <m:rPr>
                <m:sty m:val="p"/>
              </m:rPr>
              <m:t>λ</m:t>
            </m:r>
          </m:den>
        </m:f>
      </m:oMath>
    </w:p>
    <w:p>
      <w:pPr>
        <w:pStyle w:val="Heading3"/>
      </w:pPr>
      <w:bookmarkStart w:id="23" w:name="references"/>
      <w:bookmarkEnd w:id="23"/>
      <w:r>
        <w:t xml:space="preserve">References</w:t>
      </w:r>
    </w:p>
    <w:p>
      <w:pPr>
        <w:numPr>
          <w:numId w:val="1001"/>
          <w:ilvl w:val="0"/>
        </w:numPr>
      </w:pPr>
      <w:hyperlink r:id="rId24">
        <w:r>
          <w:rPr>
            <w:rStyle w:val="Link"/>
          </w:rPr>
          <w:t xml:space="preserve">Wikipedia</w:t>
        </w:r>
      </w:hyperlink>
    </w:p>
    <w:p>
      <w:pPr>
        <w:numPr>
          <w:numId w:val="1001"/>
          <w:ilvl w:val="0"/>
        </w:numPr>
      </w:pPr>
      <w:hyperlink r:id="rId25">
        <w:r>
          <w:rPr>
            <w:rStyle w:val="Link"/>
          </w:rPr>
          <w:t xml:space="preserve">Wolfram MathWorld</w:t>
        </w:r>
      </w:hyperlink>
    </w:p>
    <w:p>
      <w:pPr>
        <w:pStyle w:val="Heading2"/>
      </w:pPr>
      <w:bookmarkStart w:id="26" w:name="simulations"/>
      <w:bookmarkEnd w:id="26"/>
      <w:r>
        <w:t xml:space="preserve">Simulations</w:t>
      </w:r>
    </w:p>
    <w:p>
      <w:r>
        <w:t xml:space="preserve">For simulation purposes, the value of</w:t>
      </w:r>
      <w:r>
        <w:t xml:space="preserve"> </w:t>
      </w:r>
      <m:oMath>
        <m:r>
          <m:rPr>
            <m:sty m:val="p"/>
          </m:rPr>
          <m:t>λ</m:t>
        </m:r>
      </m:oMath>
      <w:r>
        <w:t xml:space="preserve"> </w:t>
      </w:r>
      <w:r>
        <w:t xml:space="preserve">is setted to 0.2. The investigation targets the distribution of averages of 40 exponentials, simulated a thousand times.</w:t>
      </w:r>
    </w:p>
    <w:p>
      <w:pPr>
        <w:pStyle w:val="SourceCode"/>
      </w:pPr>
      <w:r>
        <w:rPr>
          <w:rStyle w:val="NormalTok"/>
        </w:rPr>
        <w:t xml:space="preserve">exp.n &lt;-</w:t>
      </w:r>
      <w:r>
        <w:rPr>
          <w:rStyle w:val="StringTok"/>
        </w:rPr>
        <w:t xml:space="preserve"> </w:t>
      </w:r>
      <w:r>
        <w:rPr>
          <w:rStyle w:val="DecValTok"/>
        </w:rPr>
        <w:t xml:space="preserve">1000</w:t>
      </w:r>
      <w:r>
        <w:br w:type="textWrapping"/>
      </w:r>
      <w:r>
        <w:rPr>
          <w:rStyle w:val="NormalTok"/>
        </w:rPr>
        <w:t xml:space="preserve">exp.avg.n &lt;-</w:t>
      </w:r>
      <w:r>
        <w:rPr>
          <w:rStyle w:val="StringTok"/>
        </w:rPr>
        <w:t xml:space="preserve"> </w:t>
      </w:r>
      <w:r>
        <w:rPr>
          <w:rStyle w:val="DecValTok"/>
        </w:rPr>
        <w:t xml:space="preserve">40</w:t>
      </w:r>
      <w:r>
        <w:br w:type="textWrapping"/>
      </w:r>
      <w:r>
        <w:rPr>
          <w:rStyle w:val="NormalTok"/>
        </w:rPr>
        <w:t xml:space="preserve">exp.lambda &lt;-</w:t>
      </w:r>
      <w:r>
        <w:rPr>
          <w:rStyle w:val="StringTok"/>
        </w:rPr>
        <w:t xml:space="preserve"> </w:t>
      </w:r>
      <w:r>
        <w:rPr>
          <w:rStyle w:val="FloatTok"/>
        </w:rPr>
        <w:t xml:space="preserve">0.2</w:t>
      </w:r>
      <w:r>
        <w:br w:type="textWrapping"/>
      </w:r>
      <w:r>
        <w:rPr>
          <w:rStyle w:val="NormalTok"/>
        </w:rPr>
        <w:t xml:space="preserve">exp.mean &lt;-</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exp.lambda</w:t>
      </w:r>
      <w:r>
        <w:br w:type="textWrapping"/>
      </w:r>
      <w:r>
        <w:rPr>
          <w:rStyle w:val="NormalTok"/>
        </w:rPr>
        <w:t xml:space="preserve">exp.sd &lt;-</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exp.lambda</w:t>
      </w:r>
      <w:r>
        <w:br w:type="textWrapping"/>
      </w:r>
      <w:r>
        <w:rPr>
          <w:rStyle w:val="NormalTok"/>
        </w:rPr>
        <w:t xml:space="preserve">exp.var &lt;-</w:t>
      </w:r>
      <w:r>
        <w:rPr>
          <w:rStyle w:val="StringTok"/>
        </w:rPr>
        <w:t xml:space="preserve"> </w:t>
      </w:r>
      <w:r>
        <w:rPr>
          <w:rStyle w:val="NormalTok"/>
        </w:rPr>
        <w:t xml:space="preserve">(exp.sd ^</w:t>
      </w:r>
      <w:r>
        <w:rPr>
          <w:rStyle w:val="StringTok"/>
        </w:rPr>
        <w:t xml:space="preserve"> </w:t>
      </w:r>
      <w:r>
        <w:rPr>
          <w:rStyle w:val="DecValTok"/>
        </w:rPr>
        <w:t xml:space="preserve">2</w:t>
      </w:r>
      <w:r>
        <w:rPr>
          <w:rStyle w:val="NormalTok"/>
        </w:rPr>
        <w:t xml:space="preserve">) /</w:t>
      </w:r>
      <w:r>
        <w:rPr>
          <w:rStyle w:val="StringTok"/>
        </w:rPr>
        <w:t xml:space="preserve"> </w:t>
      </w:r>
      <w:r>
        <w:rPr>
          <w:rStyle w:val="NormalTok"/>
        </w:rPr>
        <w:t xml:space="preserve">(exp.avg.n)</w:t>
      </w:r>
    </w:p>
    <w:p>
      <w:r>
        <w:t xml:space="preserve">According to the Central Limit Theorem:</w:t>
      </w:r>
    </w:p>
    <w:p>
      <m:oMathPara>
        <m:oMathParaPr>
          <m:jc m:val="center"/>
        </m:oMathParaPr>
        <m:oMath>
          <m:f>
            <m:fPr>
              <m:type m:val="bar"/>
            </m:fPr>
            <m:num>
              <m:sSub>
                <m:e>
                  <m:bar>
                    <m:barPr>
                      <m:pos m:val="top"/>
                    </m:barPr>
                    <m:e>
                      <m:r>
                        <m:rPr>
                          <m:sty m:val="p"/>
                        </m:rPr>
                        <m:t>X</m:t>
                      </m:r>
                    </m:e>
                  </m:bar>
                </m:e>
                <m:sub>
                  <m:r>
                    <m:rPr>
                      <m:sty m:val="p"/>
                    </m:rPr>
                    <m:t>n</m:t>
                  </m:r>
                </m:sub>
              </m:sSub>
              <m:r>
                <m:rPr>
                  <m:sty m:val="p"/>
                </m:rPr>
                <m:t>−</m:t>
              </m:r>
              <m:r>
                <m:rPr>
                  <m:sty m:val="p"/>
                </m:rPr>
                <m:t>μ</m:t>
              </m:r>
            </m:num>
            <m:den>
              <m:r>
                <m:rPr>
                  <m:sty m:val="p"/>
                </m:rPr>
                <m:t>σ</m:t>
              </m:r>
              <m:r>
                <m:rPr>
                  <m:sty m:val="p"/>
                </m:rPr>
                <m:t>/</m:t>
              </m:r>
              <m:rad>
                <m:radPr>
                  <m:degHide m:val="on"/>
                </m:radPr>
                <m:deg/>
                <m:e>
                  <m:r>
                    <m:rPr>
                      <m:sty m:val="p"/>
                    </m:rPr>
                    <m:t>n</m:t>
                  </m:r>
                </m:e>
              </m:rad>
            </m:den>
          </m:f>
          <m:r>
            <m:rPr>
              <m:sty m:val="p"/>
            </m:rPr>
            <m:t>=</m:t>
          </m:r>
          <m:f>
            <m:fPr>
              <m:type m:val="bar"/>
            </m:fPr>
            <m:num>
              <m:rad>
                <m:radPr>
                  <m:degHide m:val="on"/>
                </m:radPr>
                <m:deg/>
                <m:e>
                  <m:r>
                    <m:rPr>
                      <m:sty m:val="p"/>
                    </m:rPr>
                    <m:t>n</m:t>
                  </m:r>
                </m:e>
              </m:rad>
              <m:r>
                <m:rPr>
                  <m:sty m:val="p"/>
                </m:rPr>
                <m:t>(</m:t>
              </m:r>
              <m:sSub>
                <m:e>
                  <m:bar>
                    <m:barPr>
                      <m:pos m:val="top"/>
                    </m:barPr>
                    <m:e>
                      <m:r>
                        <m:rPr>
                          <m:sty m:val="p"/>
                        </m:rPr>
                        <m:t>X</m:t>
                      </m:r>
                    </m:e>
                  </m:bar>
                </m:e>
                <m:sub>
                  <m:r>
                    <m:rPr>
                      <m:sty m:val="p"/>
                    </m:rPr>
                    <m:t>n</m:t>
                  </m:r>
                </m:sub>
              </m:sSub>
              <m:r>
                <m:rPr>
                  <m:sty m:val="p"/>
                </m:rPr>
                <m:t>−</m:t>
              </m:r>
              <m:r>
                <m:rPr>
                  <m:sty m:val="p"/>
                </m:rPr>
                <m:t>μ</m:t>
              </m:r>
              <m:r>
                <m:rPr>
                  <m:sty m:val="p"/>
                </m:rPr>
                <m:t>)</m:t>
              </m:r>
            </m:num>
            <m:den>
              <m:r>
                <m:rPr>
                  <m:sty m:val="p"/>
                </m:rPr>
                <m:t>σ</m:t>
              </m:r>
            </m:den>
          </m:f>
        </m:oMath>
      </m:oMathPara>
    </w:p>
    <w:p>
      <w:r>
        <w:t xml:space="preserve">To start the simulation and for the sake of reproducibility, a seed is setted with the value</w:t>
      </w:r>
      <w:r>
        <w:t xml:space="preserve"> </w:t>
      </w:r>
      <w:r>
        <w:rPr>
          <w:rStyle w:val="VerbatimChar"/>
        </w:rPr>
        <w:t xml:space="preserve">9713</w:t>
      </w:r>
      <w:r>
        <w:t xml:space="preserve">. Then, a matrix is created with the values generated of 40 exponentials on each row. After that, a data frame stores the means of each row, meaning the average of each group of 40 exponentials.</w:t>
      </w:r>
    </w:p>
    <w:p>
      <w:pPr>
        <w:pStyle w:val="SourceCode"/>
      </w:pPr>
      <w:r>
        <w:rPr>
          <w:rStyle w:val="KeywordTok"/>
        </w:rPr>
        <w:t xml:space="preserve">set.seed</w:t>
      </w:r>
      <w:r>
        <w:rPr>
          <w:rStyle w:val="NormalTok"/>
        </w:rPr>
        <w:t xml:space="preserve">(</w:t>
      </w:r>
      <w:r>
        <w:rPr>
          <w:rStyle w:val="DecValTok"/>
        </w:rPr>
        <w:t xml:space="preserve">9713</w:t>
      </w:r>
      <w:r>
        <w:rPr>
          <w:rStyle w:val="NormalTok"/>
        </w:rPr>
        <w:t xml:space="preserve">)</w:t>
      </w:r>
      <w:r>
        <w:br w:type="textWrapping"/>
      </w:r>
      <w:r>
        <w:rPr>
          <w:rStyle w:val="NormalTok"/>
        </w:rPr>
        <w:t xml:space="preserve">exp.simulation.matrix &lt;-</w:t>
      </w:r>
      <w:r>
        <w:rPr>
          <w:rStyle w:val="StringTok"/>
        </w:rPr>
        <w:t xml:space="preserve"> </w:t>
      </w:r>
      <w:r>
        <w:rPr>
          <w:rStyle w:val="OtherTok"/>
        </w:rPr>
        <w:t xml:space="preserve">NULL</w:t>
      </w:r>
      <w:r>
        <w:br w:type="textWrapping"/>
      </w:r>
      <w:r>
        <w:br w:type="textWrapping"/>
      </w:r>
      <w:r>
        <w:rPr>
          <w:rStyle w:val="NormalTok"/>
        </w:rPr>
        <w:t xml:space="preserve">for (i in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exp.n)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exp.simulation.matrix &lt;-</w:t>
      </w:r>
      <w:r>
        <w:rPr>
          <w:rStyle w:val="StringTok"/>
        </w:rPr>
        <w:t xml:space="preserve"> </w:t>
      </w:r>
      <w:r>
        <w:rPr>
          <w:rStyle w:val="KeywordTok"/>
        </w:rPr>
        <w:t xml:space="preserve">rbind</w:t>
      </w:r>
      <w:r>
        <w:rPr>
          <w:rStyle w:val="NormalTok"/>
        </w:rPr>
        <w:t xml:space="preserve">(exp.simulation.matrix,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rexp</w:t>
      </w:r>
      <w:r>
        <w:rPr>
          <w:rStyle w:val="NormalTok"/>
        </w:rPr>
        <w:t xml:space="preserve">(exp.avg.n, exp.lambda))</w:t>
      </w:r>
      <w:r>
        <w:br w:type="textWrapping"/>
      </w:r>
      <w:r>
        <w:rPr>
          <w:rStyle w:val="NormalTok"/>
        </w:rPr>
        <w:t xml:space="preserve">}</w:t>
      </w:r>
      <w:r>
        <w:br w:type="textWrapping"/>
      </w:r>
      <w:r>
        <w:br w:type="textWrapping"/>
      </w:r>
      <w:r>
        <w:rPr>
          <w:rStyle w:val="NormalTok"/>
        </w:rPr>
        <w:t xml:space="preserve">exp.simulation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KeywordTok"/>
        </w:rPr>
        <w:t xml:space="preserve">rowMeans</w:t>
      </w:r>
      <w:r>
        <w:rPr>
          <w:rStyle w:val="NormalTok"/>
        </w:rPr>
        <w:t xml:space="preserve">(exp.simulation.matrix))</w:t>
      </w:r>
    </w:p>
    <w:p>
      <w:pPr>
        <w:pStyle w:val="Heading2"/>
      </w:pPr>
      <w:bookmarkStart w:id="27" w:name="features-analysis"/>
      <w:bookmarkEnd w:id="27"/>
      <w:r>
        <w:t xml:space="preserve">Features analysis</w:t>
      </w:r>
    </w:p>
    <w:p>
      <w:r>
        <w:t xml:space="preserve">The plot shows the distribution of the simulation, which tends to be normal.</w:t>
      </w:r>
    </w:p>
    <w:p>
      <w:pPr>
        <w:pStyle w:val="SourceCode"/>
      </w:pPr>
      <w:r>
        <w:rPr>
          <w:rStyle w:val="NormalTok"/>
        </w:rPr>
        <w:t xml:space="preserve">exp.simulation.mean &lt;-</w:t>
      </w:r>
      <w:r>
        <w:rPr>
          <w:rStyle w:val="StringTok"/>
        </w:rPr>
        <w:t xml:space="preserve"> </w:t>
      </w:r>
      <w:r>
        <w:rPr>
          <w:rStyle w:val="KeywordTok"/>
        </w:rPr>
        <w:t xml:space="preserve">mean</w:t>
      </w:r>
      <w:r>
        <w:rPr>
          <w:rStyle w:val="NormalTok"/>
        </w:rPr>
        <w:t xml:space="preserve">(exp.simulation$x)</w:t>
      </w:r>
      <w:r>
        <w:br w:type="textWrapping"/>
      </w:r>
      <w:r>
        <w:rPr>
          <w:rStyle w:val="NormalTok"/>
        </w:rPr>
        <w:t xml:space="preserve">exp.simulation.sd &lt;-</w:t>
      </w:r>
      <w:r>
        <w:rPr>
          <w:rStyle w:val="StringTok"/>
        </w:rPr>
        <w:t xml:space="preserve"> </w:t>
      </w:r>
      <w:r>
        <w:rPr>
          <w:rStyle w:val="KeywordTok"/>
        </w:rPr>
        <w:t xml:space="preserve">sd</w:t>
      </w:r>
      <w:r>
        <w:rPr>
          <w:rStyle w:val="NormalTok"/>
        </w:rPr>
        <w:t xml:space="preserve">(exp.simulation$x)</w:t>
      </w:r>
      <w:r>
        <w:br w:type="textWrapping"/>
      </w:r>
      <w:r>
        <w:rPr>
          <w:rStyle w:val="NormalTok"/>
        </w:rPr>
        <w:t xml:space="preserve">exp.simulation.var &lt;-</w:t>
      </w:r>
      <w:r>
        <w:rPr>
          <w:rStyle w:val="StringTok"/>
        </w:rPr>
        <w:t xml:space="preserve"> </w:t>
      </w:r>
      <w:r>
        <w:rPr>
          <w:rStyle w:val="KeywordTok"/>
        </w:rPr>
        <w:t xml:space="preserve">var</w:t>
      </w:r>
      <w:r>
        <w:rPr>
          <w:rStyle w:val="NormalTok"/>
        </w:rPr>
        <w:t xml:space="preserve">(exp.simulation$x)</w:t>
      </w:r>
    </w:p>
    <w:p>
      <w:r>
        <w:drawing>
          <wp:inline>
            <wp:extent cx="5440680" cy="2717224"/>
            <wp:effectExtent b="0" l="0" r="0" t="0"/>
            <wp:docPr descr="" id="1" name="Picture"/>
            <a:graphic>
              <a:graphicData uri="http://schemas.openxmlformats.org/drawingml/2006/picture">
                <pic:pic>
                  <pic:nvPicPr>
                    <pic:cNvPr descr="1_ExponentialDistributions_files/figure-docx/simulationPlot-1.png" id="0" name="Picture"/>
                    <pic:cNvPicPr>
                      <a:picLocks noChangeArrowheads="1" noChangeAspect="1"/>
                    </pic:cNvPicPr>
                  </pic:nvPicPr>
                  <pic:blipFill>
                    <a:blip r:embed="rId28"/>
                    <a:stretch>
                      <a:fillRect/>
                    </a:stretch>
                  </pic:blipFill>
                  <pic:spPr bwMode="auto">
                    <a:xfrm>
                      <a:off x="0" y="0"/>
                      <a:ext cx="5440680" cy="2717224"/>
                    </a:xfrm>
                    <a:prstGeom prst="rect">
                      <a:avLst/>
                    </a:prstGeom>
                    <a:noFill/>
                    <a:ln w="9525">
                      <a:noFill/>
                      <a:headEnd/>
                      <a:tailEnd/>
                    </a:ln>
                  </pic:spPr>
                </pic:pic>
              </a:graphicData>
            </a:graphic>
          </wp:inline>
        </w:drawing>
      </w:r>
    </w:p>
    <w:p>
      <w:r>
        <w:rPr>
          <w:i/>
        </w:rPr>
        <w:t xml:space="preserve">Figure 1. Distribution of 40 averages of exponentials simulated 1000 times. Red solid line shows the theoretical mean and blue dashed line shows the simulation mean.</w:t>
      </w:r>
    </w:p>
    <w:p>
      <w:pPr>
        <w:pStyle w:val="Heading3"/>
      </w:pPr>
      <w:bookmarkStart w:id="29" w:name="sample-mean-vs-theoretical-mean"/>
      <w:bookmarkEnd w:id="29"/>
      <w:r>
        <w:t xml:space="preserve">Sample mean vs theoretical mean</w:t>
      </w:r>
    </w:p>
    <w:p>
      <w:r>
        <w:t xml:space="preserve">As seen on</w:t>
      </w:r>
      <w:r>
        <w:t xml:space="preserve"> </w:t>
      </w:r>
      <w:r>
        <w:rPr>
          <w:i/>
        </w:rPr>
        <w:t xml:space="preserve">Figure 1</w:t>
      </w:r>
      <w:r>
        <w:t xml:space="preserve">, the theoretical mean (red solid line) is very close to the simulation mean (blue dashed line), as expected.</w:t>
      </w:r>
    </w:p>
    <w:p>
      <w:pPr>
        <w:pStyle w:val="SourceCode"/>
      </w:pPr>
      <w:r>
        <w:rPr>
          <w:rStyle w:val="NormalTok"/>
        </w:rPr>
        <w:t xml:space="preserve">meansTable &lt;-</w:t>
      </w:r>
      <w:r>
        <w:rPr>
          <w:rStyle w:val="StringTok"/>
        </w:rPr>
        <w:t xml:space="preserve"> </w:t>
      </w:r>
      <w:r>
        <w:rPr>
          <w:rStyle w:val="KeywordTok"/>
        </w:rPr>
        <w:t xml:space="preserve">data.frame</w:t>
      </w:r>
      <w:r>
        <w:rPr>
          <w:rStyle w:val="NormalTok"/>
        </w:rPr>
        <w:t xml:space="preserve">(</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"Theoretical mean"</w:t>
      </w:r>
      <w:r>
        <w:rPr>
          <w:rStyle w:val="NormalTok"/>
        </w:rPr>
        <w:t xml:space="preserve">, </w:t>
      </w:r>
      <w:r>
        <w:rPr>
          <w:rStyle w:val="StringTok"/>
        </w:rPr>
        <w:t xml:space="preserve">"Simulation mean"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 =</w:t>
      </w:r>
      <w:r>
        <w:rPr>
          <w:rStyle w:val="NormalTok"/>
        </w:rPr>
        <w:t xml:space="preserve"> </w:t>
      </w:r>
      <w:r>
        <w:rPr>
          <w:rStyle w:val="KeywordTok"/>
        </w:rPr>
        <w:t xml:space="preserve">c</w:t>
      </w:r>
      <w:r>
        <w:rPr>
          <w:rStyle w:val="NormalTok"/>
        </w:rPr>
        <w:t xml:space="preserve">(exp.mean, exp.simulation.mean))</w:t>
      </w:r>
      <w:r>
        <w:br w:type="textWrapping"/>
      </w:r>
      <w:r>
        <w:rPr>
          <w:rStyle w:val="NormalTok"/>
        </w:rPr>
        <w:t xml:space="preserve">meansTable</w:t>
      </w:r>
    </w:p>
    <w:p>
      <w:pPr>
        <w:pStyle w:val="SourceCode"/>
      </w:pPr>
      <w:r>
        <w:rPr>
          <w:rStyle w:val="VerbatimChar"/>
        </w:rPr>
        <w:t xml:space="preserve">##               Type    Value</w:t>
      </w:r>
      <w:r>
        <w:br w:type="textWrapping"/>
      </w:r>
      <w:r>
        <w:rPr>
          <w:rStyle w:val="VerbatimChar"/>
        </w:rPr>
        <w:t xml:space="preserve">## 1 Theoretical mean 5.000000</w:t>
      </w:r>
      <w:r>
        <w:br w:type="textWrapping"/>
      </w:r>
      <w:r>
        <w:rPr>
          <w:rStyle w:val="VerbatimChar"/>
        </w:rPr>
        <w:t xml:space="preserve">## 2  Simulation mean 4.992519</w:t>
      </w:r>
    </w:p>
    <w:p>
      <w:r>
        <w:rPr>
          <w:i/>
        </w:rPr>
        <w:t xml:space="preserve">Figure 2. Theoretical and simulation means from a distribution of 40 averages of exponentials simulated 1000 times</w:t>
      </w:r>
    </w:p>
    <w:p>
      <w:pPr>
        <w:pStyle w:val="Heading3"/>
      </w:pPr>
      <w:bookmarkStart w:id="30" w:name="sample-variance-vs-theoretical-variance"/>
      <w:bookmarkEnd w:id="30"/>
      <w:r>
        <w:t xml:space="preserve">Sample variance vs theoretical variance</w:t>
      </w:r>
    </w:p>
    <w:p>
      <w:r>
        <w:t xml:space="preserve">The variance of the sample mean is</w:t>
      </w:r>
      <w:r>
        <w:t xml:space="preserve"> </w:t>
      </w:r>
      <m:oMath>
        <m:f>
          <m:fPr>
            <m:type m:val="bar"/>
          </m:fPr>
          <m:num>
            <m:sSup>
              <m:e>
                <m:r>
                  <m:rPr>
                    <m:sty m:val="p"/>
                  </m:rPr>
                  <m:t>σ</m:t>
                </m:r>
              </m:e>
              <m:sup>
                <m:r>
                  <m:rPr>
                    <m:sty m:val="p"/>
                  </m:rPr>
                  <m:t>2</m:t>
                </m:r>
              </m:sup>
            </m:sSup>
          </m:num>
          <m:den>
            <m:r>
              <m:rPr>
                <m:sty m:val="p"/>
              </m:rPr>
              <m:t>n</m:t>
            </m:r>
          </m:den>
        </m:f>
      </m:oMath>
    </w:p>
    <w:p>
      <w:r>
        <w:t xml:space="preserve">In order to compare the values:</w:t>
      </w:r>
    </w:p>
    <w:p>
      <w:pPr>
        <w:pStyle w:val="SourceCode"/>
      </w:pPr>
      <w:r>
        <w:rPr>
          <w:rStyle w:val="NormalTok"/>
        </w:rPr>
        <w:t xml:space="preserve">varianceTable &lt;-</w:t>
      </w:r>
      <w:r>
        <w:rPr>
          <w:rStyle w:val="StringTok"/>
        </w:rPr>
        <w:t xml:space="preserve"> </w:t>
      </w:r>
      <w:r>
        <w:rPr>
          <w:rStyle w:val="KeywordTok"/>
        </w:rPr>
        <w:t xml:space="preserve">data.frame</w:t>
      </w:r>
      <w:r>
        <w:rPr>
          <w:rStyle w:val="NormalTok"/>
        </w:rPr>
        <w:t xml:space="preserve">(</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"Theoretical variance"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"Simulation variance"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 =</w:t>
      </w:r>
      <w:r>
        <w:rPr>
          <w:rStyle w:val="NormalTok"/>
        </w:rPr>
        <w:t xml:space="preserve"> </w:t>
      </w:r>
      <w:r>
        <w:rPr>
          <w:rStyle w:val="KeywordTok"/>
        </w:rPr>
        <w:t xml:space="preserve">c</w:t>
      </w:r>
      <w:r>
        <w:rPr>
          <w:rStyle w:val="NormalTok"/>
        </w:rPr>
        <w:t xml:space="preserve">(exp.var, exp.simulation.var))</w:t>
      </w:r>
      <w:r>
        <w:br w:type="textWrapping"/>
      </w:r>
      <w:r>
        <w:rPr>
          <w:rStyle w:val="NormalTok"/>
        </w:rPr>
        <w:t xml:space="preserve">varianceTable</w:t>
      </w:r>
    </w:p>
    <w:p>
      <w:pPr>
        <w:pStyle w:val="SourceCode"/>
      </w:pPr>
      <w:r>
        <w:rPr>
          <w:rStyle w:val="VerbatimChar"/>
        </w:rPr>
        <w:t xml:space="preserve">##                   Type     Value</w:t>
      </w:r>
      <w:r>
        <w:br w:type="textWrapping"/>
      </w:r>
      <w:r>
        <w:rPr>
          <w:rStyle w:val="VerbatimChar"/>
        </w:rPr>
        <w:t xml:space="preserve">## 1 Theoretical variance 0.6250000</w:t>
      </w:r>
      <w:r>
        <w:br w:type="textWrapping"/>
      </w:r>
      <w:r>
        <w:rPr>
          <w:rStyle w:val="VerbatimChar"/>
        </w:rPr>
        <w:t xml:space="preserve">## 2  Simulation variance 0.6524268</w:t>
      </w:r>
    </w:p>
    <w:p>
      <w:r>
        <w:rPr>
          <w:i/>
        </w:rPr>
        <w:t xml:space="preserve">Figure 3. Theoretical and simulation variances from a distribution of 40 averages of exponentials simulated 1000 times</w:t>
      </w:r>
    </w:p>
    <w:p>
      <w:r>
        <w:t xml:space="preserve">By the information above, the simulation and theoretical variances are close for this simulation exercise, but not nearly equal like the case for the compared means. As the variance is a measure of how spread is a distribution, we can say the simulation and theoretical values tend to be closer as the number of simulations increases.</w:t>
      </w:r>
    </w:p>
    <w:p>
      <w:pPr>
        <w:pStyle w:val="Heading2"/>
      </w:pPr>
      <w:bookmarkStart w:id="31" w:name="comparing-the-distribution"/>
      <w:bookmarkEnd w:id="31"/>
      <w:r>
        <w:t xml:space="preserve">Comparing the distribution</w:t>
      </w:r>
    </w:p>
    <w:p>
      <w:r>
        <w:t xml:space="preserve">After analyzing the features of a simulation of 1000 means of 40 exponentials, we can compare it with a distribution of 1000 exponentials.</w:t>
      </w:r>
    </w:p>
    <w:p>
      <w:pPr>
        <w:pStyle w:val="SourceCode"/>
      </w:pPr>
      <w:r>
        <w:rPr>
          <w:rStyle w:val="KeywordTok"/>
        </w:rPr>
        <w:t xml:space="preserve">set.seed</w:t>
      </w:r>
      <w:r>
        <w:rPr>
          <w:rStyle w:val="NormalTok"/>
        </w:rPr>
        <w:t xml:space="preserve">(</w:t>
      </w:r>
      <w:r>
        <w:rPr>
          <w:rStyle w:val="DecValTok"/>
        </w:rPr>
        <w:t xml:space="preserve">9713</w:t>
      </w:r>
      <w:r>
        <w:rPr>
          <w:rStyle w:val="NormalTok"/>
        </w:rPr>
        <w:t xml:space="preserve">)</w:t>
      </w:r>
      <w:r>
        <w:br w:type="textWrapping"/>
      </w:r>
      <w:r>
        <w:rPr>
          <w:rStyle w:val="NormalTok"/>
        </w:rPr>
        <w:t xml:space="preserve">exp.simulation</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KeywordTok"/>
        </w:rPr>
        <w:t xml:space="preserve">rexp</w:t>
      </w:r>
      <w:r>
        <w:rPr>
          <w:rStyle w:val="NormalTok"/>
        </w:rPr>
        <w:t xml:space="preserve">(exp.n, exp.lambda))</w:t>
      </w:r>
      <w:r>
        <w:br w:type="textWrapping"/>
      </w:r>
      <w:r>
        <w:rPr>
          <w:rStyle w:val="NormalTok"/>
        </w:rPr>
        <w:t xml:space="preserve">exp.simulation</w:t>
      </w:r>
      <w:r>
        <w:rPr>
          <w:rStyle w:val="FloatTok"/>
        </w:rPr>
        <w:t xml:space="preserve">.2</w:t>
      </w:r>
      <w:r>
        <w:rPr>
          <w:rStyle w:val="NormalTok"/>
        </w:rPr>
        <w:t xml:space="preserve">.mean &lt;-</w:t>
      </w:r>
      <w:r>
        <w:rPr>
          <w:rStyle w:val="StringTok"/>
        </w:rPr>
        <w:t xml:space="preserve"> </w:t>
      </w:r>
      <w:r>
        <w:rPr>
          <w:rStyle w:val="KeywordTok"/>
        </w:rPr>
        <w:t xml:space="preserve">mean</w:t>
      </w:r>
      <w:r>
        <w:rPr>
          <w:rStyle w:val="NormalTok"/>
        </w:rPr>
        <w:t xml:space="preserve">(exp.simulation</w:t>
      </w:r>
      <w:r>
        <w:rPr>
          <w:rStyle w:val="FloatTok"/>
        </w:rPr>
        <w:t xml:space="preserve">.2</w:t>
      </w:r>
      <w:r>
        <w:rPr>
          <w:rStyle w:val="NormalTok"/>
        </w:rPr>
        <w:t xml:space="preserve">$x)</w:t>
      </w:r>
    </w:p>
    <w:p>
      <w:r>
        <w:drawing>
          <wp:inline>
            <wp:extent cx="5440680" cy="2717224"/>
            <wp:effectExtent b="0" l="0" r="0" t="0"/>
            <wp:docPr descr="" id="1" name="Picture"/>
            <a:graphic>
              <a:graphicData uri="http://schemas.openxmlformats.org/drawingml/2006/picture">
                <pic:pic>
                  <pic:nvPicPr>
                    <pic:cNvPr descr="1_ExponentialDistributions_files/figure-docx/simulationExponentialPlot-1.png" id="0" name="Picture"/>
                    <pic:cNvPicPr>
                      <a:picLocks noChangeArrowheads="1" noChangeAspect="1"/>
                    </pic:cNvPicPr>
                  </pic:nvPicPr>
                  <pic:blipFill>
                    <a:blip r:embed="rId32"/>
                    <a:stretch>
                      <a:fillRect/>
                    </a:stretch>
                  </pic:blipFill>
                  <pic:spPr bwMode="auto">
                    <a:xfrm>
                      <a:off x="0" y="0"/>
                      <a:ext cx="5440680" cy="2717224"/>
                    </a:xfrm>
                    <a:prstGeom prst="rect">
                      <a:avLst/>
                    </a:prstGeom>
                    <a:noFill/>
                    <a:ln w="9525">
                      <a:noFill/>
                      <a:headEnd/>
                      <a:tailEnd/>
                    </a:ln>
                  </pic:spPr>
                </pic:pic>
              </a:graphicData>
            </a:graphic>
          </wp:inline>
        </w:drawing>
      </w:r>
    </w:p>
    <w:p>
      <w:r>
        <w:rPr>
          <w:i/>
        </w:rPr>
        <w:t xml:space="preserve">Figure 4. Distribution of 1000 exponentials. Red solid line shows the theoretical mean and blue dashed line shows the simulation mean.</w:t>
      </w:r>
    </w:p>
    <w:p>
      <w:r>
        <w:t xml:space="preserve">It's clear that for this new simulation, the theoretical and sample mean are again close, as predicted by the first simulated run where the distribution approximates to a normal one.</w:t>
      </w:r>
    </w:p>
    <w:p>
      <w:r>
        <w:t xml:space="preserve">This application of the CLT is very important to gather information of any distribution when having a large enough sample. For the current case, by expressing the data using averages of exponentials, we can inspect the information of the sample using the same tools and properties that are used with a normal distribution.</w:t>
      </w:r>
    </w:p>
    <w:p>
      <w:pPr>
        <w:pStyle w:val="Heading2"/>
      </w:pPr>
      <w:bookmarkStart w:id="33" w:name="appendix"/>
      <w:bookmarkEnd w:id="33"/>
      <w:r>
        <w:t xml:space="preserve">Appendix</w:t>
      </w:r>
    </w:p>
    <w:p>
      <w:r>
        <w:t xml:space="preserve">This appendix section only includes the code used to generate the plots, since they use a lot of space in the main report and doesn't add much to the discussion. The rest of the R code is kept in the main report so the reader can follow the research more clearly.</w:t>
      </w:r>
    </w:p>
    <w:p>
      <w:pPr>
        <w:pStyle w:val="Heading3"/>
      </w:pPr>
      <w:bookmarkStart w:id="34" w:name="a1.-code-for-simulation-plot-of-averages-of-40-exponentials-section-features-analysis"/>
      <w:bookmarkEnd w:id="34"/>
      <w:r>
        <w:t xml:space="preserve">A1. Code for simulation plot of averages of 40 exponentials (Section Features analysis)</w:t>
      </w:r>
    </w:p>
    <w:p>
      <w:pPr>
        <w:pStyle w:val="SourceCode"/>
      </w:pPr>
      <w:r>
        <w:rPr>
          <w:rStyle w:val="KeywordTok"/>
        </w:rPr>
        <w:t xml:space="preserve">library</w:t>
      </w:r>
      <w:r>
        <w:rPr>
          <w:rStyle w:val="NormalTok"/>
        </w:rPr>
        <w:t xml:space="preserve">(ggplot2)</w:t>
      </w:r>
      <w:r>
        <w:br w:type="textWrapping"/>
      </w:r>
      <w:r>
        <w:rPr>
          <w:rStyle w:val="NormalTok"/>
        </w:rPr>
        <w:t xml:space="preserve">plotAverages &lt;-</w:t>
      </w:r>
      <w:r>
        <w:rPr>
          <w:rStyle w:val="StringTok"/>
        </w:rPr>
        <w:t xml:space="preserve"> </w:t>
      </w:r>
      <w:r>
        <w:rPr>
          <w:rStyle w:val="KeywordTok"/>
        </w:rPr>
        <w:t xml:space="preserve">ggplot</w:t>
      </w:r>
      <w:r>
        <w:rPr>
          <w:rStyle w:val="NormalTok"/>
        </w:rPr>
        <w:t xml:space="preserve">(exp.simulation,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x))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0.1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StringTok"/>
        </w:rPr>
        <w:t xml:space="preserve">"wheat"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..density..)) </w:t>
      </w:r>
      <w:r>
        <w:br w:type="textWrapping"/>
      </w:r>
      <w:r>
        <w:rPr>
          <w:rStyle w:val="NormalTok"/>
        </w:rPr>
        <w:t xml:space="preserve">plotAverages &lt;-</w:t>
      </w:r>
      <w:r>
        <w:rPr>
          <w:rStyle w:val="StringTok"/>
        </w:rPr>
        <w:t xml:space="preserve"> </w:t>
      </w:r>
      <w:r>
        <w:rPr>
          <w:rStyle w:val="NormalTok"/>
        </w:rPr>
        <w:t xml:space="preserve">plotAverages +</w:t>
      </w:r>
      <w:r>
        <w:rPr>
          <w:rStyle w:val="StringTok"/>
        </w:rPr>
        <w:t xml:space="preserve"> </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w:t>
      </w:r>
      <w:r>
        <w:rPr>
          <w:rStyle w:val="NormalTok"/>
        </w:rPr>
        <w:t xml:space="preserve">dnorm,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NormalTok"/>
        </w:rPr>
        <w:t xml:space="preserve">exp.simulation.mean,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 =</w:t>
      </w:r>
      <w:r>
        <w:rPr>
          <w:rStyle w:val="NormalTok"/>
        </w:rPr>
        <w:t xml:space="preserve"> </w:t>
      </w:r>
      <w:r>
        <w:rPr>
          <w:rStyle w:val="NormalTok"/>
        </w:rPr>
        <w:t xml:space="preserve">exp.simulation.sd),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NormalTok"/>
        </w:rPr>
        <w:t xml:space="preserve">exp.mean,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 =</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NormalTok"/>
        </w:rPr>
        <w:t xml:space="preserve">exp.simulation.mean,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 =</w:t>
      </w:r>
      <w:r>
        <w:rPr>
          <w:rStyle w:val="NormalTok"/>
        </w:rPr>
        <w:t xml:space="preserve"> </w:t>
      </w:r>
      <w:r>
        <w:rPr>
          <w:rStyle w:val="StringTok"/>
        </w:rPr>
        <w:t xml:space="preserve">"blue"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w:t>
      </w:r>
      <w:r>
        <w:br w:type="textWrapping"/>
      </w:r>
      <w:r>
        <w:rPr>
          <w:rStyle w:val="NormalTok"/>
        </w:rPr>
        <w:t xml:space="preserve">plotAverages</w:t>
      </w:r>
    </w:p>
    <w:p>
      <w:pPr>
        <w:pStyle w:val="Heading3"/>
      </w:pPr>
      <w:bookmarkStart w:id="35" w:name="a2.-code-for-simulation-plot-of-1000-exponentials-section-comparing-the-distribution"/>
      <w:bookmarkEnd w:id="35"/>
      <w:r>
        <w:t xml:space="preserve">A2. Code for simulation plot of 1000 exponentials (Section Comparing the distribution)</w:t>
      </w:r>
    </w:p>
    <w:p>
      <w:pPr>
        <w:pStyle w:val="SourceCode"/>
      </w:pPr>
      <w:r>
        <w:rPr>
          <w:rStyle w:val="NormalTok"/>
        </w:rPr>
        <w:t xml:space="preserve">plotExponential &lt;-</w:t>
      </w:r>
      <w:r>
        <w:rPr>
          <w:rStyle w:val="StringTok"/>
        </w:rPr>
        <w:t xml:space="preserve"> </w:t>
      </w:r>
      <w:r>
        <w:rPr>
          <w:rStyle w:val="KeywordTok"/>
        </w:rPr>
        <w:t xml:space="preserve">ggplot</w:t>
      </w:r>
      <w:r>
        <w:rPr>
          <w:rStyle w:val="NormalTok"/>
        </w:rPr>
        <w:t xml:space="preserve">(exp.simulation</w:t>
      </w:r>
      <w:r>
        <w:rPr>
          <w:rStyle w:val="FloatTok"/>
        </w:rPr>
        <w:t xml:space="preserve">.2</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x))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StringTok"/>
        </w:rPr>
        <w:t xml:space="preserve">"wheat"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..density..)) </w:t>
      </w:r>
      <w:r>
        <w:br w:type="textWrapping"/>
      </w:r>
      <w:r>
        <w:rPr>
          <w:rStyle w:val="NormalTok"/>
        </w:rPr>
        <w:t xml:space="preserve">plotExponential &lt;-</w:t>
      </w:r>
      <w:r>
        <w:rPr>
          <w:rStyle w:val="StringTok"/>
        </w:rPr>
        <w:t xml:space="preserve"> </w:t>
      </w:r>
      <w:r>
        <w:rPr>
          <w:rStyle w:val="NormalTok"/>
        </w:rPr>
        <w:t xml:space="preserve">plotExponential +</w:t>
      </w:r>
      <w:r>
        <w:rPr>
          <w:rStyle w:val="StringTok"/>
        </w:rPr>
        <w:t xml:space="preserve"> </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w:t>
      </w:r>
      <w:r>
        <w:rPr>
          <w:rStyle w:val="NormalTok"/>
        </w:rPr>
        <w:t xml:space="preserve">dexp,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rate =</w:t>
      </w:r>
      <w:r>
        <w:rPr>
          <w:rStyle w:val="NormalTok"/>
        </w:rPr>
        <w:t xml:space="preserve"> </w:t>
      </w:r>
      <w:r>
        <w:rPr>
          <w:rStyle w:val="NormalTok"/>
        </w:rPr>
        <w:t xml:space="preserve">exp.lambda),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NormalTok"/>
        </w:rPr>
        <w:t xml:space="preserve">exp.mean,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 =</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NormalTok"/>
        </w:rPr>
        <w:t xml:space="preserve">exp.simulation</w:t>
      </w:r>
      <w:r>
        <w:rPr>
          <w:rStyle w:val="FloatTok"/>
        </w:rPr>
        <w:t xml:space="preserve">.2</w:t>
      </w:r>
      <w:r>
        <w:rPr>
          <w:rStyle w:val="NormalTok"/>
        </w:rPr>
        <w:t xml:space="preserve">.mean,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 =</w:t>
      </w:r>
      <w:r>
        <w:rPr>
          <w:rStyle w:val="NormalTok"/>
        </w:rPr>
        <w:t xml:space="preserve"> </w:t>
      </w:r>
      <w:r>
        <w:rPr>
          <w:rStyle w:val="StringTok"/>
        </w:rPr>
        <w:t xml:space="preserve">"blue"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w:t>
      </w:r>
      <w:r>
        <w:br w:type="textWrapping"/>
      </w:r>
      <w:r>
        <w:rPr>
          <w:rStyle w:val="NormalTok"/>
        </w:rPr>
        <w:t xml:space="preserve">plotExponential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7011f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dbf34f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hyperlink" Id="rId25" Target="http://mathworld.wolfram.com/ExponentialDistribution.html" TargetMode="External" /><Relationship Type="http://schemas.openxmlformats.org/officeDocument/2006/relationships/hyperlink" Id="rId24" Target="https://en.wikipedia.org/wiki/Exponential_distribution" TargetMode="External" /></Relationships>
</file>

<file path=word/_rels/footnotes.xml.rels><?xml version="1.0" encoding="UTF-8"?>
<Relationships xmlns="http://schemas.openxmlformats.org/package/2006/relationships"><Relationship Type="http://schemas.openxmlformats.org/officeDocument/2006/relationships/hyperlink" Id="rId25" Target="http://mathworld.wolfram.com/ExponentialDistribution.html" TargetMode="External" /><Relationship Type="http://schemas.openxmlformats.org/officeDocument/2006/relationships/hyperlink" Id="rId24" Target="https://en.wikipedia.org/wiki/Exponential_distribu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Exponential distributions and the Central Limit Theorem</dc:title>
  <dc:creator>Fernando Flores</dc:creator>
</cp:coreProperties>
</file>