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Arial" w:cs="Arial" w:eastAsia="Arial" w:hAnsi="Arial"/>
          <w:b/>
          <w:bCs/>
          <w:color w:val="595959"/>
          <w:spacing w:val="40"/>
          <w:sz w:val="30"/>
          <w:szCs w:val="30"/>
        </w:rPr>
        <w:t xml:space="preserve">CLAUDE CODE</w:t>
      </w:r>
    </w:p>
    <w:p>
      <w:pPr>
        <w:spacing w:after="0" w:before="200"/>
        <w:jc w:val="center"/>
      </w:pPr>
      <w:r>
        <w:rPr>
          <w:rFonts w:ascii="Arial" w:cs="Arial" w:eastAsia="Arial" w:hAnsi="Arial"/>
          <w:b/>
          <w:bCs/>
          <w:color w:val="1A1A1A"/>
          <w:sz w:val="64"/>
          <w:szCs w:val="64"/>
        </w:rPr>
        <w:t xml:space="preserve">Development History</w:t>
      </w:r>
    </w:p>
    <w:p>
      <w:pPr>
        <w:spacing w:after="0" w:before="260"/>
        <w:jc w:val="center"/>
      </w:pPr>
      <w:r>
        <w:rPr>
          <w:rFonts w:ascii="Arial" w:cs="Arial" w:eastAsia="Arial" w:hAnsi="Arial"/>
          <w:color w:val="595959"/>
          <w:sz w:val="26"/>
          <w:szCs w:val="26"/>
        </w:rPr>
        <w:t xml:space="preserve">Northern Retail Analytics — Predictive Dashboard Build Log</w:t>
      </w:r>
    </w:p>
    <w:p>
      <w:pPr>
        <w:spacing w:before="700"/>
        <w:jc w:val="center"/>
      </w:pPr>
      <w:r>
        <w:rPr>
          <w:rFonts w:ascii="Arial" w:cs="Arial" w:eastAsia="Arial" w:hAnsi="Arial"/>
          <w:color w:val="595959"/>
          <w:sz w:val="20"/>
          <w:szCs w:val="20"/>
        </w:rPr>
        <w:t xml:space="preserve">Generated September 15, 2026</w:t>
      </w:r>
    </w:p>
    <w:p>
      <w:pPr>
        <w:jc w:val="center"/>
      </w:pPr>
      <w:r>
        <w:rPr>
          <w:rFonts w:ascii="Arial" w:cs="Arial" w:eastAsia="Arial" w:hAnsi="Arial"/>
          <w:color w:val="595959"/>
          <w:sz w:val="20"/>
          <w:szCs w:val="20"/>
        </w:rPr>
        <w:t xml:space="preserve">8 prompts · full chronological record</w:t>
      </w:r>
    </w:p>
    <w:p>
      <w:r>
        <w:br w:type="page"/>
      </w:r>
    </w:p>
    <w:p>
      <w:pPr>
        <w:spacing w:after="260"/>
      </w:pPr>
      <w:r>
        <w:rPr>
          <w:rFonts w:ascii="Arial" w:cs="Arial" w:eastAsia="Arial" w:hAnsi="Arial"/>
          <w:b/>
          <w:bCs/>
          <w:color w:val="1A1A1A"/>
          <w:sz w:val="34"/>
          <w:szCs w:val="34"/>
        </w:rPr>
        <w:t xml:space="preserve">Contents</w:t>
      </w:r>
    </w:p>
    <w:p>
      <w:pPr>
        <w:spacing w:after="130"/>
      </w:pPr>
      <w:r>
        <w:rPr>
          <w:rFonts w:ascii="Arial" w:cs="Arial" w:eastAsia="Arial" w:hAnsi="Arial"/>
          <w:color w:val="1A1A1A"/>
          <w:sz w:val="22"/>
          <w:szCs w:val="22"/>
        </w:rPr>
        <w:t xml:space="preserve">Prompt 1 — Build the Predictive Retail Analytics Dashboard</w:t>
      </w:r>
    </w:p>
    <w:p>
      <w:pPr>
        <w:spacing w:after="130"/>
      </w:pPr>
      <w:r>
        <w:rPr>
          <w:rFonts w:ascii="Arial" w:cs="Arial" w:eastAsia="Arial" w:hAnsi="Arial"/>
          <w:color w:val="1A1A1A"/>
          <w:sz w:val="22"/>
          <w:szCs w:val="22"/>
        </w:rPr>
        <w:t xml:space="preserve">Prompt 2 — Redesign the Correlation Scatter Plots</w:t>
      </w:r>
    </w:p>
    <w:p>
      <w:pPr>
        <w:spacing w:after="130"/>
      </w:pPr>
      <w:r>
        <w:rPr>
          <w:rFonts w:ascii="Arial" w:cs="Arial" w:eastAsia="Arial" w:hAnsi="Arial"/>
          <w:color w:val="1A1A1A"/>
          <w:sz w:val="22"/>
          <w:szCs w:val="22"/>
        </w:rPr>
        <w:t xml:space="preserve">Prompt 3 — Redesign the Correlation Heatmap</w:t>
      </w:r>
    </w:p>
    <w:p>
      <w:pPr>
        <w:spacing w:after="130"/>
      </w:pPr>
      <w:r>
        <w:rPr>
          <w:rFonts w:ascii="Arial" w:cs="Arial" w:eastAsia="Arial" w:hAnsi="Arial"/>
          <w:color w:val="1A1A1A"/>
          <w:sz w:val="22"/>
          <w:szCs w:val="22"/>
        </w:rPr>
        <w:t xml:space="preserve">Prompt 4 — Redesign the Sales Variance Histogram</w:t>
      </w:r>
    </w:p>
    <w:p>
      <w:pPr>
        <w:spacing w:after="130"/>
      </w:pPr>
      <w:r>
        <w:rPr>
          <w:rFonts w:ascii="Arial" w:cs="Arial" w:eastAsia="Arial" w:hAnsi="Arial"/>
          <w:color w:val="1A1A1A"/>
          <w:sz w:val="22"/>
          <w:szCs w:val="22"/>
        </w:rPr>
        <w:t xml:space="preserve">Prompt 5 — Enlarge the Main Dashboard Title</w:t>
      </w:r>
    </w:p>
    <w:p>
      <w:pPr>
        <w:spacing w:after="130"/>
      </w:pPr>
      <w:r>
        <w:rPr>
          <w:rFonts w:ascii="Arial" w:cs="Arial" w:eastAsia="Arial" w:hAnsi="Arial"/>
          <w:color w:val="1A1A1A"/>
          <w:sz w:val="22"/>
          <w:szCs w:val="22"/>
        </w:rPr>
        <w:t xml:space="preserve">Prompt 6 — Show City Names in the Breakdown by Segment Table</w:t>
      </w:r>
    </w:p>
    <w:p>
      <w:pPr>
        <w:spacing w:after="130"/>
      </w:pPr>
      <w:r>
        <w:rPr>
          <w:rFonts w:ascii="Arial" w:cs="Arial" w:eastAsia="Arial" w:hAnsi="Arial"/>
          <w:color w:val="1A1A1A"/>
          <w:sz w:val="22"/>
          <w:szCs w:val="22"/>
        </w:rPr>
        <w:t xml:space="preserve">Prompt 7 — Replace All Store IDs with City Names Dashboard-Wide</w:t>
      </w:r>
    </w:p>
    <w:p>
      <w:pPr>
        <w:spacing w:after="130"/>
      </w:pPr>
      <w:r>
        <w:rPr>
          <w:rFonts w:ascii="Arial" w:cs="Arial" w:eastAsia="Arial" w:hAnsi="Arial"/>
          <w:color w:val="1A1A1A"/>
          <w:sz w:val="22"/>
          <w:szCs w:val="22"/>
        </w:rPr>
        <w:t xml:space="preserve">Prompt 8 — Export the Conversation to a Word Document</w:t>
      </w:r>
    </w:p>
    <w:p>
      <w:r>
        <w:br w:type="page"/>
      </w:r>
    </w:p>
    <w:p>
      <w:pPr>
        <w:pStyle w:val="Heading1"/>
        <w:pBdr>
          <w:bottom w:val="single" w:color="D9D9D9" w:sz="6" w:space="8"/>
        </w:pBdr>
        <w:spacing w:after="220" w:before="0"/>
      </w:pPr>
      <w:r>
        <w:rPr>
          <w:rFonts w:ascii="Arial" w:cs="Arial" w:eastAsia="Arial" w:hAnsi="Arial"/>
          <w:b/>
          <w:bCs/>
          <w:color w:val="1A1A1A"/>
          <w:sz w:val="30"/>
          <w:szCs w:val="30"/>
        </w:rPr>
        <w:t xml:space="preserve">Prompt 1 — Build the Predictive Retail Analytics Dashboard</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[Attached file: Retail_Sales_Expense_Predictive_Analytics.csv]</w:t>
      </w:r>
    </w:p>
    <w:p>
      <w:pPr>
        <w:pBdr>
          <w:left w:val="single" w:color="1E5FD9" w:sz="24" w:space="10"/>
        </w:pBdr>
        <w:spacing w:after="140" w:line="300"/>
        <w:ind w:left="160"/>
      </w:pPr>
      <w:r>
        <w:rPr>
          <w:rFonts w:ascii="Arial" w:cs="Arial" w:eastAsia="Arial" w:hAnsi="Arial"/>
          <w:color w:val="1A1A1A"/>
          <w:sz w:val="21"/>
          <w:szCs w:val="21"/>
        </w:rPr>
        <w:t xml:space="preserve">Act as a Lead Developer &amp; Senior Business Analytics Engineer. Your task is to build a fully interactive, professional, management-ready HTML dashboard that satisfies ALL requirements of the following assignment:</w:t>
      </w:r>
    </w:p>
    <w:p>
      <w:pPr>
        <w:pBdr>
          <w:left w:val="single" w:color="1E5FD9" w:sz="24" w:space="10"/>
        </w:pBdr>
        <w:spacing w:after="140" w:line="300"/>
        <w:ind w:left="160"/>
      </w:pPr>
      <w:r>
        <w:rPr>
          <w:rFonts w:ascii="Arial" w:cs="Arial" w:eastAsia="Arial" w:hAnsi="Arial"/>
          <w:color w:val="1A1A1A"/>
          <w:sz w:val="21"/>
          <w:szCs w:val="21"/>
        </w:rPr>
        <w:t xml:space="preserve">MAIN OBJECTIVE</w:t>
      </w:r>
    </w:p>
    <w:p>
      <w:pPr>
        <w:pBdr>
          <w:left w:val="single" w:color="1E5FD9" w:sz="24" w:space="10"/>
        </w:pBdr>
        <w:spacing w:after="140" w:line="300"/>
        <w:ind w:left="160"/>
      </w:pPr>
      <w:r>
        <w:rPr>
          <w:rFonts w:ascii="Arial" w:cs="Arial" w:eastAsia="Arial" w:hAnsi="Arial"/>
          <w:color w:val="1A1A1A"/>
          <w:sz w:val="21"/>
          <w:szCs w:val="21"/>
        </w:rPr>
        <w:t xml:space="preserve">Build a predictive and decision-making dashboard for a Canadian retail company using a historical dataset of ~3,300 weekly observations. The dashboard must:</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Display descriptive analytics, segmentation, correlations, probabilities, regressions, forecasting, model validation, executive KPIs, predictive storytelling, and what-if analysis.</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Be 100% interactive.</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Be delivered as one single .html file containing: the dataset embedded inside the file; all JS, CSS, Python (if using Pyodide), models, calculations, and logic; all visualizations; all interactive controls; all predictive logic; all validation components; all storytelling elements.</w:t>
      </w:r>
    </w:p>
    <w:p>
      <w:pPr>
        <w:pBdr>
          <w:left w:val="single" w:color="1E5FD9" w:sz="24" w:space="10"/>
        </w:pBdr>
        <w:spacing w:after="140" w:line="300"/>
        <w:ind w:left="160"/>
      </w:pPr>
      <w:r>
        <w:rPr>
          <w:rFonts w:ascii="Arial" w:cs="Arial" w:eastAsia="Arial" w:hAnsi="Arial"/>
          <w:color w:val="1A1A1A"/>
          <w:sz w:val="21"/>
          <w:szCs w:val="21"/>
        </w:rPr>
        <w:t xml:space="preserve">The file must open correctly in any standard browser without external dependencies.</w:t>
      </w:r>
    </w:p>
    <w:p>
      <w:pPr>
        <w:pBdr>
          <w:left w:val="single" w:color="1E5FD9" w:sz="24" w:space="10"/>
        </w:pBdr>
        <w:spacing w:after="140" w:line="300"/>
        <w:ind w:left="160"/>
      </w:pPr>
      <w:r>
        <w:rPr>
          <w:rFonts w:ascii="Arial" w:cs="Arial" w:eastAsia="Arial" w:hAnsi="Arial"/>
          <w:color w:val="1A1A1A"/>
          <w:sz w:val="21"/>
          <w:szCs w:val="21"/>
        </w:rPr>
        <w:t xml:space="preserve">DATASET CONTENT</w:t>
      </w:r>
    </w:p>
    <w:p>
      <w:pPr>
        <w:pBdr>
          <w:left w:val="single" w:color="1E5FD9" w:sz="24" w:space="10"/>
        </w:pBdr>
        <w:spacing w:after="140" w:line="300"/>
        <w:ind w:left="160"/>
      </w:pPr>
      <w:r>
        <w:rPr>
          <w:rFonts w:ascii="Arial" w:cs="Arial" w:eastAsia="Arial" w:hAnsi="Arial"/>
          <w:color w:val="1A1A1A"/>
          <w:sz w:val="21"/>
          <w:szCs w:val="21"/>
        </w:rPr>
        <w:t xml:space="preserve">The dataset includes:</w:t>
      </w:r>
    </w:p>
    <w:p>
      <w:pPr>
        <w:pBdr>
          <w:left w:val="single" w:color="1E5FD9" w:sz="24" w:space="10"/>
        </w:pBdr>
        <w:spacing w:after="140" w:line="300"/>
        <w:ind w:left="160"/>
      </w:pPr>
      <w:r>
        <w:rPr>
          <w:rFonts w:ascii="Arial" w:cs="Arial" w:eastAsia="Arial" w:hAnsi="Arial"/>
          <w:color w:val="1A1A1A"/>
          <w:sz w:val="21"/>
          <w:szCs w:val="21"/>
        </w:rPr>
        <w:t xml:space="preserve">Business Dimensions: Date, Store, City, Region, Store format, Product category</w:t>
      </w:r>
    </w:p>
    <w:p>
      <w:pPr>
        <w:pBdr>
          <w:left w:val="single" w:color="1E5FD9" w:sz="24" w:space="10"/>
        </w:pBdr>
        <w:spacing w:after="140" w:line="300"/>
        <w:ind w:left="160"/>
      </w:pPr>
      <w:r>
        <w:rPr>
          <w:rFonts w:ascii="Arial" w:cs="Arial" w:eastAsia="Arial" w:hAnsi="Arial"/>
          <w:color w:val="1A1A1A"/>
          <w:sz w:val="21"/>
          <w:szCs w:val="21"/>
        </w:rPr>
        <w:t xml:space="preserve">Sales Drivers: Foot traffic, Marketing spending, Discount rate, Competitor price index, Consumer confidence, Inventory availability, Holiday periods, Online order share, Conversion rate, Average transaction value, Number of transactions</w:t>
      </w:r>
    </w:p>
    <w:p>
      <w:pPr>
        <w:pBdr>
          <w:left w:val="single" w:color="1E5FD9" w:sz="24" w:space="10"/>
        </w:pBdr>
        <w:spacing w:after="140" w:line="300"/>
        <w:ind w:left="160"/>
      </w:pPr>
      <w:r>
        <w:rPr>
          <w:rFonts w:ascii="Arial" w:cs="Arial" w:eastAsia="Arial" w:hAnsi="Arial"/>
          <w:color w:val="1A1A1A"/>
          <w:sz w:val="21"/>
          <w:szCs w:val="21"/>
        </w:rPr>
        <w:t xml:space="preserve">Expense Drivers: Labour hours, Average hourly wage, Rent, Utilities, Shipping cost, COGS rate, Return rate, Marketing expense</w:t>
      </w:r>
    </w:p>
    <w:p>
      <w:pPr>
        <w:pBdr>
          <w:left w:val="single" w:color="1E5FD9" w:sz="24" w:space="10"/>
        </w:pBdr>
        <w:spacing w:after="140" w:line="300"/>
        <w:ind w:left="160"/>
      </w:pPr>
      <w:r>
        <w:rPr>
          <w:rFonts w:ascii="Arial" w:cs="Arial" w:eastAsia="Arial" w:hAnsi="Arial"/>
          <w:color w:val="1A1A1A"/>
          <w:sz w:val="21"/>
          <w:szCs w:val="21"/>
        </w:rPr>
        <w:t xml:space="preserve">Business Outcomes: Sales budget, Expense budget, Actual sales revenue, COGS expense, Labour expense, Shipping expense, Return expense, Total expense, Operating profit</w:t>
      </w:r>
    </w:p>
    <w:p>
      <w:pPr>
        <w:pBdr>
          <w:left w:val="single" w:color="1E5FD9" w:sz="24" w:space="10"/>
        </w:pBdr>
        <w:spacing w:after="140" w:line="300"/>
        <w:ind w:left="160"/>
      </w:pPr>
      <w:r>
        <w:rPr>
          <w:rFonts w:ascii="Arial" w:cs="Arial" w:eastAsia="Arial" w:hAnsi="Arial"/>
          <w:color w:val="1A1A1A"/>
          <w:sz w:val="21"/>
          <w:szCs w:val="21"/>
        </w:rPr>
        <w:t xml:space="preserve">MANDATORY ANALYTICAL REQUIREMENTS</w:t>
      </w:r>
    </w:p>
    <w:p>
      <w:pPr>
        <w:pBdr>
          <w:left w:val="single" w:color="1E5FD9" w:sz="24" w:space="10"/>
        </w:pBdr>
        <w:spacing w:after="140" w:line="300"/>
        <w:ind w:left="160"/>
      </w:pPr>
      <w:r>
        <w:rPr>
          <w:rFonts w:ascii="Arial" w:cs="Arial" w:eastAsia="Arial" w:hAnsi="Arial"/>
          <w:color w:val="1A1A1A"/>
          <w:sz w:val="21"/>
          <w:szCs w:val="21"/>
        </w:rPr>
        <w:t xml:space="preserve">Claude, you must implement EVERY component below:</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Descriptive Statistics — Mean, Median, Minimum/Maximum, Standard deviation, Variance, Percentage change, Coefficient of variation, Moving/rolling averages. Display these in tables and charts.</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Variance Analysis — Sales Variance = Actual Sales – Budgeted Sales; Sales Variance % = (Actual – Budget) / Budget × 100; Expense Variance; Expense Variance %. Show Favourable vs Unfavourable, green/red color coding, segmentation by store, region, category, format, and time period.</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Segmentation — Create meaningful business segments such as: High-performing vs low-performing stores; High-growth vs declining categories; High-cost vs low-cost segments; Promotion-sensitive segments. Explain segmentation logic inside the dashboard.</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Probability Analysis — Include at least one statistically valid probability measure, such as: Probability of meeting the sales budget; Probability of exceeding the expense budget; Probability of achieving positive operating profit; Probability that future sales fall within a defined range. Use valid statistical methods: Distributions, Bootstrapping, Logistic regression, Historical frequency, Prediction intervals. Do NOT generate arbitrary percentages.</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Correlation &amp; Relationships — Show relationships between: Foot traffic ↔ Sales; Conversion rate ↔ Sales; Marketing spending ↔ Sales; Discount rate ↔ Sales; Inventory availability ↔ Sales; Sales ↔ Total expenses; Labour hours ↔ Labour expense; COGS rate ↔ Operating profit. Include correlation heatmap, scatterplots, segment-level comparisons.</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Predictive Modelling (MANDATORY) — Build two complete predictive models:</w:t>
      </w:r>
    </w:p>
    <w:p>
      <w:pPr>
        <w:pBdr>
          <w:left w:val="single" w:color="1E5FD9" w:sz="24" w:space="10"/>
        </w:pBdr>
        <w:spacing w:after="140" w:line="300"/>
        <w:ind w:left="160"/>
      </w:pPr>
      <w:r>
        <w:rPr>
          <w:rFonts w:ascii="Arial" w:cs="Arial" w:eastAsia="Arial" w:hAnsi="Arial"/>
          <w:color w:val="1A1A1A"/>
          <w:sz w:val="21"/>
          <w:szCs w:val="21"/>
        </w:rPr>
        <w:t xml:space="preserve">Model 1: Sales Revenue (Multiple Regression). Suggested predictors: Foot traffic, Conversion rate, Average transaction value, Marketing spending, Discount rate, Competitor price index, Inventory availability, Consumer confidence, Holiday effects. You must: select variables, justify exclusions, display coefficients, display significance, provide managerial interpretation.</w:t>
      </w:r>
    </w:p>
    <w:p>
      <w:pPr>
        <w:pBdr>
          <w:left w:val="single" w:color="1E5FD9" w:sz="24" w:space="10"/>
        </w:pBdr>
        <w:spacing w:after="140" w:line="300"/>
        <w:ind w:left="160"/>
      </w:pPr>
      <w:r>
        <w:rPr>
          <w:rFonts w:ascii="Arial" w:cs="Arial" w:eastAsia="Arial" w:hAnsi="Arial"/>
          <w:color w:val="1A1A1A"/>
          <w:sz w:val="21"/>
          <w:szCs w:val="21"/>
        </w:rPr>
        <w:t xml:space="preserve">Model 2: Total Expenses (Multiple Regression). Suggested predictors: Sales volume, COGS rate, Labour hours, Hourly wage, Marketing expense, Shipping cost, Return rate, Utilities. Include coefficients, significance, managerial interpretation.</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Forecasting (12-Week Forecast) — Generate a forecast using historical trends, seasonality, recent performance, predictors, time-series + regression (if appropriate). Include historical actual values, predicted values, budget/target values, prediction intervals (uncertainty bands).</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Model Validation — Use time-based train/test split. Include R², Adjusted R², MAE, RMSE, MAPE. Display performance table, managerial interpretation, model limitations.</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What-If Analysis (MANDATORY) — Include sliders, input boxes, or dropdowns for at least six business drivers. Sales Drivers: Foot traffic, Conversion rate, Average transaction value, Marketing spending, Discount rate, Inventory availability. Expense Drivers: COGS rate, Labour hours, Hourly wage, Shipping cost, Return rate. When the user changes a value, the dashboard must dynamically recalculate: predicted sales, predicted expenses, operating profit, profit margin, probability of meeting sales target, probability of expense overrun. Using your predictive models, not arbitrary math.</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Executive KPI Section — Include KPIs such as: Actual Sales, Forecast Sales, Sales Budget, Sales Variance %, Probability of Meeting Sales Target, Actual Expenses, Forecast Expenses, Expense Budget, Expense Variance %, Probability of Expense Overrun, Operating Profit, Operating Margin, Marketing Efficiency, Return Rate, COGS %, Forecast Accuracy.</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Predictive Storytelling — The dashboard must guide management through this narrative: 1. Past – What happened? 2. Diagnostic – Why did it happen? 3. Predictive – What is likely to happen next? 4. Uncertainty – How confident are we? 5. Decision – What happens if management changes something? 6. Recommendation – What should management consider doing?</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Technical Requirements — Claude, you must: produce one single .html file; embed the dataset inside the file; include all necessary code; use JS libraries (Plotly, D3, etc.); include professional CSS; include collapsible sections; include clear navigation; include tooltips and explanations; include tables and charts; include interactive controls; include predictive logic; include validation; include storytelling. The file must run offline with no external dependencies.</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Technical Commentary — Include comments explaining: Formulas, Statistical logic, Variable selection, Validation, Limitations.</w:t>
      </w:r>
    </w:p>
    <w:p>
      <w:pPr>
        <w:pStyle w:val="ListParagraph"/>
        <w:numPr>
          <w:ilvl w:val="0"/>
          <w:numId w:val="2"/>
        </w:numPr>
        <w:pBdr>
          <w:left w:val="single" w:color="1E5FD9" w:sz="24" w:space="10"/>
        </w:pBdr>
        <w:spacing w:after="90"/>
        <w:ind w:left="460"/>
      </w:pPr>
      <w:r>
        <w:rPr>
          <w:rFonts w:ascii="Arial" w:cs="Arial" w:eastAsia="Arial" w:hAnsi="Arial"/>
          <w:color w:val="1A1A1A"/>
          <w:sz w:val="21"/>
          <w:szCs w:val="21"/>
        </w:rPr>
        <w:t xml:space="preserve">Video Preparation — Include dashboard sections: "Model Information", "Forecasting Logic", "What-If Engine", "Recommendations".</w:t>
      </w:r>
    </w:p>
    <w:p>
      <w:pPr>
        <w:pBdr>
          <w:left w:val="single" w:color="1E5FD9" w:sz="24" w:space="10"/>
        </w:pBdr>
        <w:spacing w:after="140" w:line="300"/>
        <w:ind w:left="160"/>
      </w:pPr>
      <w:r>
        <w:rPr>
          <w:rFonts w:ascii="Arial" w:cs="Arial" w:eastAsia="Arial" w:hAnsi="Arial"/>
          <w:color w:val="1A1A1A"/>
          <w:sz w:val="21"/>
          <w:szCs w:val="21"/>
        </w:rPr>
        <w:t xml:space="preserve">FINAL INSTRUCTION</w:t>
      </w:r>
    </w:p>
    <w:p>
      <w:pPr>
        <w:pBdr>
          <w:left w:val="single" w:color="1E5FD9" w:sz="24" w:space="10"/>
        </w:pBdr>
        <w:spacing w:after="140" w:line="300"/>
        <w:ind w:left="160"/>
      </w:pPr>
      <w:r>
        <w:rPr>
          <w:rFonts w:ascii="Arial" w:cs="Arial" w:eastAsia="Arial" w:hAnsi="Arial"/>
          <w:color w:val="1A1A1A"/>
          <w:sz w:val="21"/>
          <w:szCs w:val="21"/>
        </w:rPr>
        <w:t xml:space="preserve">Claude, generate: the complete HTML file; with all embedded code; with all required sections; with professional design; with smooth interactivity; with correct calculations; with validated models; with predictive storytelling; with dynamic what-if analysis.</w:t>
      </w:r>
    </w:p>
    <w:p>
      <w:pPr>
        <w:pBdr>
          <w:left w:val="single" w:color="1E5FD9" w:sz="24" w:space="10"/>
        </w:pBdr>
        <w:spacing w:after="140" w:line="300"/>
        <w:ind w:left="160"/>
      </w:pPr>
      <w:r>
        <w:rPr>
          <w:rFonts w:ascii="Arial" w:cs="Arial" w:eastAsia="Arial" w:hAnsi="Arial"/>
          <w:color w:val="1A1A1A"/>
          <w:sz w:val="21"/>
          <w:szCs w:val="21"/>
        </w:rPr>
        <w:t xml:space="preserve">Do not omit anything. Do not simplify anything. Do not invent data — use the dataset I will provide.</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00" w:before="220"/>
        <w:ind w:left="160"/>
      </w:pPr>
      <w:r>
        <w:rPr>
          <w:rFonts w:ascii="Arial" w:cs="Arial" w:eastAsia="Arial" w:hAnsi="Arial"/>
          <w:b/>
          <w:bCs/>
          <w:color w:val="0F8A5F"/>
          <w:sz w:val="25"/>
          <w:szCs w:val="25"/>
        </w:rPr>
        <w:t xml:space="preserve">Done</w:t>
      </w:r>
    </w:p>
    <w:p>
      <w:pPr>
        <w:pBdr>
          <w:left w:val="single" w:color="0F8A5F" w:sz="24" w:space="10"/>
        </w:pBdr>
        <w:spacing w:after="140" w:line="300"/>
        <w:ind w:left="160"/>
      </w:pPr>
      <w:r>
        <w:rPr>
          <w:rFonts w:ascii="Arial" w:cs="Arial" w:eastAsia="Arial" w:hAnsi="Arial"/>
          <w:color w:val="1A1A1A"/>
          <w:sz w:val="21"/>
          <w:szCs w:val="21"/>
        </w:rPr>
        <w:t xml:space="preserve">Built Retail_Predictive_Analytics_Dashboard.html (~940KB, one file, zero external dependencies) and pushed it to claude/jolly-lamport-120kfd. It contains the full 3,328-row dataset embedded verbatim plus all logic — parsing, statistics, OLS regression, forecasting, bootstrapping — written in vanilla JS, with charts hand-rolled as inline SVG (no CDN libraries, so it truly works offline).</w:t>
      </w:r>
    </w:p>
    <w:p>
      <w:pPr>
        <w:pBdr>
          <w:left w:val="single" w:color="0F8A5F" w:sz="24" w:space="10"/>
        </w:pBdr>
        <w:spacing w:after="140" w:line="300"/>
        <w:ind w:left="160"/>
      </w:pPr>
      <w:r>
        <w:rPr>
          <w:rFonts w:ascii="Arial" w:cs="Arial" w:eastAsia="Arial" w:hAnsi="Arial"/>
          <w:b/>
          <w:bCs/>
          <w:color w:val="1A1A1A"/>
          <w:sz w:val="21"/>
          <w:szCs w:val="21"/>
        </w:rPr>
        <w:t xml:space="preserve">What's inside, mapped to the assignment's 14 requirements:</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Executive KPIs</w:t>
      </w:r>
      <w:r>
        <w:rPr>
          <w:rFonts w:ascii="Arial" w:cs="Arial" w:eastAsia="Arial" w:hAnsi="Arial"/>
          <w:color w:val="1A1A1A"/>
          <w:sz w:val="21"/>
          <w:szCs w:val="21"/>
        </w:rPr>
        <w:t xml:space="preserve"> (§1) — 16 live cards: actual/budget/forecast sales &amp; expense, variances, probabilities, margin, marketing efficiency, COGS%, forecast accuracy</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Descriptive analytics</w:t>
      </w:r>
      <w:r>
        <w:rPr>
          <w:rFonts w:ascii="Arial" w:cs="Arial" w:eastAsia="Arial" w:hAnsi="Arial"/>
          <w:color w:val="1A1A1A"/>
          <w:sz w:val="21"/>
          <w:szCs w:val="21"/>
        </w:rPr>
        <w:t xml:space="preserve"> (§2) — mean/median/std/variance/CV/%change/rolling avg, by any metric, broken down by store/region/category/format</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Variance analysis</w:t>
      </w:r>
      <w:r>
        <w:rPr>
          <w:rFonts w:ascii="Arial" w:cs="Arial" w:eastAsia="Arial" w:hAnsi="Arial"/>
          <w:color w:val="1A1A1A"/>
          <w:sz w:val="21"/>
          <w:szCs w:val="21"/>
        </w:rPr>
        <w:t xml:space="preserve"> (§3) — sales &amp; expense variance $ and %, green/red favourable coding, segmented by any dimension</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Segmentation</w:t>
      </w:r>
      <w:r>
        <w:rPr>
          <w:rFonts w:ascii="Arial" w:cs="Arial" w:eastAsia="Arial" w:hAnsi="Arial"/>
          <w:color w:val="1A1A1A"/>
          <w:sz w:val="21"/>
          <w:szCs w:val="21"/>
        </w:rPr>
        <w:t xml:space="preserve"> (§4) — 4 rule-based splits (store performance, category growth, cost, promotion sensitivity), each with its logic stated inline</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Probability analysis</w:t>
      </w:r>
      <w:r>
        <w:rPr>
          <w:rFonts w:ascii="Arial" w:cs="Arial" w:eastAsia="Arial" w:hAnsi="Arial"/>
          <w:color w:val="1A1A1A"/>
          <w:sz w:val="21"/>
          <w:szCs w:val="21"/>
        </w:rPr>
        <w:t xml:space="preserve"> (§5) — historical frequency + bootstrap 95% CIs, plus a live normal-approximation range calculator</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Correlations</w:t>
      </w:r>
      <w:r>
        <w:rPr>
          <w:rFonts w:ascii="Arial" w:cs="Arial" w:eastAsia="Arial" w:hAnsi="Arial"/>
          <w:color w:val="1A1A1A"/>
          <w:sz w:val="21"/>
          <w:szCs w:val="21"/>
        </w:rPr>
        <w:t xml:space="preserve"> (§6) — full heatmap + the 8 required scatter pairs with r and interpretation</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Two OLS regression models</w:t>
      </w:r>
      <w:r>
        <w:rPr>
          <w:rFonts w:ascii="Arial" w:cs="Arial" w:eastAsia="Arial" w:hAnsi="Arial"/>
          <w:color w:val="1A1A1A"/>
          <w:sz w:val="21"/>
          <w:szCs w:val="21"/>
        </w:rPr>
        <w:t xml:space="preserve"> (§7) — Sales Revenue and Total Expense, with coefficients, SE, t-stats, p-values, R² / Adjusted R², and auto-generated managerial interpretation; variable inclusion/exclusion is justified explicitly (e.g. excluding identities like Operating Profit = Sales − Expense)</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12-week forecast</w:t>
      </w:r>
      <w:r>
        <w:rPr>
          <w:rFonts w:ascii="Arial" w:cs="Arial" w:eastAsia="Arial" w:hAnsi="Arial"/>
          <w:color w:val="1A1A1A"/>
          <w:sz w:val="21"/>
          <w:szCs w:val="21"/>
        </w:rPr>
        <w:t xml:space="preserve"> (§8) — trend + seasonal decomposition with 80%/95% prediction bands vs. budget</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Model validation</w:t>
      </w:r>
      <w:r>
        <w:rPr>
          <w:rFonts w:ascii="Arial" w:cs="Arial" w:eastAsia="Arial" w:hAnsi="Arial"/>
          <w:color w:val="1A1A1A"/>
          <w:sz w:val="21"/>
          <w:szCs w:val="21"/>
        </w:rPr>
        <w:t xml:space="preserve"> (§9) — time-based 80/20 train/test split, R² / MAE / RMSE / MAPE, limitations documented</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What-If engine</w:t>
      </w:r>
      <w:r>
        <w:rPr>
          <w:rFonts w:ascii="Arial" w:cs="Arial" w:eastAsia="Arial" w:hAnsi="Arial"/>
          <w:color w:val="1A1A1A"/>
          <w:sz w:val="21"/>
          <w:szCs w:val="21"/>
        </w:rPr>
        <w:t xml:space="preserve"> (§10) — 11 sliders (6 sales + 5 expense) feeding the actual fitted regressions, live-recomputing profit, margin, and target probabilities</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Storytelling</w:t>
      </w:r>
      <w:r>
        <w:rPr>
          <w:rFonts w:ascii="Arial" w:cs="Arial" w:eastAsia="Arial" w:hAnsi="Arial"/>
          <w:color w:val="1A1A1A"/>
          <w:sz w:val="21"/>
          <w:szCs w:val="21"/>
        </w:rPr>
        <w:t xml:space="preserve"> (§11) — Past → Diagnostic → Predictive → Uncertainty → Decision → Recommendation, auto-populated from live numbers</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Documentation</w:t>
      </w:r>
      <w:r>
        <w:rPr>
          <w:rFonts w:ascii="Arial" w:cs="Arial" w:eastAsia="Arial" w:hAnsi="Arial"/>
          <w:color w:val="1A1A1A"/>
          <w:sz w:val="21"/>
          <w:szCs w:val="21"/>
        </w:rPr>
        <w:t xml:space="preserve"> (§12–14) — collapsible Model Information / Forecasting Logic / What-If Engine / Recommendations sections for the video walkthrough</w:t>
      </w:r>
    </w:p>
    <w:p>
      <w:pPr>
        <w:pBdr>
          <w:left w:val="single" w:color="0F8A5F" w:sz="24" w:space="10"/>
        </w:pBdr>
        <w:spacing w:after="140" w:line="300"/>
        <w:ind w:left="160"/>
      </w:pPr>
      <w:r>
        <w:rPr>
          <w:rFonts w:ascii="Arial" w:cs="Arial" w:eastAsia="Arial" w:hAnsi="Arial"/>
          <w:color w:val="1A1A1A"/>
          <w:sz w:val="21"/>
          <w:szCs w:val="21"/>
        </w:rPr>
        <w:t xml:space="preserve">Verified with headless Chromium: zero console errors across filter combinations, slider interaction, and light/dark themes.</w:t>
      </w:r>
    </w:p>
    <w:p>
      <w:r>
        <w:br w:type="page"/>
      </w:r>
    </w:p>
    <w:p>
      <w:pPr>
        <w:pStyle w:val="Heading1"/>
        <w:pBdr>
          <w:bottom w:val="single" w:color="D9D9D9" w:sz="6" w:space="8"/>
        </w:pBdr>
        <w:spacing w:after="220" w:before="420"/>
      </w:pPr>
      <w:r>
        <w:rPr>
          <w:rFonts w:ascii="Arial" w:cs="Arial" w:eastAsia="Arial" w:hAnsi="Arial"/>
          <w:b/>
          <w:bCs/>
          <w:color w:val="1A1A1A"/>
          <w:sz w:val="30"/>
          <w:szCs w:val="30"/>
        </w:rPr>
        <w:t xml:space="preserve">Prompt 2 — Redesign the Correlation Scatter Plots</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Claude, redesign all eight correlation scatter plots (Foot Traffic vs Sales, Conversion Rate vs Sales, Marketing Spending vs Sales, Discount Rate vs Sales, Inventory Availability vs Sales, Sales vs Total Expenses, Labour Hours vs Labour Expense, COGS Rate vs Operating Profit) using the clarity standards above. Make each chart visually consistent, easier to interpret, and suitable for executive management.</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00" w:before="220"/>
        <w:ind w:left="160"/>
      </w:pPr>
      <w:r>
        <w:rPr>
          <w:rFonts w:ascii="Arial" w:cs="Arial" w:eastAsia="Arial" w:hAnsi="Arial"/>
          <w:b/>
          <w:bCs/>
          <w:color w:val="0F8A5F"/>
          <w:sz w:val="25"/>
          <w:szCs w:val="25"/>
        </w:rPr>
        <w:t xml:space="preserve">What changed</w:t>
      </w:r>
    </w:p>
    <w:p>
      <w:pPr>
        <w:pBdr>
          <w:left w:val="single" w:color="0F8A5F" w:sz="24" w:space="10"/>
        </w:pBdr>
        <w:spacing w:after="140" w:line="300"/>
        <w:ind w:left="160"/>
      </w:pPr>
      <w:r>
        <w:rPr>
          <w:rFonts w:ascii="Arial" w:cs="Arial" w:eastAsia="Arial" w:hAnsi="Arial"/>
          <w:color w:val="1A1A1A"/>
          <w:sz w:val="21"/>
          <w:szCs w:val="21"/>
        </w:rPr>
        <w:t xml:space="preserve">All 8 scatter plots in §6 now follow a consistent, executive-ready design:</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One colour, not five.</w:t>
      </w:r>
      <w:r>
        <w:rPr>
          <w:rFonts w:ascii="Arial" w:cs="Arial" w:eastAsia="Arial" w:hAnsi="Arial"/>
          <w:color w:val="1A1A1A"/>
          <w:sz w:val="21"/>
          <w:szCs w:val="21"/>
        </w:rPr>
        <w:t xml:space="preserve"> Points used to be tinted by Region/Category/Format, which turned into a speckled mess at 3,000+ points. Since scatter is an "all-pairs" chart form (any two dots can sit side by side), that's capped at 3 safe colours anyway — so I replaced it with an </w:t>
      </w:r>
      <w:r>
        <w:rPr>
          <w:rFonts w:ascii="Arial" w:cs="Arial" w:eastAsia="Arial" w:hAnsi="Arial"/>
          <w:b/>
          <w:bCs/>
          <w:color w:val="1A1A1A"/>
          <w:sz w:val="21"/>
          <w:szCs w:val="21"/>
        </w:rPr>
        <w:t xml:space="preserve">emphasis toggle</w:t>
      </w:r>
      <w:r>
        <w:rPr>
          <w:rFonts w:ascii="Arial" w:cs="Arial" w:eastAsia="Arial" w:hAnsi="Arial"/>
          <w:color w:val="1A1A1A"/>
          <w:sz w:val="21"/>
          <w:szCs w:val="21"/>
        </w:rPr>
        <w:t xml:space="preserve">: pick "Highlight → West" and that segment lights up in blue while everything else recedes to gray, with a small legend. Cleaner, and still lets you interrogate a segment.</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Bigger, ringed markers</w:t>
      </w:r>
      <w:r>
        <w:rPr>
          <w:rFonts w:ascii="Arial" w:cs="Arial" w:eastAsia="Arial" w:hAnsi="Arial"/>
          <w:color w:val="1A1A1A"/>
          <w:sz w:val="21"/>
          <w:szCs w:val="21"/>
        </w:rPr>
        <w:t xml:space="preserve"> (8px with a surface-colour ring) so overlapping points stay legible, plus a clearer 2px trend line.</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Solid gridlines</w:t>
      </w:r>
      <w:r>
        <w:rPr>
          <w:rFonts w:ascii="Arial" w:cs="Arial" w:eastAsia="Arial" w:hAnsi="Arial"/>
          <w:color w:val="1A1A1A"/>
          <w:sz w:val="21"/>
          <w:szCs w:val="21"/>
        </w:rPr>
        <w:t xml:space="preserve"> instead of dashed (dashed grids read as a threshold/projection, which they aren't here); charts that cross zero (Operating Profit) get a slightly bolder zero-line so loss vs. profit separates at a glance.</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A real hover layer</w:t>
      </w:r>
      <w:r>
        <w:rPr>
          <w:rFonts w:ascii="Arial" w:cs="Arial" w:eastAsia="Arial" w:hAnsi="Arial"/>
          <w:color w:val="1A1A1A"/>
          <w:sz w:val="21"/>
          <w:szCs w:val="21"/>
        </w:rPr>
        <w:t xml:space="preserve"> — move anywhere over a chart and a crosshair snaps to the nearest point with a tooltip (store, category, week, exact values). One listener per chart, not per dot, so it stays fast.</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A consistent header</w:t>
      </w:r>
      <w:r>
        <w:rPr>
          <w:rFonts w:ascii="Arial" w:cs="Arial" w:eastAsia="Arial" w:hAnsi="Arial"/>
          <w:color w:val="1A1A1A"/>
          <w:sz w:val="21"/>
          <w:szCs w:val="21"/>
        </w:rPr>
        <w:t xml:space="preserve"> on every card: title, sample size, and a prominent Pearson r with a strength/direction chip (e.g. "Strong positive").</w:t>
      </w:r>
    </w:p>
    <w:p>
      <w:pPr>
        <w:pStyle w:val="ListParagraph"/>
        <w:numPr>
          <w:ilvl w:val="0"/>
          <w:numId w:val="1"/>
        </w:numPr>
        <w:pBdr>
          <w:left w:val="single" w:color="0F8A5F" w:sz="24" w:space="10"/>
        </w:pBdr>
        <w:spacing w:after="90"/>
        <w:ind w:left="460"/>
      </w:pPr>
      <w:r>
        <w:rPr>
          <w:rFonts w:ascii="Arial" w:cs="Arial" w:eastAsia="Arial" w:hAnsi="Arial"/>
          <w:color w:val="1A1A1A"/>
          <w:sz w:val="21"/>
          <w:szCs w:val="21"/>
        </w:rPr>
        <w:t xml:space="preserve">Fixed a bug along the way where axis labels (like "2,500 visits") were getting clipped at the card edge — axis ticks are now compact plain numbers, with the fuller unit-labeled value moved into the tooltip.</w:t>
      </w:r>
    </w:p>
    <w:p>
      <w:pPr>
        <w:pBdr>
          <w:left w:val="single" w:color="0F8A5F" w:sz="24" w:space="10"/>
        </w:pBdr>
        <w:spacing w:after="140" w:line="300"/>
        <w:ind w:left="160"/>
      </w:pPr>
      <w:r>
        <w:rPr>
          <w:rFonts w:ascii="Arial" w:cs="Arial" w:eastAsia="Arial" w:hAnsi="Arial"/>
          <w:color w:val="1A1A1A"/>
          <w:sz w:val="21"/>
          <w:szCs w:val="21"/>
        </w:rPr>
        <w:t xml:space="preserve">Committed and pushed to claude/jolly-lamport-120kfd.</w:t>
      </w:r>
    </w:p>
    <w:p>
      <w:r>
        <w:br w:type="page"/>
      </w:r>
    </w:p>
    <w:p>
      <w:pPr>
        <w:pStyle w:val="Heading1"/>
        <w:pBdr>
          <w:bottom w:val="single" w:color="D9D9D9" w:sz="6" w:space="8"/>
        </w:pBdr>
        <w:spacing w:after="220" w:before="420"/>
      </w:pPr>
      <w:r>
        <w:rPr>
          <w:rFonts w:ascii="Arial" w:cs="Arial" w:eastAsia="Arial" w:hAnsi="Arial"/>
          <w:b/>
          <w:bCs/>
          <w:color w:val="1A1A1A"/>
          <w:sz w:val="30"/>
          <w:szCs w:val="30"/>
        </w:rPr>
        <w:t xml:space="preserve">Prompt 3 — Redesign the Correlation Heatmap</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Claude, improve the existing correlation heatmap by increasing readability, adding numeric correlation labels, grouping variables logically, enhancing the color scale, adding tooltips, highlighting strong correlations, and including a managerial interpretation section.</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00" w:before="220"/>
        <w:ind w:left="160"/>
      </w:pPr>
      <w:r>
        <w:rPr>
          <w:rFonts w:ascii="Arial" w:cs="Arial" w:eastAsia="Arial" w:hAnsi="Arial"/>
          <w:b/>
          <w:bCs/>
          <w:color w:val="0F8A5F"/>
          <w:sz w:val="25"/>
          <w:szCs w:val="25"/>
        </w:rPr>
        <w:t xml:space="preserve">What changed</w:t>
      </w:r>
    </w:p>
    <w:p>
      <w:pPr>
        <w:pBdr>
          <w:left w:val="single" w:color="0F8A5F" w:sz="24" w:space="10"/>
        </w:pBdr>
        <w:spacing w:after="140" w:line="300"/>
        <w:ind w:left="160"/>
      </w:pPr>
      <w:r>
        <w:rPr>
          <w:rFonts w:ascii="Arial" w:cs="Arial" w:eastAsia="Arial" w:hAnsi="Arial"/>
          <w:color w:val="1A1A1A"/>
          <w:sz w:val="21"/>
          <w:szCs w:val="21"/>
        </w:rPr>
        <w:t xml:space="preserve">The §6 correlation heatmap now covers every point you asked for:</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Logical grouping</w:t>
      </w:r>
      <w:r>
        <w:rPr>
          <w:rFonts w:ascii="Arial" w:cs="Arial" w:eastAsia="Arial" w:hAnsi="Arial"/>
          <w:color w:val="1A1A1A"/>
          <w:sz w:val="21"/>
          <w:szCs w:val="21"/>
        </w:rPr>
        <w:t xml:space="preserve"> — the 14 variables are banded into Sales Drivers, Expense Drivers, Market Context, and Outcomes (colour-coded strips on both axes), so you scan one quadrant instead of a flat list.</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Numeric labels</w:t>
      </w:r>
      <w:r>
        <w:rPr>
          <w:rFonts w:ascii="Arial" w:cs="Arial" w:eastAsia="Arial" w:hAnsi="Arial"/>
          <w:color w:val="1A1A1A"/>
          <w:sz w:val="21"/>
          <w:szCs w:val="21"/>
        </w:rPr>
        <w:t xml:space="preserve"> — every cell shows its Pearson r now. (This was actually broken before — the cells were too small for the number to render on more than ~8 variables.)</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Enhanced color scale</w:t>
      </w:r>
      <w:r>
        <w:rPr>
          <w:rFonts w:ascii="Arial" w:cs="Arial" w:eastAsia="Arial" w:hAnsi="Arial"/>
          <w:color w:val="1A1A1A"/>
          <w:sz w:val="21"/>
          <w:szCs w:val="21"/>
        </w:rPr>
        <w:t xml:space="preserve"> — a proper diverging red-neutral-blue scale matched to the dashboard's own theme tokens, with a gradient legend bar. It's also now theme-aware, fixing a dark-mode bug where the scale looked washed out.</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Tooltips</w:t>
      </w:r>
      <w:r>
        <w:rPr>
          <w:rFonts w:ascii="Arial" w:cs="Arial" w:eastAsia="Arial" w:hAnsi="Arial"/>
          <w:color w:val="1A1A1A"/>
          <w:sz w:val="21"/>
          <w:szCs w:val="21"/>
        </w:rPr>
        <w:t xml:space="preserve"> — hover or keyboard-focus any cell for the pair name, r, strength, and direction.</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Strong-correlation highlighting</w:t>
      </w:r>
      <w:r>
        <w:rPr>
          <w:rFonts w:ascii="Arial" w:cs="Arial" w:eastAsia="Arial" w:hAnsi="Arial"/>
          <w:color w:val="1A1A1A"/>
          <w:sz w:val="21"/>
          <w:szCs w:val="21"/>
        </w:rPr>
        <w:t xml:space="preserve"> — cells with |r| ≥ 0.6 get a bold ring, plus a "Strongest relationships" ranked list beside the heatmap.</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Managerial interpretation</w:t>
      </w:r>
      <w:r>
        <w:rPr>
          <w:rFonts w:ascii="Arial" w:cs="Arial" w:eastAsia="Arial" w:hAnsi="Arial"/>
          <w:color w:val="1A1A1A"/>
          <w:sz w:val="21"/>
          <w:szCs w:val="21"/>
        </w:rPr>
        <w:t xml:space="preserve"> — an auto-generated panel below the heatmap: the headline relationship, the strongest sales driver, the strongest profit driver, which pairs are "structural" (accounting identities like Operating Profit = Sales − Expense, flagged so they're not mistaken for new insights), and a correlation-vs-causation caveat pointing to the regression coefficients in §7. All of it recomputes live as you change filters — verified in testing.</w:t>
      </w:r>
    </w:p>
    <w:p>
      <w:pPr>
        <w:pBdr>
          <w:left w:val="single" w:color="0F8A5F" w:sz="24" w:space="10"/>
        </w:pBdr>
        <w:spacing w:after="140" w:line="300"/>
        <w:ind w:left="160"/>
      </w:pPr>
      <w:r>
        <w:rPr>
          <w:rFonts w:ascii="Arial" w:cs="Arial" w:eastAsia="Arial" w:hAnsi="Arial"/>
          <w:color w:val="1A1A1A"/>
          <w:sz w:val="21"/>
          <w:szCs w:val="21"/>
        </w:rPr>
        <w:t xml:space="preserve">Committed and pushed to claude/jolly-lamport-120kfd.</w:t>
      </w:r>
    </w:p>
    <w:p>
      <w:r>
        <w:br w:type="page"/>
      </w:r>
    </w:p>
    <w:p>
      <w:pPr>
        <w:pStyle w:val="Heading1"/>
        <w:pBdr>
          <w:bottom w:val="single" w:color="D9D9D9" w:sz="6" w:space="8"/>
        </w:pBdr>
        <w:spacing w:after="220" w:before="420"/>
      </w:pPr>
      <w:r>
        <w:rPr>
          <w:rFonts w:ascii="Arial" w:cs="Arial" w:eastAsia="Arial" w:hAnsi="Arial"/>
          <w:b/>
          <w:bCs/>
          <w:color w:val="1A1A1A"/>
          <w:sz w:val="30"/>
          <w:szCs w:val="30"/>
        </w:rPr>
        <w:t xml:space="preserve">Prompt 4 — Redesign the Sales Variance Histogram</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Claude, redesign the histogram 'Distribution of Weekly Sales Variance %' using professional colors, clear axis labels, visible 0% reference line, numeric annotations, tooltips, and an interpretation box. Make it visually consistent, easy to read, and suitable for executive management.</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00" w:before="220"/>
        <w:ind w:left="160"/>
      </w:pPr>
      <w:r>
        <w:rPr>
          <w:rFonts w:ascii="Arial" w:cs="Arial" w:eastAsia="Arial" w:hAnsi="Arial"/>
          <w:b/>
          <w:bCs/>
          <w:color w:val="0F8A5F"/>
          <w:sz w:val="25"/>
          <w:szCs w:val="25"/>
        </w:rPr>
        <w:t xml:space="preserve">What changed</w:t>
      </w:r>
    </w:p>
    <w:p>
      <w:pPr>
        <w:pBdr>
          <w:left w:val="single" w:color="0F8A5F" w:sz="24" w:space="10"/>
        </w:pBdr>
        <w:spacing w:after="140" w:line="300"/>
        <w:ind w:left="160"/>
      </w:pPr>
      <w:r>
        <w:rPr>
          <w:rFonts w:ascii="Arial" w:cs="Arial" w:eastAsia="Arial" w:hAnsi="Arial"/>
          <w:color w:val="1A1A1A"/>
          <w:sz w:val="21"/>
          <w:szCs w:val="21"/>
        </w:rPr>
        <w:t xml:space="preserve">The "Distribution of Weekly Sales Variance %" histogram in §5 now covers everything you asked for:</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Professional colors</w:t>
      </w:r>
      <w:r>
        <w:rPr>
          <w:rFonts w:ascii="Arial" w:cs="Arial" w:eastAsia="Arial" w:hAnsi="Arial"/>
          <w:color w:val="1A1A1A"/>
          <w:sz w:val="21"/>
          <w:szCs w:val="21"/>
        </w:rPr>
        <w:t xml:space="preserve"> — bars split green/red at the 0% line (favourable vs. unfavourable), which is a legitimate use of status color here since the sign of the variance is the status.</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Clear axis labels</w:t>
      </w:r>
      <w:r>
        <w:rPr>
          <w:rFonts w:ascii="Arial" w:cs="Arial" w:eastAsia="Arial" w:hAnsi="Arial"/>
          <w:color w:val="1A1A1A"/>
          <w:sz w:val="21"/>
          <w:szCs w:val="21"/>
        </w:rPr>
        <w:t xml:space="preserve"> — added a real Y-axis with gridlines and tick counts ("Weeks") and an X-axis title; before there was no Y-axis at all and only three bare tick numbers.</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Visible 0% reference line</w:t>
      </w:r>
      <w:r>
        <w:rPr>
          <w:rFonts w:ascii="Arial" w:cs="Arial" w:eastAsia="Arial" w:hAnsi="Arial"/>
          <w:color w:val="1A1A1A"/>
          <w:sz w:val="21"/>
          <w:szCs w:val="21"/>
        </w:rPr>
        <w:t xml:space="preserve"> — a solid line labeled directly on the chart ("+0% · On budget"), plus a mean marker with its own label.</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Numeric annotations</w:t>
      </w:r>
      <w:r>
        <w:rPr>
          <w:rFonts w:ascii="Arial" w:cs="Arial" w:eastAsia="Arial" w:hAnsi="Arial"/>
          <w:color w:val="1A1A1A"/>
          <w:sz w:val="21"/>
          <w:szCs w:val="21"/>
        </w:rPr>
        <w:t xml:space="preserve"> — a stat strip above the chart (mean, median, std. deviation, % favourable weeks) and a legend explaining the colors/line/marker.</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Tooltips</w:t>
      </w:r>
      <w:r>
        <w:rPr>
          <w:rFonts w:ascii="Arial" w:cs="Arial" w:eastAsia="Arial" w:hAnsi="Arial"/>
          <w:color w:val="1A1A1A"/>
          <w:sz w:val="21"/>
          <w:szCs w:val="21"/>
        </w:rPr>
        <w:t xml:space="preserve"> — hover or keyboard-focus any bar for its exact range, week count, share of total, and favourable/unfavourable status.</w:t>
      </w:r>
    </w:p>
    <w:p>
      <w:pPr>
        <w:pStyle w:val="ListParagraph"/>
        <w:numPr>
          <w:ilvl w:val="0"/>
          <w:numId w:val="1"/>
        </w:numPr>
        <w:pBdr>
          <w:left w:val="single" w:color="0F8A5F" w:sz="24" w:space="10"/>
        </w:pBdr>
        <w:spacing w:after="90"/>
        <w:ind w:left="460"/>
      </w:pPr>
      <w:r>
        <w:rPr>
          <w:rFonts w:ascii="Arial" w:cs="Arial" w:eastAsia="Arial" w:hAnsi="Arial"/>
          <w:b/>
          <w:bCs/>
          <w:color w:val="1A1A1A"/>
          <w:sz w:val="21"/>
          <w:szCs w:val="21"/>
        </w:rPr>
        <w:t xml:space="preserve">Interpretation box</w:t>
      </w:r>
      <w:r>
        <w:rPr>
          <w:rFonts w:ascii="Arial" w:cs="Arial" w:eastAsia="Arial" w:hAnsi="Arial"/>
          <w:color w:val="1A1A1A"/>
          <w:sz w:val="21"/>
          <w:szCs w:val="21"/>
        </w:rPr>
        <w:t xml:space="preserve"> — auto-generated narrative describing the distribution's skew and spread in plain language, cross-checked against the P(Meet Sales Budget) KPI card so the numbers can never disagree, plus a pointer to §3/§4 for drilling into which stores or categories drive the tails. Verified it recomputes correctly on every filter change.</w:t>
      </w:r>
    </w:p>
    <w:p>
      <w:pPr>
        <w:pBdr>
          <w:left w:val="single" w:color="0F8A5F" w:sz="24" w:space="10"/>
        </w:pBdr>
        <w:spacing w:after="140" w:line="300"/>
        <w:ind w:left="160"/>
      </w:pPr>
      <w:r>
        <w:rPr>
          <w:rFonts w:ascii="Arial" w:cs="Arial" w:eastAsia="Arial" w:hAnsi="Arial"/>
          <w:color w:val="1A1A1A"/>
          <w:sz w:val="21"/>
          <w:szCs w:val="21"/>
        </w:rPr>
        <w:t xml:space="preserve">I also generalized the interpretation-box styling into a shared .interp-box class so this panel and the correlation heatmap's managerial interpretation look and behave identically — one consistent pattern across the dashboard.</w:t>
      </w:r>
    </w:p>
    <w:p>
      <w:pPr>
        <w:pBdr>
          <w:left w:val="single" w:color="0F8A5F" w:sz="24" w:space="10"/>
        </w:pBdr>
        <w:spacing w:after="140" w:line="300"/>
        <w:ind w:left="160"/>
      </w:pPr>
      <w:r>
        <w:rPr>
          <w:rFonts w:ascii="Arial" w:cs="Arial" w:eastAsia="Arial" w:hAnsi="Arial"/>
          <w:color w:val="1A1A1A"/>
          <w:sz w:val="21"/>
          <w:szCs w:val="21"/>
        </w:rPr>
        <w:t xml:space="preserve">Committed and pushed to claude/jolly-lamport-120kfd.</w:t>
      </w:r>
    </w:p>
    <w:p>
      <w:r>
        <w:br w:type="page"/>
      </w:r>
    </w:p>
    <w:p>
      <w:pPr>
        <w:pStyle w:val="Heading1"/>
        <w:pBdr>
          <w:bottom w:val="single" w:color="D9D9D9" w:sz="6" w:space="8"/>
        </w:pBdr>
        <w:spacing w:after="220" w:before="420"/>
      </w:pPr>
      <w:r>
        <w:rPr>
          <w:rFonts w:ascii="Arial" w:cs="Arial" w:eastAsia="Arial" w:hAnsi="Arial"/>
          <w:b/>
          <w:bCs/>
          <w:color w:val="1A1A1A"/>
          <w:sz w:val="30"/>
          <w:szCs w:val="30"/>
        </w:rPr>
        <w:t xml:space="preserve">Prompt 5 — Enlarge the Main Dashboard Title</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Claude, please enlarge the main dashboard title 'Northern Retail Analytics'. Make it significantly bigger, bold, centered, and visually prominent. Use a clean executive font (e.g., Roboto or Open Sans), increase the font size, add proper spacing, and ensure it stands out as the primary header of the dashboard.</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40" w:line="300"/>
        <w:ind w:left="160"/>
      </w:pPr>
      <w:r>
        <w:rPr>
          <w:rFonts w:ascii="Arial" w:cs="Arial" w:eastAsia="Arial" w:hAnsi="Arial"/>
          <w:color w:val="1A1A1A"/>
          <w:sz w:val="21"/>
          <w:szCs w:val="21"/>
        </w:rPr>
        <w:t xml:space="preserve">"Northern Retail Analytics" is now a large (clamp 30–54px), bold (800 weight), centered header at the top of the dashboard — with a small uppercase eyebrow label above it and a subtitle below, in a Roboto-led font stack. Verified it holds up on desktop, mobile (390px, no overflow), and dark mode. Committed and pushed to claude/jolly-lamport-120kfd.</w:t>
      </w:r>
    </w:p>
    <w:p>
      <w:r>
        <w:br w:type="page"/>
      </w:r>
    </w:p>
    <w:p>
      <w:pPr>
        <w:pStyle w:val="Heading1"/>
        <w:pBdr>
          <w:bottom w:val="single" w:color="D9D9D9" w:sz="6" w:space="8"/>
        </w:pBdr>
        <w:spacing w:after="220" w:before="420"/>
      </w:pPr>
      <w:r>
        <w:rPr>
          <w:rFonts w:ascii="Arial" w:cs="Arial" w:eastAsia="Arial" w:hAnsi="Arial"/>
          <w:b/>
          <w:bCs/>
          <w:color w:val="1A1A1A"/>
          <w:sz w:val="30"/>
          <w:szCs w:val="30"/>
        </w:rPr>
        <w:t xml:space="preserve">Prompt 6 — Show City Names in the Breakdown by Segment Table</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Claude, please update the 'Breakdown by Segment' table so that the STORE ID column displays the full city names instead of store codes.</w:t>
      </w:r>
    </w:p>
    <w:p>
      <w:pPr>
        <w:pBdr>
          <w:left w:val="single" w:color="1E5FD9" w:sz="24" w:space="10"/>
        </w:pBdr>
        <w:spacing w:after="140" w:line="300"/>
        <w:ind w:left="160"/>
      </w:pPr>
      <w:r>
        <w:rPr>
          <w:rFonts w:ascii="Arial" w:cs="Arial" w:eastAsia="Arial" w:hAnsi="Arial"/>
          <w:color w:val="1A1A1A"/>
          <w:sz w:val="21"/>
          <w:szCs w:val="21"/>
        </w:rPr>
        <w:t xml:space="preserve">Replace:</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TOR01 → Toronto</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VAN01 → Vancouver</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MIS01 → Mississauga</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MTL01 → Montreal</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CGY01 → Calgary</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OTT01 → Ottawa</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NVAN01 → North Vancouver</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HAL01 → Halifax</w:t>
      </w:r>
    </w:p>
    <w:p>
      <w:pPr>
        <w:pBdr>
          <w:left w:val="single" w:color="1E5FD9" w:sz="24" w:space="10"/>
        </w:pBdr>
        <w:spacing w:after="140" w:line="300"/>
        <w:ind w:left="160"/>
      </w:pPr>
      <w:r>
        <w:rPr>
          <w:rFonts w:ascii="Arial" w:cs="Arial" w:eastAsia="Arial" w:hAnsi="Arial"/>
          <w:color w:val="1A1A1A"/>
          <w:sz w:val="21"/>
          <w:szCs w:val="21"/>
        </w:rPr>
        <w:t xml:space="preserve">Ensure the table header remains 'Breakdown by Segment', keep all numeric values unchanged, and format the city names with proper capitalization.</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40" w:line="300"/>
        <w:ind w:left="160"/>
      </w:pPr>
      <w:r>
        <w:rPr>
          <w:rFonts w:ascii="Arial" w:cs="Arial" w:eastAsia="Arial" w:hAnsi="Arial"/>
          <w:color w:val="1A1A1A"/>
          <w:sz w:val="21"/>
          <w:szCs w:val="21"/>
        </w:rPr>
        <w:t xml:space="preserve">Done. The "Breakdown by segment" table (§2 Descriptive Analytics, Store dimension) now shows:</w:t>
      </w:r>
    </w:p>
    <w:p>
      <w:pPr>
        <w:pBdr>
          <w:left w:val="single" w:color="0F8A5F" w:sz="24" w:space="10"/>
        </w:pBdr>
        <w:spacing w:after="60" w:before="60"/>
        <w:ind w:left="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0F8A5F" w:color="auto" w:val="clear"/>
            <w:tcMar>
              <w:top w:type="dxa" w:w="60"/>
              <w:left w:type="dxa" w:w="100"/>
              <w:bottom w:type="dxa" w:w="60"/>
              <w:right w:type="dxa" w:w="100"/>
            </w:tcMar>
          </w:tcPr>
          <w:p>
            <w:r>
              <w:rPr>
                <w:rFonts w:ascii="Arial" w:cs="Arial" w:eastAsia="Arial" w:hAnsi="Arial"/>
                <w:b/>
                <w:bCs/>
                <w:color w:val="FFFFFF"/>
                <w:sz w:val="19"/>
                <w:szCs w:val="19"/>
              </w:rPr>
              <w:t xml:space="preserve">Store ID</w:t>
            </w:r>
          </w:p>
        </w:tc>
        <w:tc>
          <w:tcPr>
            <w:tcW w:type="dxa" w:w="1800"/>
            <w:shd w:fill="0F8A5F" w:color="auto" w:val="clear"/>
            <w:tcMar>
              <w:top w:type="dxa" w:w="60"/>
              <w:left w:type="dxa" w:w="100"/>
              <w:bottom w:type="dxa" w:w="60"/>
              <w:right w:type="dxa" w:w="100"/>
            </w:tcMar>
          </w:tcPr>
          <w:p>
            <w:r>
              <w:rPr>
                <w:rFonts w:ascii="Arial" w:cs="Arial" w:eastAsia="Arial" w:hAnsi="Arial"/>
                <w:b/>
                <w:bCs/>
                <w:color w:val="FFFFFF"/>
                <w:sz w:val="19"/>
                <w:szCs w:val="19"/>
              </w:rPr>
              <w:t xml:space="preserve">Mean</w:t>
            </w:r>
          </w:p>
        </w:tc>
        <w:tc>
          <w:tcPr>
            <w:tcW w:type="dxa" w:w="1800"/>
            <w:shd w:fill="0F8A5F" w:color="auto" w:val="clear"/>
            <w:tcMar>
              <w:top w:type="dxa" w:w="60"/>
              <w:left w:type="dxa" w:w="100"/>
              <w:bottom w:type="dxa" w:w="60"/>
              <w:right w:type="dxa" w:w="100"/>
            </w:tcMar>
          </w:tcPr>
          <w:p>
            <w:r>
              <w:rPr>
                <w:rFonts w:ascii="Arial" w:cs="Arial" w:eastAsia="Arial" w:hAnsi="Arial"/>
                <w:b/>
                <w:bCs/>
                <w:color w:val="FFFFFF"/>
                <w:sz w:val="19"/>
                <w:szCs w:val="19"/>
              </w:rPr>
              <w:t xml:space="preserve">Std. dev.</w:t>
            </w:r>
          </w:p>
        </w:tc>
        <w:tc>
          <w:tcPr>
            <w:tcW w:type="dxa" w:w="1800"/>
            <w:shd w:fill="0F8A5F" w:color="auto" w:val="clear"/>
            <w:tcMar>
              <w:top w:type="dxa" w:w="60"/>
              <w:left w:type="dxa" w:w="100"/>
              <w:bottom w:type="dxa" w:w="60"/>
              <w:right w:type="dxa" w:w="100"/>
            </w:tcMar>
          </w:tcPr>
          <w:p>
            <w:r>
              <w:rPr>
                <w:rFonts w:ascii="Arial" w:cs="Arial" w:eastAsia="Arial" w:hAnsi="Arial"/>
                <w:b/>
                <w:bCs/>
                <w:color w:val="FFFFFF"/>
                <w:sz w:val="19"/>
                <w:szCs w:val="19"/>
              </w:rPr>
              <w:t xml:space="preserve">CV %</w:t>
            </w:r>
          </w:p>
        </w:tc>
        <w:tc>
          <w:tcPr>
            <w:tcW w:type="dxa" w:w="1800"/>
            <w:shd w:fill="0F8A5F" w:color="auto" w:val="clear"/>
            <w:tcMar>
              <w:top w:type="dxa" w:w="60"/>
              <w:left w:type="dxa" w:w="100"/>
              <w:bottom w:type="dxa" w:w="60"/>
              <w:right w:type="dxa" w:w="100"/>
            </w:tcMar>
          </w:tcPr>
          <w:p>
            <w:r>
              <w:rPr>
                <w:rFonts w:ascii="Arial" w:cs="Arial" w:eastAsia="Arial" w:hAnsi="Arial"/>
                <w:b/>
                <w:bCs/>
                <w:color w:val="FFFFFF"/>
                <w:sz w:val="19"/>
                <w:szCs w:val="19"/>
              </w:rPr>
              <w:t xml:space="preserve">n</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Toronto</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37,477.5</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14,876.9</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39.7%</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Vancouver</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32,617</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12,753.5</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39.1%</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Mississauga</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31,078</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12,672</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40.8%</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Montreal</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29,970.8</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12,133.4</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40.5%</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Calgary</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24,487.2</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9,476.3</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38.7%</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Ottawa</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24,444.7</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9,468.9</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38.7%</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North Vancouver</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22,106.1</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8,617.3</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39.0%</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r>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Halifax</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17,614.2</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7,017.4</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39.8%</w:t>
            </w:r>
          </w:p>
        </w:tc>
        <w:tc>
          <w:tcPr>
            <w:tcW w:type="dxa" w:w="1800"/>
            <w:tcMar>
              <w:top w:type="dxa" w:w="60"/>
              <w:left w:type="dxa" w:w="100"/>
              <w:bottom w:type="dxa" w:w="60"/>
              <w:right w:type="dxa" w:w="100"/>
            </w:tcMar>
          </w:tcPr>
          <w:p>
            <w:r>
              <w:rPr>
                <w:rFonts w:ascii="Arial" w:cs="Arial" w:eastAsia="Arial" w:hAnsi="Arial"/>
                <w:b w:val="false"/>
                <w:bCs w:val="false"/>
                <w:color w:val="1A1A1A"/>
                <w:sz w:val="19"/>
                <w:szCs w:val="19"/>
              </w:rPr>
              <w:t xml:space="preserve">416</w:t>
            </w:r>
          </w:p>
        </w:tc>
      </w:tr>
    </w:tbl>
    <w:p>
      <w:pPr>
        <w:pBdr>
          <w:left w:val="single" w:color="0F8A5F" w:sz="24" w:space="10"/>
        </w:pBdr>
        <w:spacing w:after="140" w:line="300"/>
        <w:ind w:left="160"/>
      </w:pPr>
      <w:r>
        <w:rPr>
          <w:rFonts w:ascii="Arial" w:cs="Arial" w:eastAsia="Arial" w:hAnsi="Arial"/>
          <w:color w:val="1A1A1A"/>
          <w:sz w:val="21"/>
          <w:szCs w:val="21"/>
        </w:rPr>
        <w:t xml:space="preserve">The city names are pulled live from the dataset's own City field (not a hardcoded map), so they can't drift out of sync. All numeric values are untouched, the "Breakdown by segment" heading is unchanged, and the Region/Category/Store format views are unaffected. Committed and pushed to claude/jolly-lamport-120kfd.</w:t>
      </w:r>
    </w:p>
    <w:p>
      <w:r>
        <w:br w:type="page"/>
      </w:r>
    </w:p>
    <w:p>
      <w:pPr>
        <w:pStyle w:val="Heading1"/>
        <w:pBdr>
          <w:bottom w:val="single" w:color="D9D9D9" w:sz="6" w:space="8"/>
        </w:pBdr>
        <w:spacing w:after="220" w:before="420"/>
      </w:pPr>
      <w:r>
        <w:rPr>
          <w:rFonts w:ascii="Arial" w:cs="Arial" w:eastAsia="Arial" w:hAnsi="Arial"/>
          <w:b/>
          <w:bCs/>
          <w:color w:val="1A1A1A"/>
          <w:sz w:val="30"/>
          <w:szCs w:val="30"/>
        </w:rPr>
        <w:t xml:space="preserve">Prompt 7 — Replace All Store IDs with City Names Dashboard-Wide</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"Claude, please replace all STORE IDs across the entire dashboard with full city names. Apply this replacement globally in all tables, charts, filters, labels, tooltips, segments, titles, subtitles, and any part of the code or interface where store codes appear. Use the following mapping consistently everywhere:</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TOR01 → Toronto</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VAN01 → Vancouver</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MIS01 → Mississauga</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MTL01 → Montreal</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CGY01 → Calgary</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OTT01 → Ottawa</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NVAN01 → North Vancouver</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HAL01 → Halifax</w:t>
      </w:r>
    </w:p>
    <w:p>
      <w:pPr>
        <w:pBdr>
          <w:left w:val="single" w:color="1E5FD9" w:sz="24" w:space="10"/>
        </w:pBdr>
        <w:spacing w:after="140" w:line="300"/>
        <w:ind w:left="160"/>
      </w:pPr>
      <w:r>
        <w:rPr>
          <w:rFonts w:ascii="Arial" w:cs="Arial" w:eastAsia="Arial" w:hAnsi="Arial"/>
          <w:color w:val="1A1A1A"/>
          <w:sz w:val="21"/>
          <w:szCs w:val="21"/>
        </w:rPr>
        <w:t xml:space="preserve">Ensure that:</w:t>
      </w:r>
    </w:p>
    <w:p>
      <w:pPr>
        <w:pStyle w:val="ListParagraph"/>
        <w:numPr>
          <w:ilvl w:val="0"/>
          <w:numId w:val="3"/>
        </w:numPr>
        <w:pBdr>
          <w:left w:val="single" w:color="1E5FD9" w:sz="24" w:space="10"/>
        </w:pBdr>
        <w:spacing w:after="90"/>
        <w:ind w:left="460"/>
      </w:pPr>
      <w:r>
        <w:rPr>
          <w:rFonts w:ascii="Arial" w:cs="Arial" w:eastAsia="Arial" w:hAnsi="Arial"/>
          <w:color w:val="1A1A1A"/>
          <w:sz w:val="21"/>
          <w:szCs w:val="21"/>
        </w:rPr>
        <w:t xml:space="preserve">All visualizations update their labels accordingly.</w:t>
      </w:r>
    </w:p>
    <w:p>
      <w:pPr>
        <w:pStyle w:val="ListParagraph"/>
        <w:numPr>
          <w:ilvl w:val="0"/>
          <w:numId w:val="3"/>
        </w:numPr>
        <w:pBdr>
          <w:left w:val="single" w:color="1E5FD9" w:sz="24" w:space="10"/>
        </w:pBdr>
        <w:spacing w:after="90"/>
        <w:ind w:left="460"/>
      </w:pPr>
      <w:r>
        <w:rPr>
          <w:rFonts w:ascii="Arial" w:cs="Arial" w:eastAsia="Arial" w:hAnsi="Arial"/>
          <w:color w:val="1A1A1A"/>
          <w:sz w:val="21"/>
          <w:szCs w:val="21"/>
        </w:rPr>
        <w:t xml:space="preserve">All segmentation logic and group names use the city names.</w:t>
      </w:r>
    </w:p>
    <w:p>
      <w:pPr>
        <w:pStyle w:val="ListParagraph"/>
        <w:numPr>
          <w:ilvl w:val="0"/>
          <w:numId w:val="3"/>
        </w:numPr>
        <w:pBdr>
          <w:left w:val="single" w:color="1E5FD9" w:sz="24" w:space="10"/>
        </w:pBdr>
        <w:spacing w:after="90"/>
        <w:ind w:left="460"/>
      </w:pPr>
      <w:r>
        <w:rPr>
          <w:rFonts w:ascii="Arial" w:cs="Arial" w:eastAsia="Arial" w:hAnsi="Arial"/>
          <w:color w:val="1A1A1A"/>
          <w:sz w:val="21"/>
          <w:szCs w:val="21"/>
        </w:rPr>
        <w:t xml:space="preserve">All tooltips and hover text show the city names.</w:t>
      </w:r>
    </w:p>
    <w:p>
      <w:pPr>
        <w:pStyle w:val="ListParagraph"/>
        <w:numPr>
          <w:ilvl w:val="0"/>
          <w:numId w:val="3"/>
        </w:numPr>
        <w:pBdr>
          <w:left w:val="single" w:color="1E5FD9" w:sz="24" w:space="10"/>
        </w:pBdr>
        <w:spacing w:after="90"/>
        <w:ind w:left="460"/>
      </w:pPr>
      <w:r>
        <w:rPr>
          <w:rFonts w:ascii="Arial" w:cs="Arial" w:eastAsia="Arial" w:hAnsi="Arial"/>
          <w:color w:val="1A1A1A"/>
          <w:sz w:val="21"/>
          <w:szCs w:val="21"/>
        </w:rPr>
        <w:t xml:space="preserve">All filters/dropdowns display city names instead of codes.</w:t>
      </w:r>
    </w:p>
    <w:p>
      <w:pPr>
        <w:pStyle w:val="ListParagraph"/>
        <w:numPr>
          <w:ilvl w:val="0"/>
          <w:numId w:val="3"/>
        </w:numPr>
        <w:pBdr>
          <w:left w:val="single" w:color="1E5FD9" w:sz="24" w:space="10"/>
        </w:pBdr>
        <w:spacing w:after="90"/>
        <w:ind w:left="460"/>
      </w:pPr>
      <w:r>
        <w:rPr>
          <w:rFonts w:ascii="Arial" w:cs="Arial" w:eastAsia="Arial" w:hAnsi="Arial"/>
          <w:color w:val="1A1A1A"/>
          <w:sz w:val="21"/>
          <w:szCs w:val="21"/>
        </w:rPr>
        <w:t xml:space="preserve">All internal variable names remain functional but user-facing text shows city names.</w:t>
      </w:r>
    </w:p>
    <w:p>
      <w:pPr>
        <w:pStyle w:val="ListParagraph"/>
        <w:numPr>
          <w:ilvl w:val="0"/>
          <w:numId w:val="3"/>
        </w:numPr>
        <w:pBdr>
          <w:left w:val="single" w:color="1E5FD9" w:sz="24" w:space="10"/>
        </w:pBdr>
        <w:spacing w:after="90"/>
        <w:ind w:left="460"/>
      </w:pPr>
      <w:r>
        <w:rPr>
          <w:rFonts w:ascii="Arial" w:cs="Arial" w:eastAsia="Arial" w:hAnsi="Arial"/>
          <w:color w:val="1A1A1A"/>
          <w:sz w:val="21"/>
          <w:szCs w:val="21"/>
        </w:rPr>
        <w:t xml:space="preserve">The formatting and capitalization remain consistent and professional.</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00" w:before="220"/>
        <w:ind w:left="160"/>
      </w:pPr>
      <w:r>
        <w:rPr>
          <w:rFonts w:ascii="Arial" w:cs="Arial" w:eastAsia="Arial" w:hAnsi="Arial"/>
          <w:b/>
          <w:bCs/>
          <w:color w:val="0F8A5F"/>
          <w:sz w:val="25"/>
          <w:szCs w:val="25"/>
        </w:rPr>
        <w:t xml:space="preserve">Summary</w:t>
      </w:r>
    </w:p>
    <w:p>
      <w:pPr>
        <w:pBdr>
          <w:left w:val="single" w:color="0F8A5F" w:sz="24" w:space="10"/>
        </w:pBdr>
        <w:spacing w:after="140" w:line="300"/>
        <w:ind w:left="160"/>
      </w:pPr>
      <w:r>
        <w:rPr>
          <w:rFonts w:ascii="Arial" w:cs="Arial" w:eastAsia="Arial" w:hAnsi="Arial"/>
          <w:color w:val="1A1A1A"/>
          <w:sz w:val="21"/>
          <w:szCs w:val="21"/>
        </w:rPr>
        <w:t xml:space="preserve">Replaced every store code with its city name across the whole dashboard, extending beyond just the one table from last time:</w:t>
      </w:r>
    </w:p>
    <w:p>
      <w:pPr>
        <w:pStyle w:val="ListParagraph"/>
        <w:numPr>
          <w:ilvl w:val="0"/>
          <w:numId w:val="4"/>
        </w:numPr>
        <w:pBdr>
          <w:left w:val="single" w:color="0F8A5F" w:sz="24" w:space="10"/>
        </w:pBdr>
        <w:spacing w:after="90"/>
        <w:ind w:left="460"/>
      </w:pPr>
      <w:r>
        <w:rPr>
          <w:rFonts w:ascii="Arial" w:cs="Arial" w:eastAsia="Arial" w:hAnsi="Arial"/>
          <w:b/>
          <w:bCs/>
          <w:color w:val="1A1A1A"/>
          <w:sz w:val="21"/>
          <w:szCs w:val="21"/>
        </w:rPr>
        <w:t xml:space="preserve">Filters/dropdowns</w:t>
      </w:r>
      <w:r>
        <w:rPr>
          <w:rFonts w:ascii="Arial" w:cs="Arial" w:eastAsia="Arial" w:hAnsi="Arial"/>
          <w:color w:val="1A1A1A"/>
          <w:sz w:val="21"/>
          <w:szCs w:val="21"/>
        </w:rPr>
        <w:t xml:space="preserve"> — the store filter now reads "City" and lists only city names ("Toronto", "Vancouver", ...), sorted alphabetically, default "All cities."</w:t>
      </w:r>
    </w:p>
    <w:p>
      <w:pPr>
        <w:pStyle w:val="ListParagraph"/>
        <w:numPr>
          <w:ilvl w:val="0"/>
          <w:numId w:val="4"/>
        </w:numPr>
        <w:pBdr>
          <w:left w:val="single" w:color="0F8A5F" w:sz="24" w:space="10"/>
        </w:pBdr>
        <w:spacing w:after="90"/>
        <w:ind w:left="460"/>
      </w:pPr>
      <w:r>
        <w:rPr>
          <w:rFonts w:ascii="Arial" w:cs="Arial" w:eastAsia="Arial" w:hAnsi="Arial"/>
          <w:b/>
          <w:bCs/>
          <w:color w:val="1A1A1A"/>
          <w:sz w:val="21"/>
          <w:szCs w:val="21"/>
        </w:rPr>
        <w:t xml:space="preserve">Tables</w:t>
      </w:r>
      <w:r>
        <w:rPr>
          <w:rFonts w:ascii="Arial" w:cs="Arial" w:eastAsia="Arial" w:hAnsi="Arial"/>
          <w:color w:val="1A1A1A"/>
          <w:sz w:val="21"/>
          <w:szCs w:val="21"/>
        </w:rPr>
        <w:t xml:space="preserve"> — Descriptive breakdown, Variance breakdown, Segmentation's "City performance" and "Cost segments (by city)" all show city names with matching column headers.</w:t>
      </w:r>
    </w:p>
    <w:p>
      <w:pPr>
        <w:pStyle w:val="ListParagraph"/>
        <w:numPr>
          <w:ilvl w:val="0"/>
          <w:numId w:val="4"/>
        </w:numPr>
        <w:pBdr>
          <w:left w:val="single" w:color="0F8A5F" w:sz="24" w:space="10"/>
        </w:pBdr>
        <w:spacing w:after="90"/>
        <w:ind w:left="460"/>
      </w:pPr>
      <w:r>
        <w:rPr>
          <w:rFonts w:ascii="Arial" w:cs="Arial" w:eastAsia="Arial" w:hAnsi="Arial"/>
          <w:b/>
          <w:bCs/>
          <w:color w:val="1A1A1A"/>
          <w:sz w:val="21"/>
          <w:szCs w:val="21"/>
        </w:rPr>
        <w:t xml:space="preserve">Charts</w:t>
      </w:r>
      <w:r>
        <w:rPr>
          <w:rFonts w:ascii="Arial" w:cs="Arial" w:eastAsia="Arial" w:hAnsi="Arial"/>
          <w:color w:val="1A1A1A"/>
          <w:sz w:val="21"/>
          <w:szCs w:val="21"/>
        </w:rPr>
        <w:t xml:space="preserve"> — the Variance section's two bar charts now label their bars with city names.</w:t>
      </w:r>
    </w:p>
    <w:p>
      <w:pPr>
        <w:pStyle w:val="ListParagraph"/>
        <w:numPr>
          <w:ilvl w:val="0"/>
          <w:numId w:val="4"/>
        </w:numPr>
        <w:pBdr>
          <w:left w:val="single" w:color="0F8A5F" w:sz="24" w:space="10"/>
        </w:pBdr>
        <w:spacing w:after="90"/>
        <w:ind w:left="460"/>
      </w:pPr>
      <w:r>
        <w:rPr>
          <w:rFonts w:ascii="Arial" w:cs="Arial" w:eastAsia="Arial" w:hAnsi="Arial"/>
          <w:b/>
          <w:bCs/>
          <w:color w:val="1A1A1A"/>
          <w:sz w:val="21"/>
          <w:szCs w:val="21"/>
        </w:rPr>
        <w:t xml:space="preserve">Tooltips</w:t>
      </w:r>
      <w:r>
        <w:rPr>
          <w:rFonts w:ascii="Arial" w:cs="Arial" w:eastAsia="Arial" w:hAnsi="Arial"/>
          <w:color w:val="1A1A1A"/>
          <w:sz w:val="21"/>
          <w:szCs w:val="21"/>
        </w:rPr>
        <w:t xml:space="preserve"> — correlation scatter plot hover tooltips show the city, not the code.</w:t>
      </w:r>
    </w:p>
    <w:p>
      <w:pPr>
        <w:pStyle w:val="ListParagraph"/>
        <w:numPr>
          <w:ilvl w:val="0"/>
          <w:numId w:val="4"/>
        </w:numPr>
        <w:pBdr>
          <w:left w:val="single" w:color="0F8A5F" w:sz="24" w:space="10"/>
        </w:pBdr>
        <w:spacing w:after="90"/>
        <w:ind w:left="460"/>
      </w:pPr>
      <w:r>
        <w:rPr>
          <w:rFonts w:ascii="Arial" w:cs="Arial" w:eastAsia="Arial" w:hAnsi="Arial"/>
          <w:b/>
          <w:bCs/>
          <w:color w:val="1A1A1A"/>
          <w:sz w:val="21"/>
          <w:szCs w:val="21"/>
        </w:rPr>
        <w:t xml:space="preserve">Titles/subtitles</w:t>
      </w:r>
      <w:r>
        <w:rPr>
          <w:rFonts w:ascii="Arial" w:cs="Arial" w:eastAsia="Arial" w:hAnsi="Arial"/>
          <w:color w:val="1A1A1A"/>
          <w:sz w:val="21"/>
          <w:szCs w:val="21"/>
        </w:rPr>
        <w:t xml:space="preserve"> — "Store performance" became "City performance", "Cost segments (by store)" became "Cost segments (by city)".</w:t>
      </w:r>
    </w:p>
    <w:p>
      <w:pPr>
        <w:pStyle w:val="ListParagraph"/>
        <w:numPr>
          <w:ilvl w:val="0"/>
          <w:numId w:val="4"/>
        </w:numPr>
        <w:pBdr>
          <w:left w:val="single" w:color="0F8A5F" w:sz="24" w:space="10"/>
        </w:pBdr>
        <w:spacing w:after="90"/>
        <w:ind w:left="460"/>
      </w:pPr>
      <w:r>
        <w:rPr>
          <w:rFonts w:ascii="Arial" w:cs="Arial" w:eastAsia="Arial" w:hAnsi="Arial"/>
          <w:b/>
          <w:bCs/>
          <w:color w:val="1A1A1A"/>
          <w:sz w:val="21"/>
          <w:szCs w:val="21"/>
        </w:rPr>
        <w:t xml:space="preserve">Storytelling</w:t>
      </w:r>
      <w:r>
        <w:rPr>
          <w:rFonts w:ascii="Arial" w:cs="Arial" w:eastAsia="Arial" w:hAnsi="Arial"/>
          <w:color w:val="1A1A1A"/>
          <w:sz w:val="21"/>
          <w:szCs w:val="21"/>
        </w:rPr>
        <w:t xml:space="preserve"> — the narrative's top/bottom performer callouts reference cities by name.</w:t>
      </w:r>
    </w:p>
    <w:p>
      <w:pPr>
        <w:pBdr>
          <w:left w:val="single" w:color="0F8A5F" w:sz="24" w:space="10"/>
        </w:pBdr>
        <w:spacing w:after="140" w:line="300"/>
        <w:ind w:left="160"/>
      </w:pPr>
      <w:r>
        <w:rPr>
          <w:rFonts w:ascii="Arial" w:cs="Arial" w:eastAsia="Arial" w:hAnsi="Arial"/>
          <w:color w:val="1A1A1A"/>
          <w:sz w:val="21"/>
          <w:szCs w:val="21"/>
        </w:rPr>
        <w:t xml:space="preserve">Per your point 5, the underlying Store_ID values stay intact internally (dropdown value attributes, the embedded source dataset, filtering/sorting logic) since they're functionally required and the assignment's "don't alter source data" constraint still applies — but I verified with a full-page text scan that no store code appears anywhere in visible text. Also confirmed filtering by city (e.g., selecting "Toronto") still correctly narrows the data to that store's 416 rows.</w:t>
      </w:r>
    </w:p>
    <w:p>
      <w:pPr>
        <w:pBdr>
          <w:left w:val="single" w:color="0F8A5F" w:sz="24" w:space="10"/>
        </w:pBdr>
        <w:spacing w:after="140" w:line="300"/>
        <w:ind w:left="160"/>
      </w:pPr>
      <w:r>
        <w:rPr>
          <w:rFonts w:ascii="Arial" w:cs="Arial" w:eastAsia="Arial" w:hAnsi="Arial"/>
          <w:color w:val="1A1A1A"/>
          <w:sz w:val="21"/>
          <w:szCs w:val="21"/>
        </w:rPr>
        <w:t xml:space="preserve">Committed and pushed to claude/jolly-lamport-120kfd.</w:t>
      </w:r>
    </w:p>
    <w:p>
      <w:r>
        <w:br w:type="page"/>
      </w:r>
    </w:p>
    <w:p>
      <w:pPr>
        <w:pStyle w:val="Heading1"/>
        <w:pBdr>
          <w:bottom w:val="single" w:color="D9D9D9" w:sz="6" w:space="8"/>
        </w:pBdr>
        <w:spacing w:after="220" w:before="420"/>
      </w:pPr>
      <w:r>
        <w:rPr>
          <w:rFonts w:ascii="Arial" w:cs="Arial" w:eastAsia="Arial" w:hAnsi="Arial"/>
          <w:b/>
          <w:bCs/>
          <w:color w:val="1A1A1A"/>
          <w:sz w:val="30"/>
          <w:szCs w:val="30"/>
        </w:rPr>
        <w:t xml:space="preserve">Prompt 8 — Export the Conversation to a Word Document</w:t>
      </w:r>
    </w:p>
    <w:p>
      <w:pPr>
        <w:pBdr>
          <w:left w:val="single" w:color="1E5FD9" w:sz="24" w:space="10"/>
        </w:pBdr>
        <w:spacing w:after="90" w:before="200"/>
        <w:ind w:left="160"/>
      </w:pPr>
      <w:r>
        <w:rPr>
          <w:rFonts w:ascii="Arial" w:cs="Arial" w:eastAsia="Arial" w:hAnsi="Arial"/>
          <w:b/>
          <w:bCs/>
          <w:caps/>
          <w:color w:val="1E5FD9"/>
          <w:spacing w:val="14"/>
          <w:sz w:val="19"/>
          <w:szCs w:val="19"/>
        </w:rPr>
        <w:t xml:space="preserve">User Prompt</w:t>
      </w:r>
    </w:p>
    <w:p>
      <w:pPr>
        <w:pBdr>
          <w:left w:val="single" w:color="1E5FD9" w:sz="24" w:space="10"/>
        </w:pBdr>
        <w:spacing w:after="140" w:line="300"/>
        <w:ind w:left="160"/>
      </w:pPr>
      <w:r>
        <w:rPr>
          <w:rFonts w:ascii="Arial" w:cs="Arial" w:eastAsia="Arial" w:hAnsi="Arial"/>
          <w:color w:val="1A1A1A"/>
          <w:sz w:val="21"/>
          <w:szCs w:val="21"/>
        </w:rPr>
        <w:t xml:space="preserve">Claude, please export our entire conversation into a Word document (.docx). Include all prompts and responses in chronological order. Format the document cleanly with:</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A title page labeled 'Claude Code Development History'</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Section headers for each prompt</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Clear separation between user messages and Claude responses</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Consistent font (e.g., Arial or Roboto)</w:t>
      </w:r>
    </w:p>
    <w:p>
      <w:pPr>
        <w:pStyle w:val="ListParagraph"/>
        <w:numPr>
          <w:ilvl w:val="0"/>
          <w:numId w:val="1"/>
        </w:numPr>
        <w:pBdr>
          <w:left w:val="single" w:color="1E5FD9" w:sz="24" w:space="10"/>
        </w:pBdr>
        <w:spacing w:after="90"/>
        <w:ind w:left="460"/>
      </w:pPr>
      <w:r>
        <w:rPr>
          <w:rFonts w:ascii="Arial" w:cs="Arial" w:eastAsia="Arial" w:hAnsi="Arial"/>
          <w:color w:val="1A1A1A"/>
          <w:sz w:val="21"/>
          <w:szCs w:val="21"/>
        </w:rPr>
        <w:t xml:space="preserve">Proper spacing and readable layout</w:t>
      </w:r>
    </w:p>
    <w:p>
      <w:pPr>
        <w:pBdr>
          <w:left w:val="single" w:color="1E5FD9" w:sz="24" w:space="10"/>
        </w:pBdr>
        <w:spacing w:after="140" w:line="300"/>
        <w:ind w:left="160"/>
      </w:pPr>
      <w:r>
        <w:rPr>
          <w:rFonts w:ascii="Arial" w:cs="Arial" w:eastAsia="Arial" w:hAnsi="Arial"/>
          <w:color w:val="1A1A1A"/>
          <w:sz w:val="21"/>
          <w:szCs w:val="21"/>
        </w:rPr>
        <w:t xml:space="preserve">Save the file as: Claude_Development_History.docx and provide it for download.</w:t>
      </w:r>
    </w:p>
    <w:p>
      <w:pPr>
        <w:spacing w:after="60"/>
      </w:pPr>
    </w:p>
    <w:p>
      <w:pPr>
        <w:pBdr>
          <w:left w:val="single" w:color="0F8A5F" w:sz="24" w:space="10"/>
        </w:pBdr>
        <w:spacing w:after="90" w:before="200"/>
        <w:ind w:left="160"/>
      </w:pPr>
      <w:r>
        <w:rPr>
          <w:rFonts w:ascii="Arial" w:cs="Arial" w:eastAsia="Arial" w:hAnsi="Arial"/>
          <w:b/>
          <w:bCs/>
          <w:caps/>
          <w:color w:val="0F8A5F"/>
          <w:spacing w:val="14"/>
          <w:sz w:val="19"/>
          <w:szCs w:val="19"/>
        </w:rPr>
        <w:t xml:space="preserve">Claude's Response</w:t>
      </w:r>
    </w:p>
    <w:p>
      <w:pPr>
        <w:pBdr>
          <w:left w:val="single" w:color="0F8A5F" w:sz="24" w:space="10"/>
        </w:pBdr>
        <w:spacing w:after="140" w:line="300"/>
        <w:ind w:left="160"/>
      </w:pPr>
      <w:r>
        <w:rPr>
          <w:rFonts w:ascii="Arial" w:cs="Arial" w:eastAsia="Arial" w:hAnsi="Arial"/>
          <w:color w:val="1A1A1A"/>
          <w:sz w:val="21"/>
          <w:szCs w:val="21"/>
        </w:rPr>
        <w:t xml:space="preserve">Generated this Word document, Claude_Development_History.docx, compiling all eight prompts and responses from this session in chronological order — with a title page, a numbered section per prompt, consistent Arial formatting, and clear visual separation between user messages and Claude's responses — and delivered it for download.</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Claude Code Development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abstractNum w:abstractNumId="7" w15:restartNumberingAfterBreak="0">
    <w:multiLevelType w:val="hybridMultilevel"/>
    <w:lvl w:ilvl="0" w15:tentative="1">
      <w:start w:val="1"/>
      <w:numFmt w:val="decimal"/>
      <w:lvlText w:val="%1."/>
      <w:lvlJc w:val="start"/>
      <w:pPr>
        <w:ind w:left="460" w:hanging="260"/>
      </w:pPr>
    </w:lvl>
  </w:abstractNum>
  <w:abstractNum w:abstractNumId="8" w15:restartNumberingAfterBreak="0">
    <w:multiLevelType w:val="hybridMultilevel"/>
    <w:lvl w:ilvl="0" w15:tentative="1">
      <w:start w:val="1"/>
      <w:numFmt w:val="decimal"/>
      <w:lvlText w:val="%1."/>
      <w:lvlJc w:val="start"/>
      <w:pPr>
        <w:ind w:left="460" w:hanging="260"/>
      </w:pPr>
    </w:lvl>
  </w:abstractNum>
  <w:abstractNum w:abstractNumId="9" w15:restartNumberingAfterBreak="0">
    <w:multiLevelType w:val="hybridMultilevel"/>
    <w:lvl w:ilvl="0" w15:tentative="1">
      <w:start w:val="1"/>
      <w:numFmt w:val="decimal"/>
      <w:lvlText w:val="%1."/>
      <w:lvlJc w:val="start"/>
      <w:pPr>
        <w:ind w:left="460" w:hanging="260"/>
      </w:pPr>
    </w:lvl>
  </w:abstractNum>
  <w:abstractNum w:abstractNumId="10" w15:restartNumberingAfterBreak="0">
    <w:multiLevelType w:val="hybridMultilevel"/>
    <w:lvl w:ilvl="0" w15:tentative="1">
      <w:start w:val="1"/>
      <w:numFmt w:val="decimal"/>
      <w:lvlText w:val="%1."/>
      <w:lvlJc w:val="start"/>
      <w:pPr>
        <w:ind w:left="460" w:hanging="260"/>
      </w:pPr>
    </w:lvl>
  </w:abstractNum>
  <w:abstractNum w:abstractNumId="11" w15:restartNumberingAfterBreak="0">
    <w:multiLevelType w:val="hybridMultilevel"/>
    <w:lvl w:ilvl="0" w15:tentative="1">
      <w:start w:val="1"/>
      <w:numFmt w:val="decimal"/>
      <w:lvlText w:val="%1."/>
      <w:lvlJc w:val="start"/>
      <w:pPr>
        <w:ind w:left="460" w:hanging="260"/>
      </w:pPr>
    </w:lvl>
  </w:abstractNum>
  <w:abstractNum w:abstractNumId="12" w15:restartNumberingAfterBreak="0">
    <w:multiLevelType w:val="hybridMultilevel"/>
    <w:lvl w:ilvl="0" w15:tentative="1">
      <w:start w:val="1"/>
      <w:numFmt w:val="decimal"/>
      <w:lvlText w:val="%1."/>
      <w:lvlJc w:val="start"/>
      <w:pPr>
        <w:ind w:left="460" w:hanging="260"/>
      </w:pPr>
    </w:lvl>
  </w:abstractNum>
  <w:abstractNum w:abstractNumId="13" w15:restartNumberingAfterBreak="0">
    <w:multiLevelType w:val="hybridMultilevel"/>
    <w:lvl w:ilvl="0" w15:tentative="1">
      <w:start w:val="1"/>
      <w:numFmt w:val="decimal"/>
      <w:lvlText w:val="%1."/>
      <w:lvlJc w:val="start"/>
      <w:pPr>
        <w:ind w:left="460" w:hanging="260"/>
      </w:pPr>
    </w:lvl>
  </w:abstractNum>
  <w:abstractNum w:abstractNumId="14" w15:restartNumberingAfterBreak="0">
    <w:multiLevelType w:val="hybridMultilevel"/>
    <w:lvl w:ilvl="0" w15:tentative="1">
      <w:start w:val="1"/>
      <w:numFmt w:val="decimal"/>
      <w:lvlText w:val="%1."/>
      <w:lvlJc w:val="start"/>
      <w:pPr>
        <w:ind w:left="460" w:hanging="260"/>
      </w:pPr>
    </w:lvl>
  </w:abstractNum>
  <w:abstractNum w:abstractNumId="15" w15:restartNumberingAfterBreak="0">
    <w:multiLevelType w:val="hybridMultilevel"/>
    <w:lvl w:ilvl="0" w15:tentative="1">
      <w:start w:val="1"/>
      <w:numFmt w:val="decimal"/>
      <w:lvlText w:val="%1."/>
      <w:lvlJc w:val="start"/>
      <w:pPr>
        <w:ind w:left="460" w:hanging="260"/>
      </w:pPr>
    </w:lvl>
  </w:abstractNum>
  <w:abstractNum w:abstractNumId="16" w15:restartNumberingAfterBreak="0">
    <w:multiLevelType w:val="hybridMultilevel"/>
    <w:lvl w:ilvl="0" w15:tentative="1">
      <w:start w:val="1"/>
      <w:numFmt w:val="decimal"/>
      <w:lvlText w:val="%1."/>
      <w:lvlJc w:val="start"/>
      <w:pPr>
        <w:ind w:left="460" w:hanging="260"/>
      </w:pPr>
    </w:lvl>
  </w:abstractNum>
  <w:abstractNum w:abstractNumId="17"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2026-09-15T05:46:57.879Z</dcterms:created>
  <dcterms:modified xsi:type="dcterms:W3CDTF">2026-09-15T05:46:57.880Z</dcterms:modified>
</cp:coreProperties>
</file>

<file path=docProps/custom.xml><?xml version="1.0" encoding="utf-8"?>
<Properties xmlns="http://schemas.openxmlformats.org/officeDocument/2006/custom-properties" xmlns:vt="http://schemas.openxmlformats.org/officeDocument/2006/docPropsVTypes"/>
</file>