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D8A3" w14:textId="02372653" w:rsidR="00AF3B97" w:rsidRPr="00AF3B97" w:rsidRDefault="00AF3B97" w:rsidP="00AF3B97">
      <w:pPr>
        <w:spacing w:after="0" w:line="480" w:lineRule="auto"/>
        <w:rPr>
          <w:b/>
          <w:bCs/>
          <w:sz w:val="36"/>
          <w:szCs w:val="36"/>
        </w:rPr>
      </w:pPr>
      <w:r w:rsidRPr="00AF3B97">
        <w:rPr>
          <w:b/>
          <w:bCs/>
          <w:sz w:val="36"/>
          <w:szCs w:val="36"/>
        </w:rPr>
        <w:t>The SecurePay Modernization Audit</w:t>
      </w:r>
    </w:p>
    <w:p w14:paraId="48A9D80B" w14:textId="428B85E8" w:rsidR="00AF3B97" w:rsidRPr="00AF3B97" w:rsidRDefault="00AF3B97" w:rsidP="00AF3B97">
      <w:pPr>
        <w:spacing w:after="0" w:line="480" w:lineRule="auto"/>
        <w:rPr>
          <w:b/>
          <w:bCs/>
          <w:sz w:val="28"/>
          <w:szCs w:val="28"/>
        </w:rPr>
      </w:pPr>
      <w:r w:rsidRPr="00AF3B97">
        <w:rPr>
          <w:b/>
          <w:bCs/>
          <w:sz w:val="28"/>
          <w:szCs w:val="28"/>
        </w:rPr>
        <w:t>Introduction</w:t>
      </w:r>
    </w:p>
    <w:p w14:paraId="2E2F34A9" w14:textId="7D9CDC76" w:rsidR="00AF3B97" w:rsidRDefault="00AF3B97" w:rsidP="00AF3B97">
      <w:pPr>
        <w:spacing w:after="0" w:line="480" w:lineRule="auto"/>
        <w:ind w:firstLine="720"/>
      </w:pPr>
      <w:r>
        <w:t>SecurePay is a fintech company that decided to start by using a cloud data Lake instead of building a traditional Data Warehouse; a data lake is cheaper, faster to set up, and more flexible. But the company soon after implementing the lake house, started having some serious problems. Financial reports were often wrong, data was incomplete, and during an audit they couldn’t clearly explain where certain numbers came from.</w:t>
      </w:r>
    </w:p>
    <w:p w14:paraId="6403FCB4" w14:textId="77777777" w:rsidR="00AF3B97" w:rsidRDefault="00AF3B97" w:rsidP="00AF3B97">
      <w:pPr>
        <w:spacing w:after="0" w:line="480" w:lineRule="auto"/>
        <w:ind w:firstLine="720"/>
      </w:pPr>
      <w:r>
        <w:t>In this paper, I will analyze what went wrong with the “Data Lake first” approach, explain why their quick fixes failed, and suggest moving to a Data Lakehouse model as a better long-term solution.</w:t>
      </w:r>
    </w:p>
    <w:p w14:paraId="08025FE8" w14:textId="77777777" w:rsidR="00AF3B97" w:rsidRDefault="00AF3B97" w:rsidP="00AF3B97">
      <w:pPr>
        <w:spacing w:after="0" w:line="480" w:lineRule="auto"/>
      </w:pPr>
    </w:p>
    <w:p w14:paraId="2116704A" w14:textId="751A33B6" w:rsidR="00AF3B97" w:rsidRPr="00AF3B97" w:rsidRDefault="00AF3B97" w:rsidP="00AF3B97">
      <w:pPr>
        <w:spacing w:after="0" w:line="480" w:lineRule="auto"/>
        <w:rPr>
          <w:b/>
          <w:bCs/>
          <w:sz w:val="28"/>
          <w:szCs w:val="28"/>
        </w:rPr>
      </w:pPr>
      <w:r w:rsidRPr="00AF3B97">
        <w:rPr>
          <w:b/>
          <w:bCs/>
          <w:sz w:val="28"/>
          <w:szCs w:val="28"/>
        </w:rPr>
        <w:t>Section 1: Evaluating the “Data Lake First” Approach</w:t>
      </w:r>
    </w:p>
    <w:p w14:paraId="79EF1C1D" w14:textId="093EBC77" w:rsidR="00AF3B97" w:rsidRDefault="00AF3B97" w:rsidP="00AF3B97">
      <w:pPr>
        <w:spacing w:after="0" w:line="480" w:lineRule="auto"/>
        <w:ind w:firstLine="720"/>
      </w:pPr>
      <w:r>
        <w:t>By not building a Data Warehouse, SecurePay missed out on several important things.</w:t>
      </w:r>
      <w:r>
        <w:t xml:space="preserve"> </w:t>
      </w:r>
      <w:r>
        <w:t>First, data warehouses use a schema-on-write process which enforce structure before data is stored. It forces you to define columns, data types, and relationships first. Because SecurePay skipped this, they allowed messy and inconsistent data into their system.</w:t>
      </w:r>
    </w:p>
    <w:p w14:paraId="65167A8C" w14:textId="77777777" w:rsidR="00AF3B97" w:rsidRDefault="00AF3B97" w:rsidP="00AF3B97">
      <w:pPr>
        <w:spacing w:after="0" w:line="480" w:lineRule="auto"/>
        <w:ind w:firstLine="720"/>
      </w:pPr>
      <w:r>
        <w:t>Second, data warehouses are built with reporting and auditing in mind. They track where data comes from and how it changes. Since SecurePay didn’t have that layer, they struggled to explain their numbers during the audit.</w:t>
      </w:r>
    </w:p>
    <w:p w14:paraId="63189E17" w14:textId="0CCD5315" w:rsidR="00AF3B97" w:rsidRDefault="00AF3B97" w:rsidP="00AF3B97">
      <w:pPr>
        <w:spacing w:after="0" w:line="480" w:lineRule="auto"/>
        <w:ind w:firstLine="720"/>
      </w:pPr>
      <w:r>
        <w:t xml:space="preserve">Third, warehouses usually organize data into fact and dimension tables. This makes it easier to calculate consistent business metrics. Having this structure in place can help </w:t>
      </w:r>
      <w:proofErr w:type="gramStart"/>
      <w:r>
        <w:t>users</w:t>
      </w:r>
      <w:proofErr w:type="gramEnd"/>
      <w:r>
        <w:t xml:space="preserve"> </w:t>
      </w:r>
      <w:r>
        <w:lastRenderedPageBreak/>
        <w:t>similar data stored in completely different ways.</w:t>
      </w:r>
      <w:r>
        <w:t xml:space="preserve"> </w:t>
      </w:r>
      <w:r>
        <w:t xml:space="preserve">And finally, traditional warehouses support ACID transactions, which help keep data stable and consistent. Without those guarantees, </w:t>
      </w:r>
      <w:proofErr w:type="spellStart"/>
      <w:r>
        <w:t>SecurePay’s</w:t>
      </w:r>
      <w:proofErr w:type="spellEnd"/>
      <w:r>
        <w:t xml:space="preserve"> data became unreliable over time.</w:t>
      </w:r>
    </w:p>
    <w:p w14:paraId="594C96B9" w14:textId="77777777" w:rsidR="00AF3B97" w:rsidRDefault="00AF3B97" w:rsidP="00AF3B97">
      <w:pPr>
        <w:spacing w:after="0" w:line="480" w:lineRule="auto"/>
      </w:pPr>
    </w:p>
    <w:p w14:paraId="13CAE503" w14:textId="27B14307" w:rsidR="00AF3B97" w:rsidRPr="00AF3B97" w:rsidRDefault="00AF3B97" w:rsidP="00AF3B97">
      <w:pPr>
        <w:spacing w:after="0" w:line="480" w:lineRule="auto"/>
        <w:rPr>
          <w:b/>
          <w:bCs/>
        </w:rPr>
      </w:pPr>
      <w:r w:rsidRPr="00AF3B97">
        <w:rPr>
          <w:b/>
          <w:bCs/>
        </w:rPr>
        <w:t>Why a Data Lake Looked Attractive</w:t>
      </w:r>
    </w:p>
    <w:p w14:paraId="51DC639B" w14:textId="45D5D7BE" w:rsidR="00AF3B97" w:rsidRDefault="00AF3B97" w:rsidP="00AF3B97">
      <w:pPr>
        <w:spacing w:after="0" w:line="480" w:lineRule="auto"/>
        <w:ind w:firstLine="720"/>
      </w:pPr>
      <w:r>
        <w:t>Even though it caused problems later, there are reasons why SecurePay probably chose a Data Lake in the first place.</w:t>
      </w:r>
      <w:r>
        <w:t xml:space="preserve"> </w:t>
      </w:r>
      <w:r>
        <w:t>Data Lakes are cheaper because they use cloud storage like object storage systems. They also allow companies to store raw data without defining a strict schema first. This is called schema-on-read. It makes it easier to move fast and start collecting data right away.</w:t>
      </w:r>
    </w:p>
    <w:p w14:paraId="0EE61FD5" w14:textId="77777777" w:rsidR="00AF3B97" w:rsidRDefault="00AF3B97" w:rsidP="00AF3B97">
      <w:pPr>
        <w:spacing w:after="0" w:line="480" w:lineRule="auto"/>
        <w:ind w:firstLine="720"/>
      </w:pPr>
      <w:r>
        <w:t xml:space="preserve">Data Lakes are also very </w:t>
      </w:r>
      <w:proofErr w:type="gramStart"/>
      <w:r>
        <w:t>flexible,</w:t>
      </w:r>
      <w:proofErr w:type="gramEnd"/>
      <w:r>
        <w:t xml:space="preserve"> they can store structured data or semi-structured data. For a growing fintech startup, that flexibility can seem like a big advantage.</w:t>
      </w:r>
    </w:p>
    <w:p w14:paraId="5FF99B4E" w14:textId="77777777" w:rsidR="00AF3B97" w:rsidRDefault="00AF3B97" w:rsidP="00AF3B97">
      <w:pPr>
        <w:spacing w:after="0" w:line="480" w:lineRule="auto"/>
      </w:pPr>
    </w:p>
    <w:p w14:paraId="05C7E491" w14:textId="20488241" w:rsidR="00AF3B97" w:rsidRPr="00AF3B97" w:rsidRDefault="00AF3B97" w:rsidP="00AF3B97">
      <w:pPr>
        <w:spacing w:after="0" w:line="480" w:lineRule="auto"/>
        <w:rPr>
          <w:b/>
          <w:bCs/>
        </w:rPr>
      </w:pPr>
      <w:r w:rsidRPr="00AF3B97">
        <w:rPr>
          <w:b/>
          <w:bCs/>
        </w:rPr>
        <w:t>The Problems They Are Feeling Now</w:t>
      </w:r>
    </w:p>
    <w:p w14:paraId="012AC973" w14:textId="7984367C" w:rsidR="00AF3B97" w:rsidRDefault="00AF3B97" w:rsidP="00AF3B97">
      <w:pPr>
        <w:spacing w:after="0" w:line="480" w:lineRule="auto"/>
        <w:ind w:firstLine="720"/>
      </w:pPr>
      <w:r>
        <w:t>The downside of this flexibility is what SecurePay is dealing with now.</w:t>
      </w:r>
      <w:r>
        <w:t xml:space="preserve"> </w:t>
      </w:r>
      <w:r>
        <w:t>Because there was no strict schema, data from different systems probably came in with slightly different formats. Over time, this creates inconsistencies. Some records may be missing fields. Others might have wrong data types.</w:t>
      </w:r>
    </w:p>
    <w:p w14:paraId="3B0B3780" w14:textId="5E690326" w:rsidR="00AF3B97" w:rsidRDefault="00AF3B97" w:rsidP="00AF3B97">
      <w:pPr>
        <w:spacing w:after="0" w:line="480" w:lineRule="auto"/>
        <w:ind w:firstLine="720"/>
      </w:pPr>
      <w:r>
        <w:t>There is also likely a lot of duplication. Without a strong modeling layer, different teams might store similar data in different places.</w:t>
      </w:r>
      <w:r>
        <w:t xml:space="preserve"> </w:t>
      </w:r>
      <w:r>
        <w:t xml:space="preserve">The biggest issue is reliability. In finance, even small errors can cause big problems. If reports are wrong or can’t be explained, regulators lose trust. </w:t>
      </w:r>
      <w:r>
        <w:lastRenderedPageBreak/>
        <w:t>Investors lose trust too.</w:t>
      </w:r>
      <w:r>
        <w:t xml:space="preserve"> </w:t>
      </w:r>
      <w:r>
        <w:t>Schema-on-read might work fine for experimentation, but in a financial company, unreliable data is a serious risk.</w:t>
      </w:r>
    </w:p>
    <w:p w14:paraId="1AF9CFF6" w14:textId="77777777" w:rsidR="00AF3B97" w:rsidRDefault="00AF3B97" w:rsidP="00AF3B97">
      <w:pPr>
        <w:spacing w:after="0" w:line="480" w:lineRule="auto"/>
      </w:pPr>
    </w:p>
    <w:p w14:paraId="7CABBDC5" w14:textId="1B3ECB4A" w:rsidR="00AF3B97" w:rsidRPr="00AF3B97" w:rsidRDefault="00AF3B97" w:rsidP="00AF3B97">
      <w:pPr>
        <w:spacing w:after="0" w:line="480" w:lineRule="auto"/>
        <w:rPr>
          <w:b/>
          <w:bCs/>
          <w:sz w:val="28"/>
          <w:szCs w:val="28"/>
        </w:rPr>
      </w:pPr>
      <w:r w:rsidRPr="00AF3B97">
        <w:rPr>
          <w:b/>
          <w:bCs/>
          <w:sz w:val="28"/>
          <w:szCs w:val="28"/>
        </w:rPr>
        <w:t>Section 2: Evaluation of Failed “Custom” Survival Tactics</w:t>
      </w:r>
    </w:p>
    <w:p w14:paraId="5CB0DD2B" w14:textId="3BF912C3" w:rsidR="00AF3B97" w:rsidRDefault="00AF3B97" w:rsidP="00AF3B97">
      <w:pPr>
        <w:spacing w:after="0" w:line="480" w:lineRule="auto"/>
        <w:ind w:firstLine="720"/>
      </w:pPr>
      <w:r>
        <w:t>When the problems became obvious, the previous team tried to fix them manually. Unfortunately, those solutions were not very strong.</w:t>
      </w:r>
    </w:p>
    <w:p w14:paraId="3B3EE6E8" w14:textId="77777777" w:rsidR="00BF65D9" w:rsidRDefault="00BF65D9" w:rsidP="00AF3B97">
      <w:pPr>
        <w:spacing w:after="0" w:line="480" w:lineRule="auto"/>
        <w:ind w:firstLine="720"/>
      </w:pPr>
    </w:p>
    <w:p w14:paraId="5C039311" w14:textId="15A4572C" w:rsidR="00AF3B97" w:rsidRPr="00AF3B97" w:rsidRDefault="00AF3B97" w:rsidP="00AF3B97">
      <w:pPr>
        <w:spacing w:after="0" w:line="480" w:lineRule="auto"/>
        <w:rPr>
          <w:b/>
          <w:bCs/>
        </w:rPr>
      </w:pPr>
      <w:r w:rsidRPr="00AF3B97">
        <w:rPr>
          <w:b/>
          <w:bCs/>
        </w:rPr>
        <w:t>The “Cleanup Script”</w:t>
      </w:r>
    </w:p>
    <w:p w14:paraId="4C1E3616" w14:textId="77777777" w:rsidR="00AF3B97" w:rsidRDefault="00AF3B97" w:rsidP="00AF3B97">
      <w:pPr>
        <w:spacing w:after="0" w:line="480" w:lineRule="auto"/>
        <w:ind w:firstLine="720"/>
      </w:pPr>
      <w:r>
        <w:t xml:space="preserve">The team wrote a Python script that ran every night to find and fix broken data. While this may sound helpful, without ACID transactions, it’s actually risky. If something goes wrong and the script crashes while </w:t>
      </w:r>
      <w:proofErr w:type="gramStart"/>
      <w:r>
        <w:t>its</w:t>
      </w:r>
      <w:proofErr w:type="gramEnd"/>
      <w:r>
        <w:t xml:space="preserve"> running you could end up with inconsistent data. Also, if someone queries the data while the script is running, they might see partially updated data. That can create even more confusion.</w:t>
      </w:r>
    </w:p>
    <w:p w14:paraId="053EBC68" w14:textId="1F0B8FDA" w:rsidR="00AF3B97" w:rsidRDefault="00AF3B97" w:rsidP="00AF3B97">
      <w:pPr>
        <w:spacing w:after="0" w:line="480" w:lineRule="auto"/>
        <w:ind w:firstLine="720"/>
      </w:pPr>
      <w:r>
        <w:t>This approach depends heavily on custom code. If the schema changes or new data sources are added, the script could break. Over time, maintaining it becomes difficult.</w:t>
      </w:r>
      <w:r>
        <w:t xml:space="preserve"> </w:t>
      </w:r>
      <w:r>
        <w:t>Basically, they were trying to manually fix structural problems instead of solving them at the architecture level.</w:t>
      </w:r>
    </w:p>
    <w:p w14:paraId="52CE84C6" w14:textId="77777777" w:rsidR="00AF3B97" w:rsidRDefault="00AF3B97" w:rsidP="00AF3B97">
      <w:pPr>
        <w:spacing w:after="0" w:line="480" w:lineRule="auto"/>
      </w:pPr>
    </w:p>
    <w:p w14:paraId="20A2C948" w14:textId="199A569E" w:rsidR="00AF3B97" w:rsidRPr="00AF3B97" w:rsidRDefault="00AF3B97" w:rsidP="00AF3B97">
      <w:pPr>
        <w:spacing w:after="0" w:line="480" w:lineRule="auto"/>
        <w:rPr>
          <w:b/>
          <w:bCs/>
        </w:rPr>
      </w:pPr>
      <w:r w:rsidRPr="00AF3B97">
        <w:rPr>
          <w:b/>
          <w:bCs/>
        </w:rPr>
        <w:t>The “Manual Snapshot” Approach</w:t>
      </w:r>
    </w:p>
    <w:p w14:paraId="39331BB1" w14:textId="77777777" w:rsidR="00AF3B97" w:rsidRDefault="00AF3B97" w:rsidP="00AF3B97">
      <w:pPr>
        <w:spacing w:after="0" w:line="480" w:lineRule="auto"/>
        <w:ind w:firstLine="720"/>
      </w:pPr>
      <w:r>
        <w:t xml:space="preserve">The team also started making full copies of the entire database whenever they needed a final report. They did this so they wouldn’t “break” the main lake. But copying the whole </w:t>
      </w:r>
      <w:r>
        <w:lastRenderedPageBreak/>
        <w:t xml:space="preserve">database takes up a lot of storage. It’s inefficient and expensive. Also, it doesn’t clearly track what changed between versions. You just end up with folders full of slightly different copies. </w:t>
      </w:r>
    </w:p>
    <w:p w14:paraId="16792EBD" w14:textId="77777777" w:rsidR="00AF3B97" w:rsidRDefault="00AF3B97" w:rsidP="00AF3B97">
      <w:pPr>
        <w:spacing w:after="0" w:line="480" w:lineRule="auto"/>
        <w:ind w:firstLine="720"/>
      </w:pPr>
      <w:r>
        <w:t xml:space="preserve">Finally, a manual snapshot makes audits harder. Manual snapshots leave you hoping you happened to create a </w:t>
      </w:r>
      <w:proofErr w:type="spellStart"/>
      <w:r>
        <w:t>back up</w:t>
      </w:r>
      <w:proofErr w:type="spellEnd"/>
      <w:r>
        <w:t xml:space="preserve"> for the exact date and time that an auditor might be looking for. Instead of solving the reliability problem, this just created more data sprawl and confusion.</w:t>
      </w:r>
    </w:p>
    <w:p w14:paraId="081BAB8F" w14:textId="77777777" w:rsidR="00AF3B97" w:rsidRDefault="00AF3B97" w:rsidP="00AF3B97">
      <w:pPr>
        <w:spacing w:after="0" w:line="480" w:lineRule="auto"/>
      </w:pPr>
    </w:p>
    <w:p w14:paraId="28914A18" w14:textId="17C5F5B5" w:rsidR="00AF3B97" w:rsidRPr="00AF3B97" w:rsidRDefault="00AF3B97" w:rsidP="00AF3B97">
      <w:pPr>
        <w:spacing w:after="0" w:line="480" w:lineRule="auto"/>
        <w:rPr>
          <w:b/>
          <w:bCs/>
        </w:rPr>
      </w:pPr>
      <w:r w:rsidRPr="00AF3B97">
        <w:rPr>
          <w:b/>
          <w:bCs/>
        </w:rPr>
        <w:t>Section 3: The Lakehouse Resolution</w:t>
      </w:r>
    </w:p>
    <w:p w14:paraId="34E44AD0" w14:textId="7C116371" w:rsidR="00AF3B97" w:rsidRDefault="00AF3B97" w:rsidP="00AF3B97">
      <w:pPr>
        <w:spacing w:after="0" w:line="480" w:lineRule="auto"/>
        <w:ind w:firstLine="720"/>
      </w:pPr>
      <w:r>
        <w:t>To fix these problems, SecurePay should move to a Data Lakehouse architecture using a modern table format like Delta Lake</w:t>
      </w:r>
      <w:r>
        <w:t xml:space="preserve"> </w:t>
      </w:r>
      <w:r>
        <w:t>or Apache Iceberg.</w:t>
      </w:r>
      <w:r>
        <w:t xml:space="preserve"> </w:t>
      </w:r>
      <w:r>
        <w:t>A Data Lakehouse combines the low-cost storage of a Data Lake with the structure and reliability of a Data Warehouse.</w:t>
      </w:r>
    </w:p>
    <w:p w14:paraId="6F5E7081" w14:textId="77777777" w:rsidR="00AF3B97" w:rsidRDefault="00AF3B97" w:rsidP="00AF3B97">
      <w:pPr>
        <w:spacing w:after="0" w:line="480" w:lineRule="auto"/>
      </w:pPr>
    </w:p>
    <w:p w14:paraId="150EED3E" w14:textId="4ED78970" w:rsidR="00AF3B97" w:rsidRPr="00AF3B97" w:rsidRDefault="00AF3B97" w:rsidP="00AF3B97">
      <w:pPr>
        <w:spacing w:after="0" w:line="480" w:lineRule="auto"/>
        <w:rPr>
          <w:b/>
          <w:bCs/>
        </w:rPr>
      </w:pPr>
      <w:r w:rsidRPr="00AF3B97">
        <w:rPr>
          <w:b/>
          <w:bCs/>
        </w:rPr>
        <w:t>Schema Enforcement</w:t>
      </w:r>
    </w:p>
    <w:p w14:paraId="32568555" w14:textId="30CDEF73" w:rsidR="00AF3B97" w:rsidRDefault="00AF3B97" w:rsidP="00AF3B97">
      <w:pPr>
        <w:spacing w:after="0" w:line="480" w:lineRule="auto"/>
        <w:ind w:firstLine="720"/>
      </w:pPr>
      <w:r>
        <w:t>One major improvement is schema enforcement.</w:t>
      </w:r>
      <w:r>
        <w:t xml:space="preserve"> </w:t>
      </w:r>
      <w:r>
        <w:t xml:space="preserve">Instead of allowing any data to enter the system, the </w:t>
      </w:r>
      <w:proofErr w:type="spellStart"/>
      <w:r>
        <w:t>lakehouse</w:t>
      </w:r>
      <w:proofErr w:type="spellEnd"/>
      <w:r>
        <w:t xml:space="preserve"> can reject records that don’t match the defined schema. This acts like a gatekeeper. Bad or incomplete data is stopped before it spreads.</w:t>
      </w:r>
      <w:r>
        <w:t xml:space="preserve"> </w:t>
      </w:r>
      <w:r>
        <w:t>This reduces inconsistencies and prevents schema drift over time.</w:t>
      </w:r>
      <w:r>
        <w:t xml:space="preserve"> </w:t>
      </w:r>
      <w:r>
        <w:t>For a fintech company, this is extremely important because financial data must be accurate and complete.</w:t>
      </w:r>
    </w:p>
    <w:p w14:paraId="3795E132" w14:textId="77777777" w:rsidR="00AF3B97" w:rsidRDefault="00AF3B97" w:rsidP="00AF3B97">
      <w:pPr>
        <w:spacing w:after="0" w:line="480" w:lineRule="auto"/>
      </w:pPr>
    </w:p>
    <w:p w14:paraId="0BED07D2" w14:textId="3750BDA1" w:rsidR="00AF3B97" w:rsidRPr="00AF3B97" w:rsidRDefault="00AF3B97" w:rsidP="00AF3B97">
      <w:pPr>
        <w:spacing w:after="0" w:line="480" w:lineRule="auto"/>
        <w:rPr>
          <w:b/>
          <w:bCs/>
        </w:rPr>
      </w:pPr>
      <w:r w:rsidRPr="00AF3B97">
        <w:rPr>
          <w:b/>
          <w:bCs/>
        </w:rPr>
        <w:t>Time Travel Instead of Manual Snapshots</w:t>
      </w:r>
    </w:p>
    <w:p w14:paraId="44A52366" w14:textId="6C3B0F7C" w:rsidR="00AF3B97" w:rsidRDefault="00AF3B97" w:rsidP="00AF3B97">
      <w:pPr>
        <w:spacing w:after="0" w:line="480" w:lineRule="auto"/>
        <w:ind w:firstLine="720"/>
      </w:pPr>
      <w:r>
        <w:t>Lakehouse systems support something called time travel.</w:t>
      </w:r>
      <w:r>
        <w:t xml:space="preserve"> </w:t>
      </w:r>
      <w:r>
        <w:t>Time travel allows you to query the data as it existed at a previous point in time. You don’t need to manually copy the whole database. The system automatically keeps track of changes through transaction logs.</w:t>
      </w:r>
    </w:p>
    <w:p w14:paraId="03DE9BED" w14:textId="64F35441" w:rsidR="00AF3B97" w:rsidRPr="00BF65D9" w:rsidRDefault="00AF3B97" w:rsidP="00AF3B97">
      <w:pPr>
        <w:spacing w:after="0" w:line="480" w:lineRule="auto"/>
        <w:rPr>
          <w:b/>
          <w:bCs/>
        </w:rPr>
      </w:pPr>
      <w:r w:rsidRPr="00BF65D9">
        <w:rPr>
          <w:b/>
          <w:bCs/>
        </w:rPr>
        <w:lastRenderedPageBreak/>
        <w:t>The Medallion Architecture</w:t>
      </w:r>
    </w:p>
    <w:p w14:paraId="66F9C450" w14:textId="63CB0DD7" w:rsidR="00AF3B97" w:rsidRDefault="00AF3B97" w:rsidP="00BF65D9">
      <w:pPr>
        <w:spacing w:after="0" w:line="480" w:lineRule="auto"/>
        <w:ind w:firstLine="720"/>
      </w:pPr>
      <w:r>
        <w:t xml:space="preserve">SecurePay should also use a </w:t>
      </w:r>
      <w:proofErr w:type="gramStart"/>
      <w:r>
        <w:t>Bronze, Silver, and Gold</w:t>
      </w:r>
      <w:proofErr w:type="gramEnd"/>
      <w:r>
        <w:t xml:space="preserve"> structure.</w:t>
      </w:r>
      <w:r w:rsidR="00BF65D9">
        <w:t xml:space="preserve"> The </w:t>
      </w:r>
      <w:r>
        <w:t>Bronze Layer</w:t>
      </w:r>
      <w:r w:rsidR="00BF65D9">
        <w:t>:</w:t>
      </w:r>
    </w:p>
    <w:p w14:paraId="3F0F3A78" w14:textId="466F4331" w:rsidR="00AF3B97" w:rsidRDefault="00AF3B97" w:rsidP="00AF3B97">
      <w:pPr>
        <w:spacing w:after="0" w:line="480" w:lineRule="auto"/>
      </w:pPr>
      <w:r>
        <w:t>Raw data is stored as-is. No major changes, just ingestion.</w:t>
      </w:r>
      <w:r w:rsidR="00BF65D9">
        <w:t xml:space="preserve"> </w:t>
      </w:r>
      <w:r>
        <w:t>Silver Layer</w:t>
      </w:r>
      <w:r w:rsidR="00BF65D9">
        <w:t xml:space="preserve">: </w:t>
      </w:r>
      <w:r>
        <w:t>Data is cleaned, validated, and standardized. Duplicates are removed and formats are fixed.</w:t>
      </w:r>
      <w:r w:rsidR="00BF65D9">
        <w:t xml:space="preserve"> </w:t>
      </w:r>
      <w:r>
        <w:t>Gold Layer</w:t>
      </w:r>
      <w:r w:rsidR="00BF65D9">
        <w:t xml:space="preserve">: </w:t>
      </w:r>
      <w:r>
        <w:t>This layer contains business-ready data. It includes finalized metrics and aggregated tables used by executives.</w:t>
      </w:r>
      <w:r w:rsidR="00BF65D9">
        <w:t xml:space="preserve"> </w:t>
      </w:r>
      <w:r>
        <w:t>This layered process ensures that only trusted, validated data reaches leadership.</w:t>
      </w:r>
    </w:p>
    <w:p w14:paraId="170D7D11" w14:textId="77777777" w:rsidR="00AF3B97" w:rsidRDefault="00AF3B97" w:rsidP="00AF3B97">
      <w:pPr>
        <w:spacing w:after="0" w:line="480" w:lineRule="auto"/>
      </w:pPr>
    </w:p>
    <w:p w14:paraId="7B83BA55" w14:textId="748B9237" w:rsidR="00AF3B97" w:rsidRPr="00BF65D9" w:rsidRDefault="00AF3B97" w:rsidP="00AF3B97">
      <w:pPr>
        <w:spacing w:after="0" w:line="480" w:lineRule="auto"/>
        <w:rPr>
          <w:b/>
          <w:bCs/>
        </w:rPr>
      </w:pPr>
      <w:r w:rsidRPr="00BF65D9">
        <w:rPr>
          <w:b/>
          <w:bCs/>
        </w:rPr>
        <w:t>Conclusion</w:t>
      </w:r>
    </w:p>
    <w:p w14:paraId="78DF8EE6" w14:textId="76F80492" w:rsidR="00AF3B97" w:rsidRDefault="00AF3B97" w:rsidP="00BF65D9">
      <w:pPr>
        <w:spacing w:after="0" w:line="480" w:lineRule="auto"/>
        <w:ind w:firstLine="720"/>
      </w:pPr>
      <w:proofErr w:type="spellStart"/>
      <w:r>
        <w:t>SecurePay’s</w:t>
      </w:r>
      <w:proofErr w:type="spellEnd"/>
      <w:r>
        <w:t xml:space="preserve"> decision to skip a Data Warehouse and go straight to a Data Lake gave them speed and flexibility at first. However, it also created long-term problems with reliability, governance, and auditability.</w:t>
      </w:r>
      <w:r w:rsidR="00BF65D9">
        <w:t xml:space="preserve"> </w:t>
      </w:r>
      <w:r>
        <w:t>Their attempts to fix the issues with cleanup scripts and manual snapshots were temporary and fragile solutions. They did not address the root cause of the problem.</w:t>
      </w:r>
    </w:p>
    <w:p w14:paraId="65BA041F" w14:textId="5FDE89E3" w:rsidR="005E2288" w:rsidRDefault="00AF3B97" w:rsidP="00BF65D9">
      <w:pPr>
        <w:spacing w:after="0" w:line="480" w:lineRule="auto"/>
        <w:ind w:firstLine="720"/>
      </w:pPr>
      <w:r>
        <w:t>Moving to a Data Lakehouse architecture would allow SecurePay to keep the scalability and cost benefits of the lake while adding structure, ACID transactions, schema enforcement, and time travel capabilities.</w:t>
      </w:r>
      <w:r w:rsidR="00BF65D9">
        <w:t xml:space="preserve"> </w:t>
      </w:r>
      <w:r>
        <w:t>In the end, the company doesn’t just need more scripts or more copies of data. It needs a better foundation. A Lakehouse approach would help turn their data from something they struggle to trust into something they can rely on for accurate financial reporting and regulatory compliance.</w:t>
      </w:r>
    </w:p>
    <w:sectPr w:rsidR="005E2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97"/>
    <w:rsid w:val="000652F1"/>
    <w:rsid w:val="0014214A"/>
    <w:rsid w:val="0034449C"/>
    <w:rsid w:val="0054063C"/>
    <w:rsid w:val="005E2288"/>
    <w:rsid w:val="00AD2E50"/>
    <w:rsid w:val="00AF3B97"/>
    <w:rsid w:val="00BF65D9"/>
    <w:rsid w:val="00C1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DF5E"/>
  <w15:chartTrackingRefBased/>
  <w15:docId w15:val="{B6601B66-F6C4-432C-ADD2-BECEF299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97"/>
    <w:rPr>
      <w:rFonts w:eastAsiaTheme="majorEastAsia" w:cstheme="majorBidi"/>
      <w:color w:val="272727" w:themeColor="text1" w:themeTint="D8"/>
    </w:rPr>
  </w:style>
  <w:style w:type="paragraph" w:styleId="Title">
    <w:name w:val="Title"/>
    <w:basedOn w:val="Normal"/>
    <w:next w:val="Normal"/>
    <w:link w:val="TitleChar"/>
    <w:uiPriority w:val="10"/>
    <w:qFormat/>
    <w:rsid w:val="00AF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97"/>
    <w:pPr>
      <w:spacing w:before="160"/>
      <w:jc w:val="center"/>
    </w:pPr>
    <w:rPr>
      <w:i/>
      <w:iCs/>
      <w:color w:val="404040" w:themeColor="text1" w:themeTint="BF"/>
    </w:rPr>
  </w:style>
  <w:style w:type="character" w:customStyle="1" w:styleId="QuoteChar">
    <w:name w:val="Quote Char"/>
    <w:basedOn w:val="DefaultParagraphFont"/>
    <w:link w:val="Quote"/>
    <w:uiPriority w:val="29"/>
    <w:rsid w:val="00AF3B97"/>
    <w:rPr>
      <w:i/>
      <w:iCs/>
      <w:color w:val="404040" w:themeColor="text1" w:themeTint="BF"/>
    </w:rPr>
  </w:style>
  <w:style w:type="paragraph" w:styleId="ListParagraph">
    <w:name w:val="List Paragraph"/>
    <w:basedOn w:val="Normal"/>
    <w:uiPriority w:val="34"/>
    <w:qFormat/>
    <w:rsid w:val="00AF3B97"/>
    <w:pPr>
      <w:ind w:left="720"/>
      <w:contextualSpacing/>
    </w:pPr>
  </w:style>
  <w:style w:type="character" w:styleId="IntenseEmphasis">
    <w:name w:val="Intense Emphasis"/>
    <w:basedOn w:val="DefaultParagraphFont"/>
    <w:uiPriority w:val="21"/>
    <w:qFormat/>
    <w:rsid w:val="00AF3B97"/>
    <w:rPr>
      <w:i/>
      <w:iCs/>
      <w:color w:val="2F5496" w:themeColor="accent1" w:themeShade="BF"/>
    </w:rPr>
  </w:style>
  <w:style w:type="paragraph" w:styleId="IntenseQuote">
    <w:name w:val="Intense Quote"/>
    <w:basedOn w:val="Normal"/>
    <w:next w:val="Normal"/>
    <w:link w:val="IntenseQuoteChar"/>
    <w:uiPriority w:val="30"/>
    <w:qFormat/>
    <w:rsid w:val="00AF3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97"/>
    <w:rPr>
      <w:i/>
      <w:iCs/>
      <w:color w:val="2F5496" w:themeColor="accent1" w:themeShade="BF"/>
    </w:rPr>
  </w:style>
  <w:style w:type="character" w:styleId="IntenseReference">
    <w:name w:val="Intense Reference"/>
    <w:basedOn w:val="DefaultParagraphFont"/>
    <w:uiPriority w:val="32"/>
    <w:qFormat/>
    <w:rsid w:val="00AF3B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Flores</dc:creator>
  <cp:keywords/>
  <dc:description/>
  <cp:lastModifiedBy>Eddie Flores</cp:lastModifiedBy>
  <cp:revision>1</cp:revision>
  <dcterms:created xsi:type="dcterms:W3CDTF">2026-02-16T02:50:00Z</dcterms:created>
  <dcterms:modified xsi:type="dcterms:W3CDTF">2026-02-16T03:07:00Z</dcterms:modified>
</cp:coreProperties>
</file>