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tica, persona y sociedad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Floreth Marla Gonz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lez Espinoza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Grupo 5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12/08/2016</w:t>
      </w:r>
    </w:p>
    <w:p>
      <w:pPr>
        <w:pStyle w:val="Cuerpo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numPr>
          <w:ilvl w:val="0"/>
          <w:numId w:val="2"/>
        </w:numPr>
        <w:spacing w:line="480" w:lineRule="auto"/>
        <w:jc w:val="both"/>
        <w:rPr>
          <w:rFonts w:ascii="Times New Roman" w:cs="Times New Roman" w:hAnsi="Times New Roman" w:eastAsia="Times New Roman" w:hint="default"/>
          <w:sz w:val="24"/>
          <w:szCs w:val="24"/>
          <w:lang w:val="es-ES_tradnl"/>
        </w:rPr>
      </w:pP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tica: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Conjunto de normas morales que rigen la conducta de la persona en cualquier 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mbito de la vida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ola, 2016).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* Vivir tomando como gu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a,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digos de conducta establecidos por la sociedad.</w:t>
      </w:r>
    </w:p>
    <w:p>
      <w:pPr>
        <w:pStyle w:val="Cuerpo"/>
        <w:numPr>
          <w:ilvl w:val="0"/>
          <w:numId w:val="2"/>
        </w:numPr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Moral: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Perteneciente o relativo a las acciones de las personas, desde el punto de vista de su obrar en relaci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con el bien o el mal y en funci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su vida individual y, sobre todo, colectiva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</w:rPr>
        <w:t>ola, 2016).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*Referente a tu conciencia y a tu juicio, lo que tu consideras que es bueno o malo.</w:t>
      </w:r>
    </w:p>
    <w:p>
      <w:pPr>
        <w:pStyle w:val="Cuerpo"/>
        <w:numPr>
          <w:ilvl w:val="0"/>
          <w:numId w:val="2"/>
        </w:numPr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Moralismo: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Exaltaci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y defensa de los valores morales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</w:rPr>
        <w:t>ola, 2016).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*Apreciaci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de la moral en todos los sentidos y vivir conforme ella. </w:t>
      </w:r>
    </w:p>
    <w:p>
      <w:pPr>
        <w:pStyle w:val="Cuerpo"/>
        <w:numPr>
          <w:ilvl w:val="0"/>
          <w:numId w:val="2"/>
        </w:numPr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Moralidad: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Conformidad de una acci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o doctrina con los preceptos de la moral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</w:rPr>
        <w:t>ola, 2016).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*Modo de mencionar o medir lo bueno o lo malo en una acci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de acuerdo a la moral.</w:t>
      </w:r>
    </w:p>
    <w:p>
      <w:pPr>
        <w:pStyle w:val="Cuerpo"/>
        <w:numPr>
          <w:ilvl w:val="0"/>
          <w:numId w:val="2"/>
        </w:numPr>
        <w:spacing w:line="480" w:lineRule="auto"/>
        <w:jc w:val="both"/>
        <w:rPr>
          <w:rFonts w:ascii="Times New Roman" w:cs="Times New Roman" w:hAnsi="Times New Roman" w:eastAsia="Times New Roman" w:hint="default"/>
          <w:sz w:val="24"/>
          <w:szCs w:val="24"/>
          <w:lang w:val="es-ES_tradnl"/>
        </w:rPr>
      </w:pP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tica c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vica: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modo de vivir y de formular la moral en la sociedad secular y pluralista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(Vidal, 2016).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*Hace referencia a la moral de la sociedad como un conjunto.</w:t>
      </w:r>
    </w:p>
    <w:p>
      <w:pPr>
        <w:pStyle w:val="Cuerpo"/>
        <w:numPr>
          <w:ilvl w:val="0"/>
          <w:numId w:val="2"/>
        </w:numPr>
        <w:spacing w:line="480" w:lineRule="auto"/>
        <w:jc w:val="both"/>
        <w:rPr>
          <w:rFonts w:ascii="Times New Roman" w:cs="Times New Roman" w:hAnsi="Times New Roman" w:eastAsia="Times New Roman" w:hint="default"/>
          <w:sz w:val="24"/>
          <w:szCs w:val="24"/>
          <w:lang w:val="es-ES_tradnl"/>
        </w:rPr>
      </w:pP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tica de las profesiones: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conjunto de principios y reglas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ticas que regulan y gu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an una actividad profesional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(Gon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lez, 2014).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* Estudia las normas que se encuentran en un ambiente profesional o un colectivo </w:t>
        <w:tab/>
        <w:tab/>
        <w:tab/>
        <w:t>profesional.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Referencias</w:t>
      </w:r>
    </w:p>
    <w:p>
      <w:pPr>
        <w:pStyle w:val="Cuerp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 (2016). Definici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de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tico, ca.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Real Academia Espa</w:t>
      </w:r>
      <w:r>
        <w:rPr>
          <w:rStyle w:val="Ninguno"/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de  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http://dle.rae.es/?id=H3y8Ijj|H3yay0R 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 (2016). Definici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de moral.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Real Academia Espa</w:t>
      </w:r>
      <w:r>
        <w:rPr>
          <w:rStyle w:val="Ninguno"/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de </w:t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http://dle.rae.es/?id=Pm2wZfs|Pm4ASgI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 (2016). Definici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de moralismo.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Real Academia Espa</w:t>
      </w:r>
      <w:r>
        <w:rPr>
          <w:rStyle w:val="Ninguno"/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</w:t>
        <w:tab/>
        <w:t xml:space="preserve">de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val="none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val="none"/>
        </w:rPr>
        <w:instrText xml:space="preserve"> HYPERLINK "http://dle.rae.es/?id=PmCr4bV"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val="none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val="none"/>
          <w:rtl w:val="0"/>
          <w:lang w:val="en-US"/>
        </w:rPr>
        <w:t>http://dle.rae.es/?id=PmCr4bV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Real Academia Espa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 (2016). Definici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de moralidad.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Real Academia Espa</w:t>
      </w:r>
      <w:r>
        <w:rPr>
          <w:rStyle w:val="Ninguno"/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ola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</w:t>
        <w:tab/>
        <w:t xml:space="preserve">de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val="none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val="none"/>
        </w:rPr>
        <w:instrText xml:space="preserve"> HYPERLINK "http://dle.rae.es/?id=Pm8FKLq"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val="none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u w:val="none"/>
          <w:rtl w:val="0"/>
          <w:lang w:val="en-US"/>
        </w:rPr>
        <w:t>http://dle.rae.es/?id=Pm8FKLq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Vidal, M. (2016). Etica civil, teolog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 moral.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Mercaba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de 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instrText xml:space="preserve"> HYPERLINK "http://www.mercaba.org/DicTM/TM_etica_civil.html"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http://www.mercaba.org/DicTM/TM_etica_civil.html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Gon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lez, G. (2014). Deontolog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a. 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Deontolog</w:t>
      </w:r>
      <w:r>
        <w:rPr>
          <w:rStyle w:val="Ninguno"/>
          <w:rFonts w:ascii="Times New Roman" w:hAnsi="Times New Roman" w:hint="default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>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. Recuperado de </w:t>
      </w:r>
    </w:p>
    <w:p>
      <w:pPr>
        <w:pStyle w:val="Cuerpo"/>
        <w:spacing w:line="48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http://www.deontologia.org/deontologia-del-profesiona.html</w:t>
      </w:r>
    </w:p>
    <w:p>
      <w:pPr>
        <w:pStyle w:val="Cuerp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Harvard">
    <w:name w:val="Harvard"/>
    <w:pPr>
      <w:numPr>
        <w:numId w:val="1"/>
      </w:numPr>
    </w:pPr>
  </w:style>
  <w:style w:type="character" w:styleId="Ninguno">
    <w:name w:val="Ninguno"/>
    <w:rPr>
      <w:lang w:val="es-ES_tradnl"/>
    </w:rPr>
  </w:style>
  <w:style w:type="character" w:styleId="Enlace">
    <w:name w:val="Enlace"/>
    <w:rPr>
      <w:u w:val="single"/>
    </w:rPr>
  </w:style>
  <w:style w:type="character" w:styleId="Hyperlink.0">
    <w:name w:val="Hyperlink.0"/>
    <w:basedOn w:val="Enlace"/>
    <w:next w:val="Hyperlink.0"/>
    <w:rPr>
      <w:rFonts w:ascii="Times New Roman" w:cs="Times New Roman" w:hAnsi="Times New Roman" w:eastAsia="Times New Roman"/>
      <w:u w:val="none"/>
    </w:rPr>
  </w:style>
  <w:style w:type="character" w:styleId="Hyperlink.1">
    <w:name w:val="Hyperlink.1"/>
    <w:basedOn w:val="Enlace"/>
    <w:next w:val="Hyperlink.1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