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48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7p5nd1t5u6g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SKILLSWAP – LIVRABLE DE CONCEPTION (JOUR 2)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Spécifications fonctionnelles &amp; techniques – Pilotage – Budget – Compléments équipe développeur</w:t>
      </w:r>
    </w:p>
    <w:p w:rsidR="00000000" w:rsidDel="00000000" w:rsidP="00000000" w:rsidRDefault="00000000" w:rsidRPr="00000000" w14:paraId="00000003">
      <w:pPr>
        <w:spacing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Équipe : majoritairement développeurs (front, back, intégration)</w:t>
        <w:br w:type="textWrapping"/>
        <w:t xml:space="preserve">Date : Jour 2 du workshop</w:t>
        <w:br w:type="textWrapping"/>
        <w:t xml:space="preserve">Version finale unifiée – 1.0</w:t>
        <w:br w:type="textWrapping"/>
        <w:t xml:space="preserve">Destinataire : Direction de l’établissement (commanditaire) &amp; jury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t8lhwfq0pfne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TABLE DES MATIÈRES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Spécifications fonctionnelles</w:t>
        <w:br w:type="textWrapping"/>
        <w:t xml:space="preserve">1.1 Périmètre fonctionnel</w:t>
        <w:br w:type="textWrapping"/>
        <w:t xml:space="preserve">1.2 Parcours utilisateurs principaux</w:t>
        <w:br w:type="textWrapping"/>
        <w:t xml:space="preserve">1.3 Exigences non-fonctionnelles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Spécifications techniques</w:t>
        <w:br w:type="textWrapping"/>
        <w:t xml:space="preserve">2.1 Architecture cible (API-first / headless)</w:t>
        <w:br w:type="textWrapping"/>
        <w:t xml:space="preserve">2.2 Choix technologiques et justifications détaillées</w:t>
        <w:br w:type="textWrapping"/>
        <w:t xml:space="preserve">2.3 Justification synthétique vis-à-vis de l’évolutivité mobile</w:t>
        <w:br w:type="textWrapping"/>
        <w:t xml:space="preserve">2.4 Base de données – modèle conceptuel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Organisation du projet (pilotage)</w:t>
        <w:br w:type="textWrapping"/>
        <w:t xml:space="preserve">3.1 Rôles et RACI</w:t>
        <w:br w:type="textWrapping"/>
        <w:t xml:space="preserve">3.2 Tableau de charge prévisionnel</w:t>
        <w:br w:type="textWrapping"/>
        <w:t xml:space="preserve">3.3 Rétroplanning (3 sprints)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Budget estimatif (version approfondie groupe développeur)</w:t>
        <w:br w:type="textWrapping"/>
        <w:t xml:space="preserve">4.1 Coûts humains</w:t>
        <w:br w:type="textWrapping"/>
        <w:t xml:space="preserve">4.2 Coûts matériels et outils</w:t>
        <w:br w:type="textWrapping"/>
        <w:t xml:space="preserve">4.3 Budget total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Compléments obligatoires pour groupe développeur</w:t>
        <w:br w:type="textWrapping"/>
        <w:t xml:space="preserve">5.1 Plan de staffing technique détaillé</w:t>
        <w:br w:type="textWrapping"/>
        <w:t xml:space="preserve">5.2 Fiche d’analyse des besoins en compétences</w:t>
        <w:br w:type="textWrapping"/>
        <w:t xml:space="preserve">5.3 Templates pour réunions internes et CR d’équipe</w:t>
        <w:br w:type="textWrapping"/>
        <w:t xml:space="preserve">5.4 Note sur la gestion des flux de travail métier/technique</w:t>
        <w:br w:type="textWrapping"/>
        <w:t xml:space="preserve">5.5 Décision sur la production technique (HTML/CSS + Symfony)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Annexes pour le rendez-vous client du J2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Prochaines étapes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dqa8yd96au02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 SPÉCIFICATIONS FONCTIONNELLES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klft5ff5tmlz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1.1 Périmètre fonctionnel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SkillSwap est une plateforme web qui connecte les étudiants d’un même établissement pour échanger des compétences. Les fonctionnalités prévues sont 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Profil étudiant : liste de compétences, niveaux déclarés (débutant, intermédiaire, avancé), disponibilités (créneaux horaires)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Système de matching : trouver un étudiant pour apprendre ou enseigner une compétence (moteur de recherche + filtres)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Gestion des sessions : planification d’ateliers, de cours rapides, de clubs thématiques (création, modification, annulation)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Gamification : badges, points, défis entre utilisateurs, niveaux de progression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Feed social : partage de réalisations, recommandations, feedbacks entre pairs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5ccobjabi118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1.2 Parcours utilisateurs principaux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68.731780867818"/>
        <w:gridCol w:w="4656.780030155806"/>
        <w:tblGridChange w:id="0">
          <w:tblGrid>
            <w:gridCol w:w="4368.731780867818"/>
            <w:gridCol w:w="4656.780030155806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Parcours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Actions clés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Inscription / Connexion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Email étudiant (domaine établissement), vérification, création profil minimal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Complétion du profil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Ajout de compétences (avec niveaux), disponibilités, bio, photo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Recherche de compétence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Moteur de recherche + filtres (compétence, niveau, proximité horaire)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Prise de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Messagerie interne, proposition de créneau de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Gestion de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Création d’événement (date, lieu/campus, type), modification, annulation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Feed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Publication text/photo, likes, commentaires, partage de badges obtenus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Gamification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Affichage des points, palier de niveau, défis quotidiens/semaine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bg0h7b9jw49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1.3 Exigences non-fonctionnelles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Responsive design (desktop, tablette, mobile)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Accessibilité : conformité RGAA niveau AA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Performance : chargement des pages &lt; 2 secondes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Sécurité : authentification sécurisée, protection XSS/CSRF, chiffrement des données personnelles (RGPD)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Scalabilité : support de 5 000 étudiants simultanés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Évolutivité : l’architecture doit permettre une future application mobile sans refonte majeure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gafxk0oj8nqd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 SPÉCIFICATIONS TECHNIQUES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nqaw7yomsoz2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2.1 Architecture cible (API-first / headless)</w:t>
      </w:r>
    </w:p>
    <w:p w:rsidR="00000000" w:rsidDel="00000000" w:rsidP="00000000" w:rsidRDefault="00000000" w:rsidRPr="00000000" w14:paraId="00000031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[Client Web (React)]  &lt;–– API REST (JSON) ––&gt;  [Backend Symfony]  &lt;––&gt;  [PostgreSQL]</w:t>
      </w:r>
    </w:p>
    <w:p w:rsidR="00000000" w:rsidDel="00000000" w:rsidP="00000000" w:rsidRDefault="00000000" w:rsidRPr="00000000" w14:paraId="00000033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[App mobile future]   &lt;–––––––––––––––––––/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Principe : Toute la logique métier est centralisée dans l’API. Le site web et l’application mobile sont des clients distincts de cette même API.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4oxqejisvp5g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2.2 Choix technologiques et justifications détaillées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4.345786563914"/>
        <w:gridCol w:w="3480.583012229855"/>
        <w:gridCol w:w="3480.583012229855"/>
        <w:tblGridChange w:id="0">
          <w:tblGrid>
            <w:gridCol w:w="2064.345786563914"/>
            <w:gridCol w:w="3480.583012229855"/>
            <w:gridCol w:w="3480.583012229855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Couche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Technologie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Justification (spécifique à l’évolutivité mobile et à l’équipe développeur)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Front-end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React.js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Réutilisable pour React Native (mobile).</w:t>
            </w:r>
          </w:p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Composants modulaires, state management (Redux).</w:t>
            </w:r>
          </w:p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Grande communauté, facilité de recrutement.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Symfony (PHP) + API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Sécurité robuste (CSRF, XSS, injection SQL).</w:t>
            </w:r>
          </w:p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• API Platform génère automatiquement une documentation OpenAPI → indispensable pour le client mobile.</w:t>
            </w:r>
          </w:p>
          <w:p w:rsidR="00000000" w:rsidDel="00000000" w:rsidP="00000000" w:rsidRDefault="00000000" w:rsidRPr="00000000" w14:paraId="000000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ORM Doctrine performant pour les relations complexes (utilisateurs, compétences, sessions).</w:t>
            </w:r>
          </w:p>
          <w:p w:rsidR="00000000" w:rsidDel="00000000" w:rsidP="00000000" w:rsidRDefault="00000000" w:rsidRPr="00000000" w14:paraId="000000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Adapté aux règles métier (matching, calcul de points).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Base de 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Supporte JSONB (stockage flexible des disponibilités).</w:t>
            </w:r>
          </w:p>
          <w:p w:rsidR="00000000" w:rsidDel="00000000" w:rsidP="00000000" w:rsidRDefault="00000000" w:rsidRPr="00000000" w14:paraId="000000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Contraintes d’intégrité référentielle.</w:t>
            </w:r>
          </w:p>
          <w:p w:rsidR="00000000" w:rsidDel="00000000" w:rsidP="00000000" w:rsidRDefault="00000000" w:rsidRPr="00000000" w14:paraId="000000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Extension PostGIS pour géolocalisation (futur matching de proximité sur mobile).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Authentification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JWT (JSON Web Token)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Stateless, compatible mobile.</w:t>
            </w:r>
          </w:p>
          <w:p w:rsidR="00000000" w:rsidDel="00000000" w:rsidP="00000000" w:rsidRDefault="00000000" w:rsidRPr="00000000" w14:paraId="000000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Pas de dépendance aux cookies.</w:t>
            </w:r>
          </w:p>
          <w:p w:rsidR="00000000" w:rsidDel="00000000" w:rsidP="00000000" w:rsidRDefault="00000000" w:rsidRPr="00000000" w14:paraId="000000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Révocation possible via Redis (blacklist).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Hébergement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AWS (EC2 + RDS + S3)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Scalabilité verticale/horizontale.</w:t>
            </w:r>
          </w:p>
          <w:p w:rsidR="00000000" w:rsidDel="00000000" w:rsidP="00000000" w:rsidRDefault="00000000" w:rsidRPr="00000000" w14:paraId="000000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RDS = backups automatiques.</w:t>
            </w:r>
          </w:p>
          <w:p w:rsidR="00000000" w:rsidDel="00000000" w:rsidP="00000000" w:rsidRDefault="00000000" w:rsidRPr="00000000" w14:paraId="000000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S3 pour les images de profil et publications.</w:t>
            </w:r>
          </w:p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CDN CloudFront pour accélération mobile.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Cache /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Stockage des tokens blacklistés.</w:t>
            </w:r>
          </w:p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Files d’attente pour notifications push futures.</w:t>
            </w:r>
          </w:p>
          <w:p w:rsidR="00000000" w:rsidDel="00000000" w:rsidP="00000000" w:rsidRDefault="00000000" w:rsidRPr="00000000" w14:paraId="000000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Très rapide, supporté nativement par Symfony.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Tests automatisés (PHPUnit, Jest) avant déploiement.</w:t>
            </w:r>
          </w:p>
          <w:p w:rsidR="00000000" w:rsidDel="00000000" w:rsidP="00000000" w:rsidRDefault="00000000" w:rsidRPr="00000000" w14:paraId="000000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Garantit la stabilité de l’API pour les deux clients (web et mobile).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6yh1cs94fonq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2.3 Justification synthétique vis-à-vis de l’évolutivité mobile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2.3899892007507"/>
        <w:gridCol w:w="3160.7318326221207"/>
        <w:gridCol w:w="2932.3899892007507"/>
        <w:tblGridChange w:id="0">
          <w:tblGrid>
            <w:gridCol w:w="2932.3899892007507"/>
            <w:gridCol w:w="3160.7318326221207"/>
            <w:gridCol w:w="2932.389989200750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Contrainte d’évolutivité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Solution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Pourquoi cela fonctionne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Réutilisation du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REST documentée (OpenAPI)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Une app mobile n’est qu’un client HTTP supplémentaire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Pas de refonte coûteuse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Logique métier 100% côté serveur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Matching, règles de gamification centralisées ; ni React ni l’app mobile n’ont à les recoder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Authentification compatible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JWT + refresh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Pas de dépendance aux cookies ; stockage local du token sur mobile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Performances sur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Pagination, compression Gzip, CDN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Charges réduites, adaptées aux réseaux mobiles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Futures notifications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Symfony + Firebase Cloud 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L’API expose un endpoint FCM pour l’app mobile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yfbq79wox461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2.4 Base de données – modèle conceptuel (principales tables)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users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(id, email, nom, prénom, bio, photo_url, rôle, token_jwt…)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skills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(id, nom, catégorie)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user_skills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(user_id, skill_id, niveau, certificat_auto)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availabilities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(user_id, jour, créneau_horaire)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sessions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(id, createur_id, skill_id, date, lieu, type, statut)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participations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(session_id, user_id, rôle ‘apprenant’/'enseignant')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messages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(id, expediteur_id, destinataire_id, contenu, date)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posts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(id, user_id, contenu, image_url, date, likes)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badges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(id, nom, condition)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user_badges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(user_id, badge_id, date_obtention)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points_history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(user_id, points, action, date)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5d1qgo1rwhv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 ORGANISATION DU PROJET (PILOTAGE)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m3t4jlbznuy9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3.1 Rôles et RACI (Matrice de responsabilité)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2.0222777030922"/>
        <w:gridCol w:w="1076.2127904743616"/>
        <w:gridCol w:w="1076.2127904743616"/>
        <w:gridCol w:w="1076.2127904743616"/>
        <w:gridCol w:w="1076.2127904743616"/>
        <w:gridCol w:w="1076.2127904743616"/>
        <w:gridCol w:w="1076.2127904743616"/>
        <w:gridCol w:w="1076.2127904743616"/>
        <w:tblGridChange w:id="0">
          <w:tblGrid>
            <w:gridCol w:w="1492.0222777030922"/>
            <w:gridCol w:w="1076.2127904743616"/>
            <w:gridCol w:w="1076.2127904743616"/>
            <w:gridCol w:w="1076.2127904743616"/>
            <w:gridCol w:w="1076.2127904743616"/>
            <w:gridCol w:w="1076.2127904743616"/>
            <w:gridCol w:w="1076.2127904743616"/>
            <w:gridCol w:w="1076.2127904743616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/ Tâche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Chef de projet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 (MOA)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Lead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 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Intégrateur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Backlog &amp; user 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Spécifications techniques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Développement 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Développement 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Intégration HTML/CSS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Tests &amp;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Déploiement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Légende : R = Responsable, A = Approbateur, C = Consulté, I = Informé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2xjpw3yjp1i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3.2 Tableau de charge prévisionnel (en jours)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4.233797698365"/>
        <w:gridCol w:w="2981.2776570349524"/>
        <w:gridCol w:w="1933.0658780774575"/>
        <w:gridCol w:w="1796.9344782128478"/>
        <w:tblGridChange w:id="0">
          <w:tblGrid>
            <w:gridCol w:w="2314.233797698365"/>
            <w:gridCol w:w="2981.2776570349524"/>
            <w:gridCol w:w="1933.0658780774575"/>
            <w:gridCol w:w="1796.9344782128478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Tâches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Charge (jours)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Période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Chef de projet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Pilotage, reporting, CR clients, coordination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S1-S3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Product Owner (MOA)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Définition besoin, user stories,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Lead développeur 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Architecture API, base de données, 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S1-S3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Développeur 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Endpoints matching, sessions, gamification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S2-S3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Développeur front (x2)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Composants React, consommation API, 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 chacun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S2-S3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Intégrateur HTML/CSS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Maquettes → code HTML/CSS, accessibilité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S1-S2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Hébergement AWS, monitoring, sauvegardes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S1, 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Testeur /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Tests unitaires, intégration, régression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S2-S3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50 jours·homme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5w8nlcufe632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3.3 Rétroplanning (3 sprints de 1 semaine)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Sprint 1 (J1-J3) : Setup API, authentification, gestion de profil, base HTML/CSS.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Sprint 2 (J4-J6) : Moteur de matching, création de sessions, messagerie interne.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Sprint 3 (J7-J9) : Gamification (badges, points), feed social, tests de charge et préparation démo.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ks7iyfi1ss7j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 BUDGET ESTIMATIF (VERSION APPROFONDIE GROUPE DÉVELOPPEUR)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qnecnts3rl4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4.1 Coûts humains (TJM indicatif France)</w:t>
      </w:r>
    </w:p>
    <w:tbl>
      <w:tblPr>
        <w:tblStyle w:val="Table6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1980"/>
        <w:gridCol w:w="1980"/>
        <w:gridCol w:w="1980"/>
        <w:tblGridChange w:id="0">
          <w:tblGrid>
            <w:gridCol w:w="3045"/>
            <w:gridCol w:w="1980"/>
            <w:gridCol w:w="1980"/>
            <w:gridCol w:w="198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TJM (€ 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Charge (jours)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Total (€ HT)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Lead développeur 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5 500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Développeur 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3 600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Développeur front (x2)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 chacun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6 300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Intégrateur HTML/CSS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1 750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1 500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Chef de projet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Product Owner (interne établissement)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1 600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Testeur /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1 400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Sous-total humains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24 650 €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cbafbjkhadlx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4.2 Coûts matériels et outils (annuels)</w:t>
      </w:r>
    </w:p>
    <w:tbl>
      <w:tblPr>
        <w:tblStyle w:val="Table7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9.1636348385878"/>
        <w:gridCol w:w="3341.0017090074125"/>
        <w:gridCol w:w="2235.3464671776214"/>
        <w:tblGridChange w:id="0">
          <w:tblGrid>
            <w:gridCol w:w="3449.1636348385878"/>
            <w:gridCol w:w="3341.0017090074125"/>
            <w:gridCol w:w="2235.346467177621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Coût HT (€)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AWS EC2 (t3.micro)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 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AWS RDS (db.t3.micro)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 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AWS S3 + CloudFront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100 Go + transfert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Nom de domaine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Roboto" w:cs="Roboto" w:eastAsia="Roboto" w:hAnsi="Roboto"/>
                  <w:color w:val="3964fe"/>
                  <w:sz w:val="23"/>
                  <w:szCs w:val="23"/>
                  <w:rtl w:val="0"/>
                </w:rPr>
                <w:t xml:space="preserve">skillswap.etablissement.fr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Trello (Business, 5 utilisateurs)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 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Figma (équipe)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 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GitHub Pro (5 utilisateurs)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 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Certificat SSL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Let's Encrypt (gratuit)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Total matériel &amp; outils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977 €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cau8c19bs4cj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4.3 Budget total estimatif</w:t>
      </w:r>
    </w:p>
    <w:p w:rsidR="00000000" w:rsidDel="00000000" w:rsidP="00000000" w:rsidRDefault="00000000" w:rsidRPr="00000000" w14:paraId="00000138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Total humains : 24 650 € HT</w:t>
      </w:r>
    </w:p>
    <w:p w:rsidR="00000000" w:rsidDel="00000000" w:rsidP="00000000" w:rsidRDefault="00000000" w:rsidRPr="00000000" w14:paraId="00000139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Total matériel : 977 € HT</w:t>
      </w:r>
    </w:p>
    <w:p w:rsidR="00000000" w:rsidDel="00000000" w:rsidP="00000000" w:rsidRDefault="00000000" w:rsidRPr="00000000" w14:paraId="0000013A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Stratégie de lancement (flyers, affiches campus, événement) : 500 € HT</w:t>
      </w:r>
    </w:p>
    <w:p w:rsidR="00000000" w:rsidDel="00000000" w:rsidP="00000000" w:rsidRDefault="00000000" w:rsidRPr="00000000" w14:paraId="0000013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= 26 127 € HT (pour un MVP complet, hors maintenance annuelle – environ 20% du coût de développement)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q7337ogsbxvv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 COMPLÉMENTS OBLIGATOIRES POUR GROUPE DÉVELOPPEUR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n1b2jsewwca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5.1 Plan de staffing technique détaillé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7.6932640504956"/>
        <w:gridCol w:w="1607.7834805062323"/>
        <w:gridCol w:w="2667.458956294431"/>
        <w:gridCol w:w="2472.5761101724634"/>
        <w:tblGridChange w:id="0">
          <w:tblGrid>
            <w:gridCol w:w="2277.6932640504956"/>
            <w:gridCol w:w="1607.7834805062323"/>
            <w:gridCol w:w="2667.458956294431"/>
            <w:gridCol w:w="2472.5761101724634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Niveau de compétence attendu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Justification du profil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Lead développeur 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Expert Symfony, API Platform,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Architecture, sécurité, performance, mentoring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Développeur 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Confirmé Symfony, JWT,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Implémentation des endpoints (matching, sessions, gamification)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Développeur front (React)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Confirmé React, Redux, Axios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Construction des pages web, consommation API, responsive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Intégrateur HTML/CSS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Maîtrise Figma → HTML/CSS, responsive, accessibilité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Fidélité des maquettes, compatibilité mobile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 (interne)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AWS, GitHub Actions,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Déploiement, scaling, monitoring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Product Owner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 (étudiant)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Connaissance métier + bases techniques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Rédaction user stories, arbitrages fonctionnels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frexu19kb4ha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5.2 Fiche d’analyse des besoins en compétences (techniques &amp; soft skills)</w:t>
      </w:r>
    </w:p>
    <w:p w:rsidR="00000000" w:rsidDel="00000000" w:rsidP="00000000" w:rsidRDefault="00000000" w:rsidRPr="00000000" w14:paraId="0000015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Compétences techniques nécessaires :</w:t>
      </w:r>
    </w:p>
    <w:p w:rsidR="00000000" w:rsidDel="00000000" w:rsidP="00000000" w:rsidRDefault="00000000" w:rsidRPr="00000000" w14:paraId="0000015D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Backend : PHP 8+, Symfony 6+, API Platform, PostgreSQL, JWT, Redis, Composer</w:t>
      </w:r>
    </w:p>
    <w:p w:rsidR="00000000" w:rsidDel="00000000" w:rsidP="00000000" w:rsidRDefault="00000000" w:rsidRPr="00000000" w14:paraId="0000015E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Frontend : React 18+, JavaScript ES6+, Axios, React Router, Redux Toolkit</w:t>
      </w:r>
    </w:p>
    <w:p w:rsidR="00000000" w:rsidDel="00000000" w:rsidP="00000000" w:rsidRDefault="00000000" w:rsidRPr="00000000" w14:paraId="0000015F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Intégration : HTML5, CSS3, SASS, responsive design, maquette Figma → code</w:t>
      </w:r>
    </w:p>
    <w:p w:rsidR="00000000" w:rsidDel="00000000" w:rsidP="00000000" w:rsidRDefault="00000000" w:rsidRPr="00000000" w14:paraId="00000160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Outils : Git (GitHub), Trello, Docker (environnement de développement)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Tests : PHPUnit (back), Jest (front)</w:t>
      </w:r>
    </w:p>
    <w:p w:rsidR="00000000" w:rsidDel="00000000" w:rsidP="00000000" w:rsidRDefault="00000000" w:rsidRPr="00000000" w14:paraId="0000016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Soft skills requises :</w:t>
      </w:r>
    </w:p>
    <w:p w:rsidR="00000000" w:rsidDel="00000000" w:rsidP="00000000" w:rsidRDefault="00000000" w:rsidRPr="00000000" w14:paraId="00000163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Autonomie et capacité à documenter son code (essentiel pour transmission mobile)</w:t>
      </w:r>
    </w:p>
    <w:p w:rsidR="00000000" w:rsidDel="00000000" w:rsidP="00000000" w:rsidRDefault="00000000" w:rsidRPr="00000000" w14:paraId="00000164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Collaboration étroite entre front et back (définition des contrats d’API)</w:t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Gestion du temps (sprints courts)</w:t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Résolution collective de blocages techniques (mob programming)</w:t>
      </w:r>
    </w:p>
    <w:p w:rsidR="00000000" w:rsidDel="00000000" w:rsidP="00000000" w:rsidRDefault="00000000" w:rsidRPr="00000000" w14:paraId="0000016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Profils à mobiliser (recrutement fictif) :</w:t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 étudiants en Master architecture logicielle (lead back + front)</w:t>
      </w:r>
    </w:p>
    <w:p w:rsidR="00000000" w:rsidDel="00000000" w:rsidP="00000000" w:rsidRDefault="00000000" w:rsidRPr="00000000" w14:paraId="00000169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 étudiants en licence professionnelle développement web (front + intégration)</w:t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 étudiant en école d’ingénieur spécialisé DevOps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xjbr7jjyfpp3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5.3 Templates pour réunions internes et compte-rendu d’équipe</w:t>
      </w:r>
    </w:p>
    <w:p w:rsidR="00000000" w:rsidDel="00000000" w:rsidP="00000000" w:rsidRDefault="00000000" w:rsidRPr="00000000" w14:paraId="0000016C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6d8lltvngi2t" w:id="23"/>
      <w:bookmarkEnd w:id="23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Ordre du jour type (Daily Scrum)</w:t>
      </w:r>
    </w:p>
    <w:p w:rsidR="00000000" w:rsidDel="00000000" w:rsidP="00000000" w:rsidRDefault="00000000" w:rsidRPr="00000000" w14:paraId="0000016D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--- Daily Scrum SkillSwap - [DATE] ---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1. Points bloquants depuis la veille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2. Réalisations d’hier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3. Tâches du jour</w:t>
      </w:r>
    </w:p>
    <w:p w:rsidR="00000000" w:rsidDel="00000000" w:rsidP="00000000" w:rsidRDefault="00000000" w:rsidRPr="00000000" w14:paraId="00000172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4. Échéances proches</w:t>
      </w:r>
    </w:p>
    <w:p w:rsidR="00000000" w:rsidDel="00000000" w:rsidP="00000000" w:rsidRDefault="00000000" w:rsidRPr="00000000" w14:paraId="00000173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sk9xd2jok5i9" w:id="24"/>
      <w:bookmarkEnd w:id="24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Procès-verbal type (réunion technique)</w:t>
      </w:r>
    </w:p>
    <w:p w:rsidR="00000000" w:rsidDel="00000000" w:rsidP="00000000" w:rsidRDefault="00000000" w:rsidRPr="00000000" w14:paraId="00000174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PV réunion – [DATE] – [OBJET]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Participants :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Décisions prises :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Actions à mener (responsable, deadline) :</w:t>
      </w:r>
    </w:p>
    <w:p w:rsidR="00000000" w:rsidDel="00000000" w:rsidP="00000000" w:rsidRDefault="00000000" w:rsidRPr="00000000" w14:paraId="00000179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Points de vigilance :</w:t>
      </w:r>
    </w:p>
    <w:p w:rsidR="00000000" w:rsidDel="00000000" w:rsidP="00000000" w:rsidRDefault="00000000" w:rsidRPr="00000000" w14:paraId="0000017A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4h5vzjhps5c9" w:id="25"/>
      <w:bookmarkEnd w:id="25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Exemple de CR d’un point d’équipe (à insérer dans le dossier final)</w:t>
      </w:r>
    </w:p>
    <w:p w:rsidR="00000000" w:rsidDel="00000000" w:rsidP="00000000" w:rsidRDefault="00000000" w:rsidRPr="00000000" w14:paraId="0000017B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CR – Point équipe SkillSwap – Jour 2, 14h00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Participants : 5 devs + 1 PO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Décisions : 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Utilisation d’un DTO dédié pour l’endpoint matching.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Upload d’images via S3 pré-signé (solution retenue).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Actions : 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Lead back : documenter l’API matching d’ici J2 soir.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Dev front : adapter le composant d’upload.</w:t>
      </w:r>
    </w:p>
    <w:p w:rsidR="00000000" w:rsidDel="00000000" w:rsidP="00000000" w:rsidRDefault="00000000" w:rsidRPr="00000000" w14:paraId="00000184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Vigilance : la CI/CD doit être opérationnelle avant merge de la branche matching.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ymuzz3gd132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5.4 Note sur la gestion des flux de travail entre métier et technique</w:t>
      </w:r>
    </w:p>
    <w:p w:rsidR="00000000" w:rsidDel="00000000" w:rsidP="00000000" w:rsidRDefault="00000000" w:rsidRPr="00000000" w14:paraId="0000018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Problématique : comment organiser la collaboration entre les profils métier (MOA, PO) et les profils techniques (devs) pour garantir une API stable et réutilisable par le futur client mobile ?</w:t>
      </w:r>
    </w:p>
    <w:p w:rsidR="00000000" w:rsidDel="00000000" w:rsidP="00000000" w:rsidRDefault="00000000" w:rsidRPr="00000000" w14:paraId="0000018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Notre réponse :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User stories rédigées par le PO au format Gherkin, validées par les devs avant sprint.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Contract First : définition collective des endpoints API (Swagger) avant tout codage.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Daily meeting de 15 min avec toute l’équipe (métier + technique) pour lever les ambiguïtés.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Démo de fin de sprint : le métier valide sur l’environnement de staging.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Binômage front/back sur les fonctionnalités critiques (ex: matching, gamification).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Mob programming en cas de blocage technique (ex: algorithme de recommandation).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Documentation systématique de l’API (OpenAPI) et des règles métier, consultable par les développeurs mobile ultérieurs.</w:t>
      </w:r>
    </w:p>
    <w:p w:rsidR="00000000" w:rsidDel="00000000" w:rsidP="00000000" w:rsidRDefault="00000000" w:rsidRPr="00000000" w14:paraId="0000018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Cette organisation garantit que le futur client mobile disposera d’une API claire, testée et documentée.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y1osf4im9zug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5.5 Décision sur la production technique (conformément au brief page 7)</w:t>
      </w:r>
    </w:p>
    <w:p w:rsidR="00000000" w:rsidDel="00000000" w:rsidP="00000000" w:rsidRDefault="00000000" w:rsidRPr="00000000" w14:paraId="0000019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Notre groupe majoritairement développeur produira :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Intégration HTML/CSS responsive du site (toutes les pages clés : accueil, profil, recherche, messagerie, feed)</w:t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Développement dynamique avec Symfony + base de données PostgreSQL (pas de CMS)</w:t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Justification : cette architecture headless permet de réutiliser l’API pour l’application mobile future. Un CMS comme WordPress serait difficile à découpler proprement et peu adapté à une logique métier complexe (matching algorithmique, gamification). Symfony offre le contrôle total et la performance nécessaire.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r9c5k2skqp45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 ANNEXES POUR LE RENDEZ-VOUS CLIENT DU J2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3g19zzleuuyw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6.1 Points d’attention à soulever lors du RDV client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Freins étudiants : méfiance initiale sur l’échange de compétences → prévoir une beta fermée avec ambassadeurs étudiants.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Freins administration : modération du feed social, conformité RGPD (données personnelles) → prévoir une charte d’utilisation et un dashboard de modération.</w:t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Évolutivité : prévoir un versionnement de l’API (ex: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/v1/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/v2/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 dès le départ.</w:t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Gamification : définir avec la direction les récompenses (réduction au CROUS, goodies, reconnaissance officielle).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tcc4pbx87pu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6.2 Questions à poser au commanditaire</w:t>
      </w:r>
    </w:p>
    <w:p w:rsidR="00000000" w:rsidDel="00000000" w:rsidP="00000000" w:rsidRDefault="00000000" w:rsidRPr="00000000" w14:paraId="0000019D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Validez-vous l’architecture API-first (indispensable pour une future application mobile) ?</w:t>
      </w:r>
    </w:p>
    <w:p w:rsidR="00000000" w:rsidDel="00000000" w:rsidP="00000000" w:rsidRDefault="00000000" w:rsidRPr="00000000" w14:paraId="0000019E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Le budget estimé de 26 127 € HT est-il dans votre enveloppe ? Si non, quelles fonctionnalités souhaitez-vous prioriser (ex: gamification reportée en V2) ?</w:t>
      </w:r>
    </w:p>
    <w:p w:rsidR="00000000" w:rsidDel="00000000" w:rsidP="00000000" w:rsidRDefault="00000000" w:rsidRPr="00000000" w14:paraId="0000019F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Acceptez-vous l’utilisation d’AWS (ou imposez-vous un hébergement interne) ?</w:t>
      </w:r>
    </w:p>
    <w:p w:rsidR="00000000" w:rsidDel="00000000" w:rsidP="00000000" w:rsidRDefault="00000000" w:rsidRPr="00000000" w14:paraId="000001A0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Quel niveau de modération souhaitez-vous sur les sessions créées entre étudiants (automatique ou validation a priori) ?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6m0mc0a9belf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 PROCHAINES ÉTAPES (POST J2)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9.883305199367"/>
        <w:gridCol w:w="2547.814252912128"/>
        <w:gridCol w:w="2547.814252912128"/>
        <w:tblGridChange w:id="0">
          <w:tblGrid>
            <w:gridCol w:w="3929.883305199367"/>
            <w:gridCol w:w="2547.814252912128"/>
            <w:gridCol w:w="2547.814252912128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Échéance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Finaliser la documentation API (Swagger)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Lead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J2 soir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Lancer l’intégration HTML/CSS sur la base des maquettes Figma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Intégrateur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J3 matin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Préparer l’environnement Docker de développement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J3 matin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Rédiger le compte-rendu du RDV client J2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Chef de projet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J2 fin de journée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Préparer le support de présentation (PowerPoint) pour la soutenance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Toute l’équipe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Mettre à jour le Trello avec les tâches du 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Chef de projet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J2 soir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Document unifié et complet – conforme aux attendus du Jour 2 pour un groupe majoritairement développeur.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Ce livrable couvre l’intégralité des spécifications fonctionnelles et techniques, du pilotage, du budget et des compléments exigés par le brief.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killswap.etablissement.f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