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A64" w:rsidRPr="00E56772" w:rsidRDefault="00AC1A64" w:rsidP="00AC1A64">
      <w:pPr>
        <w:rPr>
          <w:b/>
          <w:sz w:val="22"/>
          <w:szCs w:val="22"/>
        </w:rPr>
      </w:pPr>
      <w:bookmarkStart w:id="0" w:name="_GoBack"/>
      <w:bookmarkEnd w:id="0"/>
      <w:r w:rsidRPr="00E56772">
        <w:rPr>
          <w:b/>
          <w:sz w:val="22"/>
          <w:szCs w:val="22"/>
        </w:rPr>
        <w:t>1</w:t>
      </w:r>
      <w:r w:rsidRPr="00E56772">
        <w:rPr>
          <w:b/>
          <w:sz w:val="22"/>
          <w:szCs w:val="22"/>
          <w:vertAlign w:val="superscript"/>
        </w:rPr>
        <w:t>ère</w:t>
      </w:r>
      <w:r w:rsidRPr="00E56772">
        <w:rPr>
          <w:b/>
          <w:sz w:val="22"/>
          <w:szCs w:val="22"/>
        </w:rPr>
        <w:t xml:space="preserve"> ANNEE ISARA</w:t>
      </w:r>
      <w:r w:rsidRPr="00E56772">
        <w:rPr>
          <w:b/>
          <w:sz w:val="22"/>
          <w:szCs w:val="22"/>
        </w:rPr>
        <w:tab/>
      </w:r>
      <w:r w:rsidRPr="00E56772">
        <w:rPr>
          <w:b/>
          <w:sz w:val="22"/>
          <w:szCs w:val="22"/>
        </w:rPr>
        <w:tab/>
      </w:r>
      <w:r w:rsidRPr="00E56772">
        <w:rPr>
          <w:b/>
          <w:sz w:val="22"/>
          <w:szCs w:val="22"/>
        </w:rPr>
        <w:tab/>
      </w:r>
      <w:r w:rsidRPr="00E56772">
        <w:rPr>
          <w:b/>
          <w:sz w:val="22"/>
          <w:szCs w:val="22"/>
        </w:rPr>
        <w:tab/>
      </w:r>
      <w:r w:rsidRPr="00E56772">
        <w:rPr>
          <w:b/>
          <w:sz w:val="22"/>
          <w:szCs w:val="22"/>
        </w:rPr>
        <w:tab/>
      </w:r>
      <w:r w:rsidRPr="00E56772">
        <w:rPr>
          <w:b/>
          <w:sz w:val="22"/>
          <w:szCs w:val="22"/>
        </w:rPr>
        <w:tab/>
      </w:r>
      <w:r w:rsidRPr="00E56772">
        <w:rPr>
          <w:b/>
          <w:sz w:val="22"/>
          <w:szCs w:val="22"/>
        </w:rPr>
        <w:tab/>
      </w:r>
      <w:r w:rsidR="0097755F">
        <w:rPr>
          <w:b/>
          <w:sz w:val="22"/>
          <w:szCs w:val="22"/>
        </w:rPr>
        <w:tab/>
      </w:r>
      <w:r w:rsidRPr="00E56772">
        <w:rPr>
          <w:b/>
          <w:sz w:val="22"/>
          <w:szCs w:val="22"/>
        </w:rPr>
        <w:t>DUREE : 3 heures</w:t>
      </w:r>
    </w:p>
    <w:p w:rsidR="00AC1A64" w:rsidRPr="00E56772" w:rsidRDefault="00AC1A64" w:rsidP="00AC1A64">
      <w:pPr>
        <w:rPr>
          <w:b/>
          <w:sz w:val="22"/>
          <w:szCs w:val="22"/>
        </w:rPr>
      </w:pPr>
      <w:r w:rsidRPr="00E56772">
        <w:rPr>
          <w:b/>
          <w:sz w:val="22"/>
          <w:szCs w:val="22"/>
        </w:rPr>
        <w:t>Promo 4</w:t>
      </w:r>
      <w:r w:rsidR="008C1296">
        <w:rPr>
          <w:b/>
          <w:sz w:val="22"/>
          <w:szCs w:val="22"/>
        </w:rPr>
        <w:t>6</w:t>
      </w:r>
      <w:r w:rsidRPr="00E56772">
        <w:rPr>
          <w:b/>
          <w:sz w:val="22"/>
          <w:szCs w:val="22"/>
        </w:rPr>
        <w:tab/>
      </w:r>
      <w:r w:rsidRPr="00E56772">
        <w:rPr>
          <w:b/>
          <w:sz w:val="22"/>
          <w:szCs w:val="22"/>
        </w:rPr>
        <w:tab/>
      </w:r>
      <w:r w:rsidRPr="00E56772">
        <w:rPr>
          <w:b/>
          <w:sz w:val="22"/>
          <w:szCs w:val="22"/>
        </w:rPr>
        <w:tab/>
      </w:r>
      <w:r w:rsidRPr="00E56772">
        <w:rPr>
          <w:b/>
          <w:sz w:val="22"/>
          <w:szCs w:val="22"/>
        </w:rPr>
        <w:tab/>
      </w:r>
      <w:r w:rsidRPr="00E56772">
        <w:rPr>
          <w:b/>
          <w:sz w:val="22"/>
          <w:szCs w:val="22"/>
        </w:rPr>
        <w:tab/>
      </w:r>
      <w:r w:rsidRPr="00E56772">
        <w:rPr>
          <w:b/>
          <w:sz w:val="22"/>
          <w:szCs w:val="22"/>
        </w:rPr>
        <w:tab/>
      </w:r>
      <w:r w:rsidRPr="00E56772">
        <w:rPr>
          <w:b/>
          <w:sz w:val="22"/>
          <w:szCs w:val="22"/>
        </w:rPr>
        <w:tab/>
      </w:r>
      <w:r w:rsidRPr="00E56772">
        <w:rPr>
          <w:b/>
          <w:sz w:val="22"/>
          <w:szCs w:val="22"/>
        </w:rPr>
        <w:tab/>
      </w:r>
      <w:r w:rsidR="0097755F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Jeudi </w:t>
      </w:r>
      <w:r w:rsidR="008C1296">
        <w:rPr>
          <w:b/>
          <w:sz w:val="22"/>
          <w:szCs w:val="22"/>
        </w:rPr>
        <w:t>19</w:t>
      </w:r>
      <w:r>
        <w:rPr>
          <w:b/>
          <w:sz w:val="22"/>
          <w:szCs w:val="22"/>
        </w:rPr>
        <w:t xml:space="preserve"> juin 201</w:t>
      </w:r>
      <w:r w:rsidR="008C1296">
        <w:rPr>
          <w:b/>
          <w:sz w:val="22"/>
          <w:szCs w:val="22"/>
        </w:rPr>
        <w:t>4</w:t>
      </w:r>
    </w:p>
    <w:p w:rsidR="00AC1A64" w:rsidRDefault="00AC1A64" w:rsidP="00F03586">
      <w:pPr>
        <w:rPr>
          <w:b/>
          <w:sz w:val="22"/>
          <w:szCs w:val="22"/>
        </w:rPr>
      </w:pPr>
    </w:p>
    <w:p w:rsidR="00F03586" w:rsidRDefault="00F03586" w:rsidP="00F03586">
      <w:pPr>
        <w:rPr>
          <w:b/>
          <w:sz w:val="22"/>
          <w:szCs w:val="22"/>
        </w:rPr>
      </w:pPr>
      <w:r>
        <w:rPr>
          <w:b/>
          <w:sz w:val="22"/>
          <w:szCs w:val="22"/>
        </w:rPr>
        <w:t>Nom :</w:t>
      </w:r>
    </w:p>
    <w:p w:rsidR="00F03586" w:rsidRPr="00E56772" w:rsidRDefault="00F03586" w:rsidP="00F03586">
      <w:pPr>
        <w:rPr>
          <w:b/>
          <w:sz w:val="22"/>
          <w:szCs w:val="22"/>
        </w:rPr>
      </w:pPr>
      <w:r>
        <w:rPr>
          <w:b/>
          <w:sz w:val="22"/>
          <w:szCs w:val="22"/>
        </w:rPr>
        <w:t>Prénom :</w:t>
      </w:r>
    </w:p>
    <w:p w:rsidR="00AC1A64" w:rsidRPr="00E56772" w:rsidRDefault="00AC1A64" w:rsidP="00AC1A64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CA13D" wp14:editId="12527D2D">
                <wp:simplePos x="0" y="0"/>
                <wp:positionH relativeFrom="column">
                  <wp:posOffset>2068311</wp:posOffset>
                </wp:positionH>
                <wp:positionV relativeFrom="paragraph">
                  <wp:posOffset>45720</wp:posOffset>
                </wp:positionV>
                <wp:extent cx="2057400" cy="685800"/>
                <wp:effectExtent l="19050" t="19050" r="19050" b="1905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A64" w:rsidRPr="00682A68" w:rsidRDefault="00AC1A64" w:rsidP="00AC1A6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82A68">
                              <w:rPr>
                                <w:b/>
                              </w:rPr>
                              <w:t>DEVOIR SURVEILLE N°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  <w:p w:rsidR="00AC1A64" w:rsidRDefault="00AC1A64" w:rsidP="00AC1A6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82A68">
                              <w:rPr>
                                <w:b/>
                              </w:rPr>
                              <w:t>DE PHYSIQUE</w:t>
                            </w:r>
                          </w:p>
                          <w:p w:rsidR="00AC1A64" w:rsidRPr="00682A68" w:rsidRDefault="00AC1A64" w:rsidP="00AC1A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sans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documents)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CCA13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62.85pt;margin-top:3.6pt;width:162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" strokeweight="3pt">
                <v:stroke linestyle="thinThin"/>
                <v:textbox>
                  <w:txbxContent>
                    <w:p w:rsidR="00AC1A64" w:rsidRPr="00682A68" w:rsidRDefault="00AC1A64" w:rsidP="00AC1A64">
                      <w:pPr>
                        <w:jc w:val="center"/>
                        <w:rPr>
                          <w:b/>
                        </w:rPr>
                      </w:pPr>
                      <w:r w:rsidRPr="00682A68">
                        <w:rPr>
                          <w:b/>
                        </w:rPr>
                        <w:t>DEVOIR SURVEILLE N°</w:t>
                      </w:r>
                      <w:r>
                        <w:rPr>
                          <w:b/>
                        </w:rPr>
                        <w:t>3</w:t>
                      </w:r>
                    </w:p>
                    <w:p w:rsidR="00AC1A64" w:rsidRDefault="00AC1A64" w:rsidP="00AC1A64">
                      <w:pPr>
                        <w:jc w:val="center"/>
                        <w:rPr>
                          <w:b/>
                        </w:rPr>
                      </w:pPr>
                      <w:r w:rsidRPr="00682A68">
                        <w:rPr>
                          <w:b/>
                        </w:rPr>
                        <w:t>DE PHYSIQUE</w:t>
                      </w:r>
                    </w:p>
                    <w:p w:rsidR="00AC1A64" w:rsidRPr="00682A68" w:rsidRDefault="00AC1A64" w:rsidP="00AC1A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proofErr w:type="gramStart"/>
                      <w:r>
                        <w:rPr>
                          <w:b/>
                        </w:rPr>
                        <w:t>sans</w:t>
                      </w:r>
                      <w:proofErr w:type="gramEnd"/>
                      <w:r>
                        <w:rPr>
                          <w:b/>
                        </w:rPr>
                        <w:t xml:space="preserve"> documents)</w:t>
                      </w:r>
                    </w:p>
                  </w:txbxContent>
                </v:textbox>
              </v:shape>
            </w:pict>
          </mc:Fallback>
        </mc:AlternateContent>
      </w:r>
    </w:p>
    <w:p w:rsidR="00AC1A64" w:rsidRPr="00E56772" w:rsidRDefault="00AC1A64" w:rsidP="00AC1A64">
      <w:pPr>
        <w:jc w:val="center"/>
        <w:rPr>
          <w:b/>
          <w:sz w:val="22"/>
          <w:szCs w:val="22"/>
        </w:rPr>
      </w:pPr>
    </w:p>
    <w:p w:rsidR="00AC1A64" w:rsidRPr="00E56772" w:rsidRDefault="00AC1A64" w:rsidP="00AC1A64">
      <w:pPr>
        <w:jc w:val="both"/>
        <w:rPr>
          <w:b/>
          <w:sz w:val="22"/>
          <w:szCs w:val="22"/>
        </w:rPr>
      </w:pPr>
    </w:p>
    <w:p w:rsidR="00AC1A64" w:rsidRPr="00E56772" w:rsidRDefault="00AC1A64" w:rsidP="00AC1A64">
      <w:pPr>
        <w:jc w:val="both"/>
        <w:rPr>
          <w:b/>
          <w:sz w:val="22"/>
          <w:szCs w:val="22"/>
        </w:rPr>
      </w:pPr>
    </w:p>
    <w:p w:rsidR="00AC1A64" w:rsidRPr="00E56772" w:rsidRDefault="00AC1A64" w:rsidP="00AC1A64">
      <w:pPr>
        <w:jc w:val="both"/>
        <w:rPr>
          <w:b/>
          <w:sz w:val="22"/>
          <w:szCs w:val="22"/>
        </w:rPr>
      </w:pPr>
    </w:p>
    <w:p w:rsidR="009C474E" w:rsidRDefault="009C474E" w:rsidP="00BA008D">
      <w:pPr>
        <w:spacing w:after="120"/>
        <w:jc w:val="center"/>
        <w:rPr>
          <w:b/>
          <w:sz w:val="22"/>
          <w:szCs w:val="22"/>
        </w:rPr>
      </w:pPr>
    </w:p>
    <w:p w:rsidR="00AC1A64" w:rsidRPr="00E56772" w:rsidRDefault="0097755F" w:rsidP="00BA008D">
      <w:pPr>
        <w:spacing w:after="120"/>
        <w:jc w:val="center"/>
        <w:rPr>
          <w:b/>
          <w:sz w:val="22"/>
          <w:szCs w:val="22"/>
        </w:rPr>
      </w:pPr>
      <w:r w:rsidRPr="00BC5B17">
        <w:rPr>
          <w:b/>
          <w:sz w:val="22"/>
          <w:szCs w:val="22"/>
        </w:rPr>
        <w:t>Calculatrice collège uniquement</w:t>
      </w:r>
      <w:r w:rsidR="00AC1A64" w:rsidRPr="00BC5B17">
        <w:rPr>
          <w:b/>
          <w:sz w:val="22"/>
          <w:szCs w:val="22"/>
        </w:rPr>
        <w:t>.</w:t>
      </w:r>
    </w:p>
    <w:p w:rsidR="00AC1A64" w:rsidRPr="00AC1A64" w:rsidRDefault="00AC1A64" w:rsidP="00AC1A64">
      <w:pPr>
        <w:jc w:val="both"/>
        <w:rPr>
          <w:sz w:val="22"/>
          <w:szCs w:val="22"/>
        </w:rPr>
      </w:pPr>
      <w:r w:rsidRPr="00AC1A64">
        <w:rPr>
          <w:sz w:val="22"/>
          <w:szCs w:val="22"/>
        </w:rPr>
        <w:t>Il sera tenu compte de la présentation de la copie. La rédaction doit être claire et concise. Bien détailler le raisonnement et les calculs : mettre en évidence les applications numériques de manière à comprendre d’où viennent les bons résultats ou les erreurs. Encadrer uniquement les résultats demandés, sans oublier les unités.</w:t>
      </w:r>
    </w:p>
    <w:p w:rsidR="004219B8" w:rsidRPr="00AC1A64" w:rsidRDefault="004219B8">
      <w:pPr>
        <w:rPr>
          <w:sz w:val="22"/>
          <w:szCs w:val="22"/>
        </w:rPr>
      </w:pPr>
    </w:p>
    <w:p w:rsidR="009246D0" w:rsidRDefault="009246D0">
      <w:pPr>
        <w:autoSpaceDE w:val="0"/>
        <w:autoSpaceDN w:val="0"/>
        <w:adjustRightInd w:val="0"/>
        <w:rPr>
          <w:noProof/>
        </w:rPr>
      </w:pPr>
    </w:p>
    <w:p w:rsidR="009C474E" w:rsidRDefault="008C1296" w:rsidP="008C1296">
      <w:pPr>
        <w:autoSpaceDE w:val="0"/>
        <w:autoSpaceDN w:val="0"/>
        <w:adjustRightInd w:val="0"/>
        <w:rPr>
          <w:b/>
          <w:color w:val="000000"/>
        </w:rPr>
      </w:pPr>
      <w:r w:rsidRPr="00F03586">
        <w:rPr>
          <w:b/>
          <w:color w:val="000000"/>
          <w:u w:val="single"/>
        </w:rPr>
        <w:t>Exercice 1</w:t>
      </w:r>
      <w:r w:rsidRPr="003609BE">
        <w:rPr>
          <w:b/>
          <w:color w:val="000000"/>
        </w:rPr>
        <w:t>:</w:t>
      </w:r>
      <w:r w:rsidR="0097755F">
        <w:rPr>
          <w:b/>
          <w:color w:val="000000"/>
        </w:rPr>
        <w:t xml:space="preserve"> </w:t>
      </w:r>
      <w:r w:rsidRPr="003609BE">
        <w:rPr>
          <w:b/>
          <w:color w:val="000000"/>
        </w:rPr>
        <w:t>Traction d’une barre rectiligne</w:t>
      </w:r>
      <w:r w:rsidR="00F01136">
        <w:rPr>
          <w:b/>
          <w:color w:val="000000"/>
        </w:rPr>
        <w:t xml:space="preserve"> (3 pts)</w:t>
      </w:r>
    </w:p>
    <w:p w:rsidR="008C1296" w:rsidRPr="003609BE" w:rsidRDefault="008C1296" w:rsidP="008C1296">
      <w:pPr>
        <w:autoSpaceDE w:val="0"/>
        <w:autoSpaceDN w:val="0"/>
        <w:adjustRightInd w:val="0"/>
        <w:rPr>
          <w:color w:val="000000"/>
        </w:rPr>
      </w:pPr>
      <w:r w:rsidRPr="003609BE">
        <w:rPr>
          <w:color w:val="000000"/>
        </w:rPr>
        <w:t xml:space="preserve"> </w:t>
      </w:r>
    </w:p>
    <w:p w:rsidR="008C1296" w:rsidRPr="003609BE" w:rsidRDefault="008C1296" w:rsidP="00320355">
      <w:pPr>
        <w:autoSpaceDE w:val="0"/>
        <w:autoSpaceDN w:val="0"/>
        <w:adjustRightInd w:val="0"/>
        <w:spacing w:after="120"/>
        <w:jc w:val="both"/>
        <w:rPr>
          <w:color w:val="000000"/>
        </w:rPr>
      </w:pPr>
      <w:r w:rsidRPr="003609BE">
        <w:rPr>
          <w:color w:val="000000"/>
        </w:rPr>
        <w:t>Un film de liquide est étendu sur un cadre</w:t>
      </w:r>
      <w:r>
        <w:rPr>
          <w:color w:val="000000"/>
        </w:rPr>
        <w:t xml:space="preserve"> métallique dont l’un des côtés </w:t>
      </w:r>
      <w:r w:rsidRPr="003609BE">
        <w:rPr>
          <w:color w:val="000000"/>
        </w:rPr>
        <w:t xml:space="preserve">est constitué d’une barre mobile de longueur </w:t>
      </w:r>
      <w:r w:rsidRPr="005D2531">
        <w:rPr>
          <w:b/>
          <w:i/>
          <w:color w:val="000000"/>
        </w:rPr>
        <w:t>l</w:t>
      </w:r>
      <w:r w:rsidRPr="003609BE">
        <w:rPr>
          <w:color w:val="000000"/>
        </w:rPr>
        <w:t xml:space="preserve">. On notera </w:t>
      </w:r>
      <w:r w:rsidRPr="005D2531">
        <w:rPr>
          <w:b/>
          <w:i/>
          <w:color w:val="000000"/>
        </w:rPr>
        <w:sym w:font="Symbol" w:char="F067"/>
      </w:r>
      <w:r w:rsidRPr="003609BE">
        <w:rPr>
          <w:color w:val="000000"/>
        </w:rPr>
        <w:t xml:space="preserve"> </w:t>
      </w:r>
      <w:r w:rsidR="0097755F">
        <w:rPr>
          <w:color w:val="000000"/>
        </w:rPr>
        <w:t xml:space="preserve"> </w:t>
      </w:r>
      <w:r>
        <w:rPr>
          <w:color w:val="000000"/>
        </w:rPr>
        <w:t xml:space="preserve">le coefficient </w:t>
      </w:r>
      <w:r w:rsidRPr="003609BE">
        <w:rPr>
          <w:color w:val="000000"/>
        </w:rPr>
        <w:t>de tension superficielle de l’interface liquide-air.</w:t>
      </w:r>
    </w:p>
    <w:p w:rsidR="008C1296" w:rsidRPr="003609BE" w:rsidRDefault="008C1296" w:rsidP="00925785">
      <w:pPr>
        <w:tabs>
          <w:tab w:val="left" w:pos="284"/>
        </w:tabs>
        <w:autoSpaceDE w:val="0"/>
        <w:autoSpaceDN w:val="0"/>
        <w:adjustRightInd w:val="0"/>
        <w:spacing w:after="60"/>
        <w:jc w:val="both"/>
        <w:rPr>
          <w:color w:val="000000"/>
        </w:rPr>
      </w:pPr>
      <w:r w:rsidRPr="003609BE">
        <w:rPr>
          <w:color w:val="000000"/>
        </w:rPr>
        <w:t xml:space="preserve">1) </w:t>
      </w:r>
      <w:r w:rsidR="0097755F" w:rsidRPr="00BC5B17">
        <w:rPr>
          <w:b/>
          <w:color w:val="000000"/>
        </w:rPr>
        <w:t xml:space="preserve">Trouver la </w:t>
      </w:r>
      <w:r w:rsidRPr="00BC5B17">
        <w:rPr>
          <w:b/>
          <w:color w:val="000000"/>
        </w:rPr>
        <w:t>dimension</w:t>
      </w:r>
      <w:r w:rsidRPr="003609BE">
        <w:rPr>
          <w:color w:val="000000"/>
        </w:rPr>
        <w:t xml:space="preserve"> </w:t>
      </w:r>
      <w:proofErr w:type="gramStart"/>
      <w:r w:rsidRPr="003609BE">
        <w:rPr>
          <w:color w:val="000000"/>
        </w:rPr>
        <w:t xml:space="preserve">de </w:t>
      </w:r>
      <w:r w:rsidRPr="005D2531">
        <w:rPr>
          <w:b/>
          <w:i/>
          <w:color w:val="000000"/>
        </w:rPr>
        <w:sym w:font="Symbol" w:char="F067"/>
      </w:r>
      <w:proofErr w:type="gramEnd"/>
      <w:r>
        <w:rPr>
          <w:color w:val="000000"/>
        </w:rPr>
        <w:t xml:space="preserve"> </w:t>
      </w:r>
      <w:r w:rsidR="0097755F">
        <w:rPr>
          <w:color w:val="000000"/>
        </w:rPr>
        <w:t>.</w:t>
      </w:r>
      <w:r w:rsidRPr="003609BE">
        <w:rPr>
          <w:color w:val="000000"/>
        </w:rPr>
        <w:t xml:space="preserve"> </w:t>
      </w:r>
      <w:r w:rsidRPr="008C1296">
        <w:rPr>
          <w:b/>
          <w:color w:val="000000"/>
        </w:rPr>
        <w:t>Rappeler</w:t>
      </w:r>
      <w:r w:rsidR="0097755F">
        <w:rPr>
          <w:color w:val="000000"/>
        </w:rPr>
        <w:t xml:space="preserve"> son unité de mesure </w:t>
      </w:r>
      <w:r w:rsidR="0097755F" w:rsidRPr="00BC5B17">
        <w:rPr>
          <w:color w:val="000000"/>
        </w:rPr>
        <w:t>dans le Système International (SI).</w:t>
      </w:r>
    </w:p>
    <w:p w:rsidR="008C1296" w:rsidRDefault="008C1296" w:rsidP="00750901">
      <w:pPr>
        <w:autoSpaceDE w:val="0"/>
        <w:autoSpaceDN w:val="0"/>
        <w:adjustRightInd w:val="0"/>
        <w:spacing w:before="120" w:after="240"/>
        <w:jc w:val="both"/>
        <w:rPr>
          <w:color w:val="000000"/>
        </w:rPr>
      </w:pPr>
      <w:r w:rsidRPr="003609BE">
        <w:rPr>
          <w:color w:val="000000"/>
        </w:rPr>
        <w:t xml:space="preserve">2) </w:t>
      </w:r>
      <w:r w:rsidR="0097755F" w:rsidRPr="00BC5B17">
        <w:rPr>
          <w:b/>
          <w:color w:val="000000"/>
        </w:rPr>
        <w:t xml:space="preserve">Trouver </w:t>
      </w:r>
      <w:r w:rsidRPr="00BC5B17">
        <w:rPr>
          <w:b/>
          <w:color w:val="000000"/>
        </w:rPr>
        <w:t xml:space="preserve"> l’expression</w:t>
      </w:r>
      <w:r w:rsidRPr="008C1296">
        <w:rPr>
          <w:b/>
          <w:color w:val="000000"/>
        </w:rPr>
        <w:t xml:space="preserve"> </w:t>
      </w:r>
      <w:r w:rsidRPr="003609BE">
        <w:rPr>
          <w:color w:val="000000"/>
        </w:rPr>
        <w:t xml:space="preserve">de la force </w:t>
      </w:r>
      <w:r w:rsidRPr="005D2531">
        <w:rPr>
          <w:b/>
          <w:i/>
          <w:color w:val="000000"/>
        </w:rPr>
        <w:t>F</w:t>
      </w:r>
      <w:r w:rsidRPr="003609BE">
        <w:rPr>
          <w:color w:val="000000"/>
        </w:rPr>
        <w:t xml:space="preserve"> </w:t>
      </w:r>
      <w:r>
        <w:rPr>
          <w:color w:val="000000"/>
        </w:rPr>
        <w:t>exercée par l</w:t>
      </w:r>
      <w:r w:rsidR="0097755F">
        <w:rPr>
          <w:color w:val="000000"/>
        </w:rPr>
        <w:t>e film de liquide sur la barre.</w:t>
      </w:r>
      <w:r>
        <w:rPr>
          <w:color w:val="000000"/>
        </w:rPr>
        <w:t xml:space="preserve"> </w:t>
      </w:r>
      <w:r w:rsidRPr="008C1296">
        <w:rPr>
          <w:b/>
          <w:color w:val="000000"/>
        </w:rPr>
        <w:t>Calculer</w:t>
      </w:r>
      <w:r>
        <w:rPr>
          <w:color w:val="000000"/>
        </w:rPr>
        <w:t xml:space="preserve"> </w:t>
      </w:r>
      <w:r w:rsidRPr="005D2531">
        <w:rPr>
          <w:b/>
          <w:i/>
          <w:color w:val="000000"/>
        </w:rPr>
        <w:t>F</w:t>
      </w:r>
      <w:r>
        <w:rPr>
          <w:b/>
          <w:i/>
          <w:color w:val="000000"/>
        </w:rPr>
        <w:t>.</w:t>
      </w:r>
    </w:p>
    <w:p w:rsidR="008C1296" w:rsidRDefault="008C1296" w:rsidP="00D376CB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jc w:val="both"/>
        <w:rPr>
          <w:color w:val="000000"/>
        </w:rPr>
      </w:pPr>
      <w:r w:rsidRPr="00D376CB">
        <w:rPr>
          <w:color w:val="000000"/>
        </w:rPr>
        <w:t xml:space="preserve">Application numérique : </w:t>
      </w:r>
      <w:r w:rsidRPr="005D2531">
        <w:rPr>
          <w:b/>
          <w:i/>
        </w:rPr>
        <w:sym w:font="Symbol" w:char="F067"/>
      </w:r>
      <w:r w:rsidRPr="00D376CB">
        <w:rPr>
          <w:color w:val="000000"/>
        </w:rPr>
        <w:t xml:space="preserve"> </w:t>
      </w:r>
      <w:r w:rsidR="0097755F" w:rsidRPr="00D376CB">
        <w:rPr>
          <w:color w:val="000000"/>
        </w:rPr>
        <w:t xml:space="preserve"> = </w:t>
      </w:r>
      <w:r w:rsidRPr="00D376CB">
        <w:rPr>
          <w:color w:val="000000"/>
        </w:rPr>
        <w:t>40</w:t>
      </w:r>
      <w:r w:rsidR="0097755F">
        <w:t>.</w:t>
      </w:r>
      <w:r w:rsidRPr="00D376CB">
        <w:rPr>
          <w:color w:val="000000"/>
        </w:rPr>
        <w:t xml:space="preserve"> 10</w:t>
      </w:r>
      <w:r w:rsidRPr="00D376CB">
        <w:rPr>
          <w:color w:val="000000"/>
          <w:vertAlign w:val="superscript"/>
        </w:rPr>
        <w:t>-3</w:t>
      </w:r>
      <w:r w:rsidRPr="00D376CB">
        <w:rPr>
          <w:color w:val="000000"/>
        </w:rPr>
        <w:t xml:space="preserve"> S.</w:t>
      </w:r>
      <w:r w:rsidR="0097755F" w:rsidRPr="00D376CB">
        <w:rPr>
          <w:color w:val="000000"/>
        </w:rPr>
        <w:t>I ;</w:t>
      </w:r>
      <w:r w:rsidRPr="00D376CB">
        <w:rPr>
          <w:color w:val="000000"/>
        </w:rPr>
        <w:t xml:space="preserve"> et </w:t>
      </w:r>
      <w:r w:rsidRPr="00D376CB">
        <w:rPr>
          <w:b/>
          <w:i/>
          <w:color w:val="000000"/>
        </w:rPr>
        <w:t>l</w:t>
      </w:r>
      <w:r w:rsidRPr="00D376CB">
        <w:rPr>
          <w:color w:val="000000"/>
        </w:rPr>
        <w:t xml:space="preserve"> = 10 cm.</w:t>
      </w:r>
    </w:p>
    <w:p w:rsidR="00750901" w:rsidRPr="00D376CB" w:rsidRDefault="00750901" w:rsidP="00337E61">
      <w:pPr>
        <w:pStyle w:val="Paragraphedeliste"/>
        <w:autoSpaceDE w:val="0"/>
        <w:autoSpaceDN w:val="0"/>
        <w:adjustRightInd w:val="0"/>
        <w:jc w:val="both"/>
        <w:rPr>
          <w:color w:val="000000"/>
        </w:rPr>
      </w:pPr>
    </w:p>
    <w:p w:rsidR="0097755F" w:rsidRDefault="0097755F" w:rsidP="008C1296">
      <w:pPr>
        <w:autoSpaceDE w:val="0"/>
        <w:autoSpaceDN w:val="0"/>
        <w:adjustRightInd w:val="0"/>
        <w:rPr>
          <w:color w:val="000000"/>
        </w:rPr>
      </w:pPr>
    </w:p>
    <w:p w:rsidR="008C1296" w:rsidRDefault="008C1296" w:rsidP="008C1296">
      <w:pPr>
        <w:tabs>
          <w:tab w:val="left" w:pos="2426"/>
        </w:tabs>
        <w:autoSpaceDE w:val="0"/>
        <w:autoSpaceDN w:val="0"/>
        <w:adjustRightInd w:val="0"/>
        <w:jc w:val="center"/>
        <w:rPr>
          <w:rFonts w:eastAsiaTheme="minorHAnsi"/>
          <w:color w:val="000000"/>
          <w:sz w:val="22"/>
          <w:szCs w:val="22"/>
          <w:lang w:eastAsia="en-US"/>
        </w:rPr>
      </w:pPr>
      <w:r w:rsidRPr="005D2531">
        <w:rPr>
          <w:noProof/>
          <w:color w:val="000000"/>
        </w:rPr>
        <w:drawing>
          <wp:inline distT="0" distB="0" distL="0" distR="0" wp14:anchorId="53F953F9" wp14:editId="1F1760F5">
            <wp:extent cx="1953243" cy="936149"/>
            <wp:effectExtent l="0" t="0" r="9525" b="0"/>
            <wp:docPr id="61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0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5"/>
                    <a:stretch/>
                  </pic:blipFill>
                  <pic:spPr>
                    <a:xfrm>
                      <a:off x="0" y="0"/>
                      <a:ext cx="1961582" cy="9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96" w:rsidRDefault="008C1296" w:rsidP="008C1296">
      <w:pPr>
        <w:tabs>
          <w:tab w:val="left" w:pos="2426"/>
        </w:tabs>
        <w:autoSpaceDE w:val="0"/>
        <w:autoSpaceDN w:val="0"/>
        <w:adjustRightInd w:val="0"/>
        <w:jc w:val="center"/>
        <w:rPr>
          <w:rFonts w:eastAsiaTheme="minorHAnsi"/>
          <w:color w:val="000000"/>
          <w:sz w:val="22"/>
          <w:szCs w:val="22"/>
          <w:lang w:eastAsia="en-US"/>
        </w:rPr>
      </w:pPr>
    </w:p>
    <w:p w:rsidR="00750901" w:rsidRDefault="00750901" w:rsidP="008C1296">
      <w:pPr>
        <w:tabs>
          <w:tab w:val="left" w:pos="2426"/>
        </w:tabs>
        <w:autoSpaceDE w:val="0"/>
        <w:autoSpaceDN w:val="0"/>
        <w:adjustRightInd w:val="0"/>
        <w:jc w:val="both"/>
        <w:rPr>
          <w:rFonts w:eastAsiaTheme="minorHAnsi"/>
          <w:b/>
          <w:color w:val="000000"/>
          <w:u w:val="single"/>
          <w:lang w:eastAsia="en-US"/>
        </w:rPr>
      </w:pPr>
    </w:p>
    <w:p w:rsidR="00750901" w:rsidRDefault="00750901" w:rsidP="008C1296">
      <w:pPr>
        <w:tabs>
          <w:tab w:val="left" w:pos="2426"/>
        </w:tabs>
        <w:autoSpaceDE w:val="0"/>
        <w:autoSpaceDN w:val="0"/>
        <w:adjustRightInd w:val="0"/>
        <w:jc w:val="both"/>
        <w:rPr>
          <w:rFonts w:eastAsiaTheme="minorHAnsi"/>
          <w:b/>
          <w:color w:val="000000"/>
          <w:u w:val="single"/>
          <w:lang w:eastAsia="en-US"/>
        </w:rPr>
      </w:pPr>
    </w:p>
    <w:p w:rsidR="008C1296" w:rsidRDefault="008C1296" w:rsidP="008C1296">
      <w:pPr>
        <w:tabs>
          <w:tab w:val="left" w:pos="2426"/>
        </w:tabs>
        <w:autoSpaceDE w:val="0"/>
        <w:autoSpaceDN w:val="0"/>
        <w:adjustRightInd w:val="0"/>
        <w:jc w:val="both"/>
        <w:rPr>
          <w:rFonts w:eastAsiaTheme="minorHAnsi"/>
          <w:b/>
          <w:color w:val="000000"/>
          <w:lang w:eastAsia="en-US"/>
        </w:rPr>
      </w:pPr>
      <w:r w:rsidRPr="00F03586">
        <w:rPr>
          <w:rFonts w:eastAsiaTheme="minorHAnsi"/>
          <w:b/>
          <w:color w:val="000000"/>
          <w:u w:val="single"/>
          <w:lang w:eastAsia="en-US"/>
        </w:rPr>
        <w:t>Exercice 2</w:t>
      </w:r>
      <w:r>
        <w:rPr>
          <w:rFonts w:eastAsiaTheme="minorHAnsi"/>
          <w:b/>
          <w:color w:val="000000"/>
          <w:lang w:eastAsia="en-US"/>
        </w:rPr>
        <w:t> :</w:t>
      </w:r>
      <w:r w:rsidR="00F03586">
        <w:rPr>
          <w:rFonts w:eastAsiaTheme="minorHAnsi"/>
          <w:b/>
          <w:color w:val="000000"/>
          <w:lang w:eastAsia="en-US"/>
        </w:rPr>
        <w:t xml:space="preserve"> Loi de JURIN</w:t>
      </w:r>
      <w:r w:rsidR="00F01136">
        <w:rPr>
          <w:rFonts w:eastAsiaTheme="minorHAnsi"/>
          <w:b/>
          <w:color w:val="000000"/>
          <w:lang w:eastAsia="en-US"/>
        </w:rPr>
        <w:t xml:space="preserve">  (4 pts)</w:t>
      </w:r>
    </w:p>
    <w:p w:rsidR="00320355" w:rsidRDefault="00B52452" w:rsidP="00320355">
      <w:pPr>
        <w:pStyle w:val="NormalWeb"/>
        <w:spacing w:after="120" w:afterAutospacing="0"/>
        <w:jc w:val="both"/>
        <w:rPr>
          <w:color w:val="000000"/>
        </w:rPr>
      </w:pPr>
      <w:r w:rsidRPr="00B52452">
        <w:rPr>
          <w:color w:val="000000"/>
        </w:rPr>
        <w:t xml:space="preserve">Soit un tube de diamètre intérieur </w:t>
      </w:r>
      <w:r w:rsidR="00D376CB" w:rsidRPr="00BC5B17">
        <w:rPr>
          <w:color w:val="000000"/>
        </w:rPr>
        <w:t>D</w:t>
      </w:r>
      <w:r w:rsidR="00D376CB">
        <w:rPr>
          <w:color w:val="000000"/>
        </w:rPr>
        <w:t xml:space="preserve"> </w:t>
      </w:r>
      <w:r w:rsidRPr="00B52452">
        <w:rPr>
          <w:color w:val="000000"/>
        </w:rPr>
        <w:t>plongeant verticalement dans un liquide de tension superficielle</w:t>
      </w:r>
      <w:r w:rsidR="00320355">
        <w:rPr>
          <w:color w:val="000000"/>
        </w:rPr>
        <w:t xml:space="preserve"> </w:t>
      </w:r>
      <w:r w:rsidR="00320355" w:rsidRPr="005D2531">
        <w:rPr>
          <w:b/>
          <w:i/>
        </w:rPr>
        <w:sym w:font="Symbol" w:char="F067"/>
      </w:r>
      <w:r w:rsidR="00320355" w:rsidRPr="0097755F">
        <w:rPr>
          <w:color w:val="000000"/>
        </w:rPr>
        <w:t xml:space="preserve"> </w:t>
      </w:r>
      <w:r w:rsidRPr="00B52452">
        <w:rPr>
          <w:color w:val="000000"/>
        </w:rPr>
        <w:t xml:space="preserve">  et de masse </w:t>
      </w:r>
      <w:proofErr w:type="gramStart"/>
      <w:r w:rsidRPr="00B52452">
        <w:rPr>
          <w:color w:val="000000"/>
        </w:rPr>
        <w:t>volumique</w:t>
      </w:r>
      <w:r w:rsidR="00320355">
        <w:rPr>
          <w:color w:val="000000"/>
        </w:rPr>
        <w:t xml:space="preserve"> </w:t>
      </w:r>
      <w:proofErr w:type="gramEnd"/>
      <w:r>
        <w:rPr>
          <w:color w:val="000000"/>
        </w:rPr>
        <w:sym w:font="Symbol" w:char="F072"/>
      </w:r>
      <w:r w:rsidRPr="00B52452">
        <w:rPr>
          <w:color w:val="000000"/>
        </w:rPr>
        <w:t xml:space="preserve">. </w:t>
      </w:r>
    </w:p>
    <w:p w:rsidR="00B52452" w:rsidRPr="00B52452" w:rsidRDefault="00B52452" w:rsidP="00320355">
      <w:pPr>
        <w:pStyle w:val="NormalWeb"/>
        <w:spacing w:before="0" w:beforeAutospacing="0"/>
        <w:jc w:val="both"/>
        <w:rPr>
          <w:color w:val="000000"/>
        </w:rPr>
      </w:pPr>
      <w:r w:rsidRPr="00B52452">
        <w:rPr>
          <w:color w:val="000000"/>
        </w:rPr>
        <w:t xml:space="preserve">On suppose la mouillabilité </w:t>
      </w:r>
      <w:r>
        <w:rPr>
          <w:color w:val="000000"/>
        </w:rPr>
        <w:t>parfaite et on désigne par h</w:t>
      </w:r>
      <w:r w:rsidR="00320355">
        <w:rPr>
          <w:color w:val="000000"/>
        </w:rPr>
        <w:t xml:space="preserve">, </w:t>
      </w:r>
      <w:r>
        <w:rPr>
          <w:color w:val="000000"/>
        </w:rPr>
        <w:t xml:space="preserve">la </w:t>
      </w:r>
      <w:r w:rsidR="00320355">
        <w:rPr>
          <w:color w:val="000000"/>
        </w:rPr>
        <w:t xml:space="preserve">dénivellation </w:t>
      </w:r>
      <w:r w:rsidRPr="00B52452">
        <w:rPr>
          <w:color w:val="000000"/>
        </w:rPr>
        <w:t>du liquide dans le tube.</w:t>
      </w:r>
      <w:r w:rsidRPr="00B52452">
        <w:rPr>
          <w:color w:val="000000"/>
        </w:rPr>
        <w:br/>
        <w:t>Avec l'eau, on trouve h</w:t>
      </w:r>
      <w:r w:rsidRPr="00B52452">
        <w:rPr>
          <w:color w:val="000000"/>
          <w:vertAlign w:val="subscript"/>
        </w:rPr>
        <w:t>0</w:t>
      </w:r>
      <w:r w:rsidRPr="00B52452">
        <w:rPr>
          <w:rStyle w:val="apple-converted-space"/>
          <w:color w:val="000000"/>
        </w:rPr>
        <w:t> </w:t>
      </w:r>
      <w:r w:rsidRPr="00B52452">
        <w:rPr>
          <w:color w:val="000000"/>
        </w:rPr>
        <w:t>= 92,3 mm (</w:t>
      </w:r>
      <w:r>
        <w:rPr>
          <w:color w:val="000000"/>
        </w:rPr>
        <w:sym w:font="Symbol" w:char="F072"/>
      </w:r>
      <w:r w:rsidRPr="00B52452">
        <w:rPr>
          <w:color w:val="000000"/>
          <w:vertAlign w:val="subscript"/>
        </w:rPr>
        <w:t>0</w:t>
      </w:r>
      <w:r w:rsidRPr="00B52452">
        <w:rPr>
          <w:rStyle w:val="apple-converted-space"/>
          <w:color w:val="000000"/>
        </w:rPr>
        <w:t> </w:t>
      </w:r>
      <w:r w:rsidRPr="00B52452">
        <w:rPr>
          <w:color w:val="000000"/>
        </w:rPr>
        <w:t>= 0,9973.10</w:t>
      </w:r>
      <w:r w:rsidRPr="00B52452">
        <w:rPr>
          <w:color w:val="000000"/>
          <w:vertAlign w:val="superscript"/>
        </w:rPr>
        <w:t>3</w:t>
      </w:r>
      <w:r w:rsidRPr="00B52452">
        <w:rPr>
          <w:rStyle w:val="apple-converted-space"/>
          <w:color w:val="000000"/>
        </w:rPr>
        <w:t> </w:t>
      </w:r>
      <w:r w:rsidRPr="00B52452">
        <w:rPr>
          <w:color w:val="000000"/>
        </w:rPr>
        <w:t>kg.m</w:t>
      </w:r>
      <w:r w:rsidRPr="00B52452">
        <w:rPr>
          <w:color w:val="000000"/>
          <w:vertAlign w:val="superscript"/>
        </w:rPr>
        <w:t>-3</w:t>
      </w:r>
      <w:r w:rsidR="00320355">
        <w:rPr>
          <w:color w:val="000000"/>
          <w:vertAlign w:val="superscript"/>
        </w:rPr>
        <w:t> </w:t>
      </w:r>
      <w:r w:rsidR="00320355">
        <w:rPr>
          <w:color w:val="000000"/>
        </w:rPr>
        <w:t>;</w:t>
      </w:r>
      <w:r w:rsidRPr="00B52452">
        <w:rPr>
          <w:color w:val="000000"/>
        </w:rPr>
        <w:t xml:space="preserve"> </w:t>
      </w:r>
      <w:r w:rsidR="00320355" w:rsidRPr="00BC5B17">
        <w:rPr>
          <w:b/>
          <w:i/>
        </w:rPr>
        <w:sym w:font="Symbol" w:char="F067"/>
      </w:r>
      <w:r w:rsidRPr="00BC5B17">
        <w:rPr>
          <w:color w:val="000000"/>
          <w:vertAlign w:val="subscript"/>
        </w:rPr>
        <w:t>0</w:t>
      </w:r>
      <w:r w:rsidRPr="00B52452">
        <w:rPr>
          <w:rStyle w:val="apple-converted-space"/>
          <w:color w:val="000000"/>
        </w:rPr>
        <w:t> </w:t>
      </w:r>
      <w:r w:rsidRPr="00B52452">
        <w:rPr>
          <w:color w:val="000000"/>
        </w:rPr>
        <w:t>= 71,93.10</w:t>
      </w:r>
      <w:r w:rsidRPr="00B52452">
        <w:rPr>
          <w:color w:val="000000"/>
          <w:vertAlign w:val="superscript"/>
        </w:rPr>
        <w:t>-3</w:t>
      </w:r>
      <w:r w:rsidRPr="00B52452">
        <w:rPr>
          <w:rStyle w:val="apple-converted-space"/>
          <w:color w:val="000000"/>
        </w:rPr>
        <w:t> </w:t>
      </w:r>
      <w:r w:rsidR="003C636D" w:rsidRPr="00BC5B17">
        <w:rPr>
          <w:color w:val="000000"/>
        </w:rPr>
        <w:t>SI</w:t>
      </w:r>
      <w:r w:rsidRPr="00B52452">
        <w:rPr>
          <w:color w:val="000000"/>
        </w:rPr>
        <w:t>).</w:t>
      </w:r>
      <w:r w:rsidRPr="00B52452">
        <w:rPr>
          <w:color w:val="000000"/>
        </w:rPr>
        <w:br/>
        <w:t xml:space="preserve">Pour le benzène, on trouve </w:t>
      </w:r>
      <w:r w:rsidRPr="00BC5B17">
        <w:rPr>
          <w:color w:val="000000"/>
        </w:rPr>
        <w:t>h</w:t>
      </w:r>
      <w:r w:rsidR="00D376CB" w:rsidRPr="00BC5B17">
        <w:rPr>
          <w:color w:val="000000"/>
          <w:vertAlign w:val="subscript"/>
        </w:rPr>
        <w:t>1</w:t>
      </w:r>
      <w:r w:rsidRPr="00B52452">
        <w:rPr>
          <w:color w:val="000000"/>
        </w:rPr>
        <w:t xml:space="preserve"> = 42,4 </w:t>
      </w:r>
      <w:proofErr w:type="spellStart"/>
      <w:r w:rsidRPr="00B52452">
        <w:rPr>
          <w:color w:val="000000"/>
        </w:rPr>
        <w:t>mm.</w:t>
      </w:r>
      <w:proofErr w:type="spellEnd"/>
    </w:p>
    <w:p w:rsidR="00750901" w:rsidRDefault="00925785" w:rsidP="00750901">
      <w:pPr>
        <w:pStyle w:val="NormalWeb"/>
        <w:tabs>
          <w:tab w:val="left" w:pos="284"/>
        </w:tabs>
        <w:spacing w:after="0" w:afterAutospacing="0"/>
        <w:jc w:val="both"/>
        <w:rPr>
          <w:color w:val="000000"/>
        </w:rPr>
      </w:pPr>
      <w:r w:rsidRPr="00925785">
        <w:rPr>
          <w:color w:val="000000"/>
        </w:rPr>
        <w:t>1)</w:t>
      </w:r>
      <w:r>
        <w:rPr>
          <w:b/>
          <w:color w:val="000000"/>
        </w:rPr>
        <w:t xml:space="preserve"> </w:t>
      </w:r>
      <w:r w:rsidR="00B52452" w:rsidRPr="00B52452">
        <w:rPr>
          <w:b/>
          <w:color w:val="000000"/>
        </w:rPr>
        <w:t>En déduire</w:t>
      </w:r>
      <w:r w:rsidR="00B52452" w:rsidRPr="00B52452">
        <w:rPr>
          <w:color w:val="000000"/>
        </w:rPr>
        <w:t xml:space="preserve"> la constante de tension superficielle du benzène</w:t>
      </w:r>
      <w:r w:rsidR="00D376CB">
        <w:rPr>
          <w:color w:val="000000"/>
        </w:rPr>
        <w:t xml:space="preserve"> </w:t>
      </w:r>
      <w:r w:rsidR="00D376CB" w:rsidRPr="00BC5B17">
        <w:rPr>
          <w:b/>
          <w:i/>
        </w:rPr>
        <w:sym w:font="Symbol" w:char="F067"/>
      </w:r>
      <w:r w:rsidR="00D376CB" w:rsidRPr="00BC5B17">
        <w:rPr>
          <w:b/>
          <w:i/>
          <w:vertAlign w:val="subscript"/>
        </w:rPr>
        <w:t>1</w:t>
      </w:r>
      <w:r w:rsidR="00D376CB" w:rsidRPr="0097755F">
        <w:rPr>
          <w:color w:val="000000"/>
        </w:rPr>
        <w:t xml:space="preserve"> </w:t>
      </w:r>
      <w:r w:rsidR="00B52452" w:rsidRPr="00B52452">
        <w:rPr>
          <w:color w:val="000000"/>
        </w:rPr>
        <w:t xml:space="preserve"> </w:t>
      </w:r>
      <w:r w:rsidR="003C636D" w:rsidRPr="00BC5B17">
        <w:rPr>
          <w:color w:val="000000"/>
        </w:rPr>
        <w:t>(en précisant son unité)</w:t>
      </w:r>
      <w:r w:rsidR="003C636D">
        <w:rPr>
          <w:color w:val="000000"/>
        </w:rPr>
        <w:t xml:space="preserve"> </w:t>
      </w:r>
      <w:r w:rsidR="00B52452" w:rsidRPr="00B52452">
        <w:rPr>
          <w:color w:val="000000"/>
        </w:rPr>
        <w:t>sachant que sa masse volumique</w:t>
      </w:r>
      <w:r w:rsidR="00B52452" w:rsidRPr="00B52452">
        <w:rPr>
          <w:rStyle w:val="apple-converted-space"/>
          <w:color w:val="000000"/>
        </w:rPr>
        <w:t> </w:t>
      </w:r>
      <w:r w:rsidR="00B52452" w:rsidRPr="00BC5B17">
        <w:rPr>
          <w:color w:val="000000"/>
        </w:rPr>
        <w:sym w:font="Symbol" w:char="F072"/>
      </w:r>
      <w:r w:rsidR="00D376CB" w:rsidRPr="00BC5B17">
        <w:rPr>
          <w:color w:val="000000"/>
          <w:vertAlign w:val="subscript"/>
        </w:rPr>
        <w:t>1</w:t>
      </w:r>
      <w:r w:rsidR="00B52452" w:rsidRPr="00B52452">
        <w:rPr>
          <w:rStyle w:val="apple-converted-space"/>
          <w:color w:val="000000"/>
        </w:rPr>
        <w:t> </w:t>
      </w:r>
      <w:r w:rsidR="00B52452" w:rsidRPr="00B52452">
        <w:rPr>
          <w:color w:val="000000"/>
        </w:rPr>
        <w:t>a pour valeur 0,8840.10</w:t>
      </w:r>
      <w:r w:rsidR="00B52452" w:rsidRPr="00B52452">
        <w:rPr>
          <w:color w:val="000000"/>
          <w:vertAlign w:val="superscript"/>
        </w:rPr>
        <w:t>3</w:t>
      </w:r>
      <w:r w:rsidR="00B52452" w:rsidRPr="00B52452">
        <w:rPr>
          <w:rStyle w:val="apple-converted-space"/>
          <w:color w:val="000000"/>
        </w:rPr>
        <w:t> </w:t>
      </w:r>
      <w:r w:rsidR="00B52452" w:rsidRPr="00B52452">
        <w:rPr>
          <w:color w:val="000000"/>
        </w:rPr>
        <w:t>kg.m</w:t>
      </w:r>
      <w:r w:rsidR="00B52452" w:rsidRPr="00B52452">
        <w:rPr>
          <w:color w:val="000000"/>
          <w:vertAlign w:val="superscript"/>
        </w:rPr>
        <w:t>-3</w:t>
      </w:r>
      <w:r w:rsidR="00B52452" w:rsidRPr="00B52452">
        <w:rPr>
          <w:color w:val="000000"/>
        </w:rPr>
        <w:t>.</w:t>
      </w:r>
    </w:p>
    <w:p w:rsidR="00335ED1" w:rsidRPr="009C474E" w:rsidRDefault="00925785" w:rsidP="00750901">
      <w:pPr>
        <w:pStyle w:val="NormalWeb"/>
        <w:tabs>
          <w:tab w:val="left" w:pos="284"/>
        </w:tabs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2) </w:t>
      </w:r>
      <w:r w:rsidRPr="002D3FEB">
        <w:rPr>
          <w:b/>
          <w:color w:val="000000"/>
        </w:rPr>
        <w:t>Calculer</w:t>
      </w:r>
      <w:r w:rsidRPr="002D3FEB">
        <w:rPr>
          <w:color w:val="000000"/>
        </w:rPr>
        <w:t xml:space="preserve"> </w:t>
      </w:r>
      <w:r w:rsidRPr="002D3FEB">
        <w:rPr>
          <w:color w:val="000000"/>
        </w:rPr>
        <w:sym w:font="Symbol" w:char="F044"/>
      </w:r>
      <w:r w:rsidRPr="002D3FEB">
        <w:rPr>
          <w:b/>
          <w:i/>
        </w:rPr>
        <w:sym w:font="Symbol" w:char="F067"/>
      </w:r>
      <w:r w:rsidRPr="002D3FEB">
        <w:rPr>
          <w:color w:val="000000"/>
        </w:rPr>
        <w:t> </w:t>
      </w:r>
      <w:r w:rsidRPr="002D3FEB">
        <w:rPr>
          <w:color w:val="000000"/>
          <w:vertAlign w:val="subscript"/>
        </w:rPr>
        <w:t>1</w:t>
      </w:r>
      <w:r w:rsidRPr="002D3FEB">
        <w:rPr>
          <w:color w:val="000000"/>
        </w:rPr>
        <w:t xml:space="preserve"> </w:t>
      </w:r>
      <w:r w:rsidR="003C636D" w:rsidRPr="002D3FEB">
        <w:rPr>
          <w:color w:val="000000"/>
        </w:rPr>
        <w:t xml:space="preserve">(toujours en précisant </w:t>
      </w:r>
      <w:r w:rsidR="00BC5B17" w:rsidRPr="002D3FEB">
        <w:rPr>
          <w:color w:val="000000"/>
        </w:rPr>
        <w:t>son</w:t>
      </w:r>
      <w:r w:rsidR="003C636D" w:rsidRPr="002D3FEB">
        <w:rPr>
          <w:color w:val="000000"/>
        </w:rPr>
        <w:t xml:space="preserve"> unité) </w:t>
      </w:r>
      <w:r w:rsidRPr="002D3FEB">
        <w:rPr>
          <w:color w:val="000000"/>
        </w:rPr>
        <w:t>sachant que chaque ménisque est repéré à 0,1 mm prés.</w:t>
      </w:r>
    </w:p>
    <w:p w:rsidR="00F03586" w:rsidRDefault="00F03586" w:rsidP="008C1296">
      <w:pPr>
        <w:tabs>
          <w:tab w:val="left" w:pos="2426"/>
        </w:tabs>
        <w:autoSpaceDE w:val="0"/>
        <w:autoSpaceDN w:val="0"/>
        <w:adjustRightInd w:val="0"/>
        <w:jc w:val="both"/>
        <w:rPr>
          <w:rFonts w:eastAsiaTheme="minorHAnsi"/>
          <w:b/>
          <w:color w:val="000000"/>
          <w:lang w:eastAsia="en-US"/>
        </w:rPr>
      </w:pPr>
    </w:p>
    <w:p w:rsidR="00F03586" w:rsidRDefault="00F03586" w:rsidP="008C1296">
      <w:pPr>
        <w:tabs>
          <w:tab w:val="left" w:pos="2426"/>
        </w:tabs>
        <w:autoSpaceDE w:val="0"/>
        <w:autoSpaceDN w:val="0"/>
        <w:adjustRightInd w:val="0"/>
        <w:jc w:val="both"/>
        <w:rPr>
          <w:rFonts w:eastAsiaTheme="minorHAnsi"/>
          <w:b/>
          <w:color w:val="000000"/>
          <w:lang w:eastAsia="en-US"/>
        </w:rPr>
      </w:pPr>
    </w:p>
    <w:p w:rsidR="00F03586" w:rsidRDefault="00F03586" w:rsidP="008C1296">
      <w:pPr>
        <w:tabs>
          <w:tab w:val="left" w:pos="2426"/>
        </w:tabs>
        <w:autoSpaceDE w:val="0"/>
        <w:autoSpaceDN w:val="0"/>
        <w:adjustRightInd w:val="0"/>
        <w:jc w:val="both"/>
        <w:rPr>
          <w:rFonts w:eastAsiaTheme="minorHAnsi"/>
          <w:b/>
          <w:color w:val="000000"/>
          <w:lang w:eastAsia="en-US"/>
        </w:rPr>
      </w:pPr>
    </w:p>
    <w:p w:rsidR="00F03586" w:rsidRDefault="00F03586" w:rsidP="008C1296">
      <w:pPr>
        <w:tabs>
          <w:tab w:val="left" w:pos="2426"/>
        </w:tabs>
        <w:autoSpaceDE w:val="0"/>
        <w:autoSpaceDN w:val="0"/>
        <w:adjustRightInd w:val="0"/>
        <w:jc w:val="both"/>
        <w:rPr>
          <w:rFonts w:eastAsiaTheme="minorHAnsi"/>
          <w:b/>
          <w:color w:val="000000"/>
          <w:lang w:eastAsia="en-US"/>
        </w:rPr>
      </w:pPr>
    </w:p>
    <w:p w:rsidR="00155617" w:rsidRPr="00BC5B17" w:rsidRDefault="00BB428E" w:rsidP="007B7667">
      <w:pPr>
        <w:tabs>
          <w:tab w:val="left" w:pos="2426"/>
        </w:tabs>
        <w:autoSpaceDE w:val="0"/>
        <w:autoSpaceDN w:val="0"/>
        <w:adjustRightInd w:val="0"/>
        <w:jc w:val="both"/>
        <w:rPr>
          <w:rFonts w:eastAsiaTheme="minorHAnsi"/>
          <w:b/>
          <w:caps/>
          <w:color w:val="000000"/>
          <w:lang w:eastAsia="en-US"/>
        </w:rPr>
      </w:pPr>
      <w:r w:rsidRPr="00F03586">
        <w:rPr>
          <w:rFonts w:eastAsiaTheme="minorHAnsi"/>
          <w:b/>
          <w:color w:val="000000"/>
          <w:u w:val="single"/>
          <w:lang w:eastAsia="en-US"/>
        </w:rPr>
        <w:lastRenderedPageBreak/>
        <w:t>Exercice 3</w:t>
      </w:r>
      <w:r>
        <w:rPr>
          <w:rFonts w:eastAsiaTheme="minorHAnsi"/>
          <w:b/>
          <w:color w:val="000000"/>
          <w:lang w:eastAsia="en-US"/>
        </w:rPr>
        <w:t> :</w:t>
      </w:r>
      <w:r w:rsidR="00F03586">
        <w:rPr>
          <w:rFonts w:eastAsiaTheme="minorHAnsi"/>
          <w:b/>
          <w:color w:val="000000"/>
          <w:lang w:eastAsia="en-US"/>
        </w:rPr>
        <w:t xml:space="preserve"> </w:t>
      </w:r>
      <w:r w:rsidR="00F03586" w:rsidRPr="00BC5B17">
        <w:rPr>
          <w:rFonts w:eastAsiaTheme="minorHAnsi"/>
          <w:b/>
          <w:caps/>
          <w:color w:val="000000"/>
          <w:lang w:eastAsia="en-US"/>
        </w:rPr>
        <w:t>Po</w:t>
      </w:r>
      <w:r w:rsidR="00155617" w:rsidRPr="00BC5B17">
        <w:rPr>
          <w:rFonts w:eastAsiaTheme="minorHAnsi"/>
          <w:b/>
          <w:caps/>
          <w:color w:val="000000"/>
          <w:lang w:eastAsia="en-US"/>
        </w:rPr>
        <w:t>ur cet exercice répondre sur lE sujet</w:t>
      </w:r>
      <w:r w:rsidR="00F03586" w:rsidRPr="00BC5B17">
        <w:rPr>
          <w:rFonts w:eastAsiaTheme="minorHAnsi"/>
          <w:b/>
          <w:caps/>
          <w:color w:val="000000"/>
          <w:lang w:eastAsia="en-US"/>
        </w:rPr>
        <w:t xml:space="preserve"> d’examen</w:t>
      </w:r>
      <w:r w:rsidR="00AB6AB7">
        <w:rPr>
          <w:rFonts w:eastAsiaTheme="minorHAnsi"/>
          <w:b/>
          <w:caps/>
          <w:color w:val="000000"/>
          <w:lang w:eastAsia="en-US"/>
        </w:rPr>
        <w:t xml:space="preserve"> </w:t>
      </w:r>
      <w:r w:rsidR="00AB6AB7" w:rsidRPr="00AB6AB7">
        <w:rPr>
          <w:rFonts w:eastAsiaTheme="minorHAnsi"/>
          <w:b/>
          <w:color w:val="000000"/>
          <w:lang w:eastAsia="en-US"/>
        </w:rPr>
        <w:t>(7 pts)</w:t>
      </w:r>
    </w:p>
    <w:p w:rsidR="00335ED1" w:rsidRPr="00155617" w:rsidRDefault="00155617" w:rsidP="00155617">
      <w:pPr>
        <w:tabs>
          <w:tab w:val="left" w:pos="2426"/>
        </w:tabs>
        <w:autoSpaceDE w:val="0"/>
        <w:autoSpaceDN w:val="0"/>
        <w:adjustRightInd w:val="0"/>
        <w:spacing w:before="120"/>
        <w:jc w:val="center"/>
        <w:rPr>
          <w:rFonts w:eastAsiaTheme="minorHAnsi"/>
          <w:b/>
          <w:color w:val="000000"/>
          <w:lang w:eastAsia="en-US"/>
        </w:rPr>
      </w:pPr>
      <w:r w:rsidRPr="00BC5B17">
        <w:rPr>
          <w:rFonts w:eastAsiaTheme="minorHAnsi"/>
          <w:b/>
          <w:color w:val="000000"/>
          <w:lang w:eastAsia="en-US"/>
        </w:rPr>
        <w:t>(Bien penser à mettre son nom sur le sujet d’examen et à RENDRE le sujet d’examen)</w:t>
      </w:r>
    </w:p>
    <w:p w:rsidR="009C474E" w:rsidRDefault="009C474E" w:rsidP="00426535"/>
    <w:p w:rsidR="00426535" w:rsidRDefault="00426535" w:rsidP="00085D83">
      <w:pPr>
        <w:jc w:val="both"/>
      </w:pPr>
      <w:r>
        <w:t xml:space="preserve">Un moteur asynchrone triphasé est alimenté par un </w:t>
      </w:r>
      <w:r w:rsidR="00925785">
        <w:t>réseau :</w:t>
      </w:r>
      <w:r w:rsidR="00070722">
        <w:t xml:space="preserve"> 127 V / 220 V – 50 Hz</w:t>
      </w:r>
    </w:p>
    <w:p w:rsidR="00426535" w:rsidRDefault="00426535" w:rsidP="00085D83">
      <w:pPr>
        <w:spacing w:before="120"/>
        <w:jc w:val="both"/>
      </w:pPr>
      <w:r>
        <w:t xml:space="preserve">Il fournit une puissance </w:t>
      </w:r>
      <w:r w:rsidR="00482DA3">
        <w:t>utile</w:t>
      </w:r>
      <w:r w:rsidR="00925785">
        <w:t xml:space="preserve"> de </w:t>
      </w:r>
      <w:r w:rsidR="009C474E">
        <w:t xml:space="preserve">12.5 kW </w:t>
      </w:r>
      <w:r>
        <w:t>avec un facteur de puissance de 0</w:t>
      </w:r>
      <w:r w:rsidR="009C474E">
        <w:t>.</w:t>
      </w:r>
      <w:r>
        <w:t>80 et un rendement de 0</w:t>
      </w:r>
      <w:r w:rsidR="009C474E">
        <w:t>.</w:t>
      </w:r>
      <w:r>
        <w:t>78. Sa vitesse de rotation est N</w:t>
      </w:r>
      <w:r w:rsidRPr="00426535">
        <w:rPr>
          <w:vertAlign w:val="subscript"/>
        </w:rPr>
        <w:t>R</w:t>
      </w:r>
      <w:r w:rsidR="00925785">
        <w:rPr>
          <w:vertAlign w:val="subscript"/>
        </w:rPr>
        <w:t xml:space="preserve">  </w:t>
      </w:r>
      <w:r w:rsidR="00925785">
        <w:t xml:space="preserve">= </w:t>
      </w:r>
      <w:r>
        <w:t>1410 tr. min</w:t>
      </w:r>
      <w:r w:rsidRPr="00426535">
        <w:rPr>
          <w:vertAlign w:val="superscript"/>
        </w:rPr>
        <w:t>-1</w:t>
      </w:r>
      <w:r>
        <w:t>.</w:t>
      </w:r>
    </w:p>
    <w:p w:rsidR="00F03586" w:rsidRDefault="00F03586" w:rsidP="00426535">
      <w:pPr>
        <w:spacing w:before="120"/>
      </w:pPr>
    </w:p>
    <w:p w:rsidR="00426535" w:rsidRDefault="00925785" w:rsidP="00925785">
      <w:pPr>
        <w:spacing w:before="120"/>
      </w:pPr>
      <w:r w:rsidRPr="00925785">
        <w:t>1)</w:t>
      </w:r>
      <w:r>
        <w:rPr>
          <w:b/>
        </w:rPr>
        <w:t xml:space="preserve"> </w:t>
      </w:r>
      <w:r w:rsidR="0052208C">
        <w:rPr>
          <w:b/>
        </w:rPr>
        <w:t xml:space="preserve">Cocher </w:t>
      </w:r>
      <w:r w:rsidR="0052208C" w:rsidRPr="0052208C">
        <w:t>la réponse correcte</w:t>
      </w:r>
      <w:r w:rsidR="0052208C">
        <w:t xml:space="preserve"> donnant</w:t>
      </w:r>
      <w:r w:rsidR="00426535">
        <w:t xml:space="preserve"> </w:t>
      </w:r>
      <w:r w:rsidR="00426535" w:rsidRPr="00F03586">
        <w:rPr>
          <w:b/>
        </w:rPr>
        <w:t>le n</w:t>
      </w:r>
      <w:r w:rsidR="0052208C" w:rsidRPr="00F03586">
        <w:rPr>
          <w:b/>
        </w:rPr>
        <w:t xml:space="preserve">ombre de </w:t>
      </w:r>
      <w:r w:rsidR="0052208C" w:rsidRPr="009F466A">
        <w:rPr>
          <w:b/>
          <w:u w:val="single"/>
        </w:rPr>
        <w:t>pôles</w:t>
      </w:r>
      <w:r w:rsidR="0052208C">
        <w:t xml:space="preserve"> et </w:t>
      </w:r>
      <w:r w:rsidR="0052208C" w:rsidRPr="00F03586">
        <w:rPr>
          <w:b/>
        </w:rPr>
        <w:t>le glissement</w:t>
      </w:r>
      <w:r w:rsidR="0052208C">
        <w:t xml:space="preserve"> dans les tableaux ci-dessous :</w:t>
      </w:r>
    </w:p>
    <w:p w:rsidR="0052208C" w:rsidRDefault="0052208C" w:rsidP="00925785">
      <w:pPr>
        <w:spacing w:before="120"/>
      </w:pPr>
    </w:p>
    <w:p w:rsidR="0052208C" w:rsidRDefault="0052208C" w:rsidP="00925785">
      <w:pPr>
        <w:spacing w:before="120"/>
      </w:pPr>
      <w:r w:rsidRPr="0052208C">
        <w:rPr>
          <w:u w:val="single"/>
        </w:rPr>
        <w:t>Nombre de pôles</w:t>
      </w:r>
      <w:r>
        <w:t> :</w:t>
      </w:r>
    </w:p>
    <w:p w:rsidR="0052208C" w:rsidRDefault="0052208C" w:rsidP="00925785">
      <w:pPr>
        <w:spacing w:before="120"/>
      </w:pP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124"/>
        <w:gridCol w:w="1124"/>
        <w:gridCol w:w="1124"/>
        <w:gridCol w:w="1129"/>
        <w:gridCol w:w="1396"/>
      </w:tblGrid>
      <w:tr w:rsidR="0052208C" w:rsidRPr="0052208C" w:rsidTr="00200F2F">
        <w:trPr>
          <w:jc w:val="center"/>
        </w:trPr>
        <w:tc>
          <w:tcPr>
            <w:tcW w:w="1100" w:type="dxa"/>
          </w:tcPr>
          <w:p w:rsidR="0052208C" w:rsidRPr="0052208C" w:rsidRDefault="0052208C" w:rsidP="0052208C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24" w:type="dxa"/>
          </w:tcPr>
          <w:p w:rsidR="0052208C" w:rsidRPr="0052208C" w:rsidRDefault="0052208C" w:rsidP="0052208C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24" w:type="dxa"/>
          </w:tcPr>
          <w:p w:rsidR="0052208C" w:rsidRPr="0052208C" w:rsidRDefault="0052208C" w:rsidP="0052208C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</w:tc>
        <w:tc>
          <w:tcPr>
            <w:tcW w:w="1124" w:type="dxa"/>
          </w:tcPr>
          <w:p w:rsidR="0052208C" w:rsidRPr="0052208C" w:rsidRDefault="0052208C" w:rsidP="0052208C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29" w:type="dxa"/>
          </w:tcPr>
          <w:p w:rsidR="0052208C" w:rsidRPr="0052208C" w:rsidRDefault="0052208C" w:rsidP="0052208C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396" w:type="dxa"/>
          </w:tcPr>
          <w:p w:rsidR="0052208C" w:rsidRPr="0052208C" w:rsidRDefault="0052208C" w:rsidP="0052208C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</w:tr>
      <w:tr w:rsidR="0052208C" w:rsidRPr="0052208C" w:rsidTr="00200F2F">
        <w:trPr>
          <w:jc w:val="center"/>
        </w:trPr>
        <w:tc>
          <w:tcPr>
            <w:tcW w:w="1100" w:type="dxa"/>
          </w:tcPr>
          <w:p w:rsidR="0052208C" w:rsidRPr="0052208C" w:rsidRDefault="0052208C" w:rsidP="0052208C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124" w:type="dxa"/>
          </w:tcPr>
          <w:p w:rsidR="0052208C" w:rsidRPr="0052208C" w:rsidRDefault="0052208C" w:rsidP="0052208C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4" w:type="dxa"/>
          </w:tcPr>
          <w:p w:rsidR="0052208C" w:rsidRPr="0052208C" w:rsidRDefault="0052208C" w:rsidP="0052208C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4" w:type="dxa"/>
          </w:tcPr>
          <w:p w:rsidR="0052208C" w:rsidRPr="0052208C" w:rsidRDefault="0052208C" w:rsidP="0052208C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129" w:type="dxa"/>
          </w:tcPr>
          <w:p w:rsidR="0052208C" w:rsidRPr="0052208C" w:rsidRDefault="0052208C" w:rsidP="0052208C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6" w:type="dxa"/>
          </w:tcPr>
          <w:p w:rsidR="0052208C" w:rsidRPr="0052208C" w:rsidRDefault="0052208C" w:rsidP="0052208C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1,5</w:t>
            </w:r>
          </w:p>
        </w:tc>
      </w:tr>
    </w:tbl>
    <w:p w:rsidR="0052208C" w:rsidRDefault="0052208C" w:rsidP="0052208C">
      <w:pPr>
        <w:spacing w:before="120"/>
        <w:rPr>
          <w:u w:val="single"/>
        </w:rPr>
      </w:pPr>
    </w:p>
    <w:p w:rsidR="0052208C" w:rsidRDefault="0052208C" w:rsidP="0052208C">
      <w:pPr>
        <w:spacing w:before="120"/>
      </w:pPr>
      <w:r>
        <w:rPr>
          <w:u w:val="single"/>
        </w:rPr>
        <w:t>Glissement</w:t>
      </w:r>
      <w:r>
        <w:t> :</w:t>
      </w:r>
      <w:r w:rsidR="00F03586">
        <w:t xml:space="preserve"> en %</w:t>
      </w:r>
    </w:p>
    <w:p w:rsidR="0052208C" w:rsidRDefault="0052208C" w:rsidP="00925785">
      <w:pPr>
        <w:spacing w:before="120"/>
      </w:pP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124"/>
        <w:gridCol w:w="1124"/>
        <w:gridCol w:w="1124"/>
        <w:gridCol w:w="1129"/>
        <w:gridCol w:w="1396"/>
      </w:tblGrid>
      <w:tr w:rsidR="0052208C" w:rsidRPr="0052208C" w:rsidTr="00200F2F">
        <w:trPr>
          <w:jc w:val="center"/>
        </w:trPr>
        <w:tc>
          <w:tcPr>
            <w:tcW w:w="1100" w:type="dxa"/>
          </w:tcPr>
          <w:p w:rsidR="0052208C" w:rsidRPr="0052208C" w:rsidRDefault="0052208C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24" w:type="dxa"/>
          </w:tcPr>
          <w:p w:rsidR="0052208C" w:rsidRPr="0052208C" w:rsidRDefault="0052208C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24" w:type="dxa"/>
          </w:tcPr>
          <w:p w:rsidR="0052208C" w:rsidRPr="0052208C" w:rsidRDefault="0052208C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</w:tc>
        <w:tc>
          <w:tcPr>
            <w:tcW w:w="1124" w:type="dxa"/>
          </w:tcPr>
          <w:p w:rsidR="0052208C" w:rsidRPr="0052208C" w:rsidRDefault="0052208C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29" w:type="dxa"/>
          </w:tcPr>
          <w:p w:rsidR="0052208C" w:rsidRPr="0052208C" w:rsidRDefault="0052208C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396" w:type="dxa"/>
          </w:tcPr>
          <w:p w:rsidR="0052208C" w:rsidRPr="0052208C" w:rsidRDefault="0052208C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</w:tr>
      <w:tr w:rsidR="0052208C" w:rsidRPr="0052208C" w:rsidTr="00200F2F">
        <w:trPr>
          <w:jc w:val="center"/>
        </w:trPr>
        <w:tc>
          <w:tcPr>
            <w:tcW w:w="1100" w:type="dxa"/>
          </w:tcPr>
          <w:p w:rsidR="0052208C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124" w:type="dxa"/>
          </w:tcPr>
          <w:p w:rsidR="0052208C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2,5</w:t>
            </w:r>
          </w:p>
        </w:tc>
        <w:tc>
          <w:tcPr>
            <w:tcW w:w="1124" w:type="dxa"/>
          </w:tcPr>
          <w:p w:rsidR="0052208C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24" w:type="dxa"/>
          </w:tcPr>
          <w:p w:rsidR="0052208C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1129" w:type="dxa"/>
          </w:tcPr>
          <w:p w:rsidR="0052208C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6" w:type="dxa"/>
          </w:tcPr>
          <w:p w:rsidR="0052208C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90</w:t>
            </w:r>
          </w:p>
        </w:tc>
      </w:tr>
    </w:tbl>
    <w:p w:rsidR="0052208C" w:rsidRDefault="0052208C" w:rsidP="00925785">
      <w:pPr>
        <w:spacing w:before="120"/>
      </w:pPr>
    </w:p>
    <w:p w:rsidR="00941A92" w:rsidRDefault="00941A92" w:rsidP="00925785">
      <w:pPr>
        <w:spacing w:before="120"/>
      </w:pPr>
    </w:p>
    <w:p w:rsidR="00F03586" w:rsidRDefault="006F28E4" w:rsidP="00F03586">
      <w:pPr>
        <w:spacing w:before="120"/>
      </w:pPr>
      <w:r>
        <w:rPr>
          <w:noProof/>
        </w:rPr>
        <w:object w:dxaOrig="1440" w:dyaOrig="1440" w14:anchorId="38253F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t 3" o:spid="_x0000_s1034" type="#_x0000_t75" style="position:absolute;margin-left:431.85pt;margin-top:.9pt;width:20pt;height:25.75pt;z-index:251662336;visibility:visible" fillcolor="#fc9">
            <v:imagedata r:id="rId6" o:title=""/>
          </v:shape>
          <o:OLEObject Type="Embed" ProgID="Equation.3" ShapeID="Objet 3" DrawAspect="Content" ObjectID="_1526800729" r:id="rId7"/>
        </w:object>
      </w:r>
      <w:r w:rsidR="00F03586">
        <w:t>2</w:t>
      </w:r>
      <w:r w:rsidR="00F03586" w:rsidRPr="00925785">
        <w:t>)</w:t>
      </w:r>
      <w:r w:rsidR="00F03586">
        <w:rPr>
          <w:b/>
        </w:rPr>
        <w:t xml:space="preserve"> Cocher </w:t>
      </w:r>
      <w:r w:rsidR="00F03586" w:rsidRPr="0052208C">
        <w:t>la réponse correcte</w:t>
      </w:r>
      <w:r w:rsidR="00F03586">
        <w:t xml:space="preserve"> donnant </w:t>
      </w:r>
      <w:r w:rsidR="00F03586">
        <w:rPr>
          <w:b/>
        </w:rPr>
        <w:t>l’intensité en ligne</w:t>
      </w:r>
      <w:r w:rsidR="00F03586">
        <w:t xml:space="preserve"> et </w:t>
      </w:r>
      <w:r w:rsidR="00F03586">
        <w:rPr>
          <w:b/>
        </w:rPr>
        <w:t>le moment du couple utile</w:t>
      </w:r>
      <w:r w:rsidR="00F03586">
        <w:t xml:space="preserve">       dans les tableaux ci-dessous :</w:t>
      </w:r>
    </w:p>
    <w:p w:rsidR="00F03586" w:rsidRDefault="00F03586" w:rsidP="00925785">
      <w:pPr>
        <w:spacing w:before="120"/>
      </w:pPr>
    </w:p>
    <w:p w:rsidR="00F03586" w:rsidRDefault="002B3843" w:rsidP="00F03586">
      <w:pPr>
        <w:spacing w:before="120"/>
      </w:pPr>
      <w:r>
        <w:rPr>
          <w:u w:val="single"/>
        </w:rPr>
        <w:t>Intensité en ligne</w:t>
      </w:r>
      <w:r w:rsidR="00F03586">
        <w:t> :</w:t>
      </w:r>
      <w:r>
        <w:t xml:space="preserve"> en A</w:t>
      </w:r>
    </w:p>
    <w:p w:rsidR="00F03586" w:rsidRDefault="00F03586" w:rsidP="00F03586">
      <w:pPr>
        <w:spacing w:before="120"/>
      </w:pP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124"/>
        <w:gridCol w:w="1124"/>
        <w:gridCol w:w="1124"/>
        <w:gridCol w:w="1129"/>
        <w:gridCol w:w="1396"/>
      </w:tblGrid>
      <w:tr w:rsidR="00F03586" w:rsidRPr="0052208C" w:rsidTr="00200F2F">
        <w:trPr>
          <w:jc w:val="center"/>
        </w:trPr>
        <w:tc>
          <w:tcPr>
            <w:tcW w:w="1100" w:type="dxa"/>
          </w:tcPr>
          <w:p w:rsidR="00F03586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24" w:type="dxa"/>
          </w:tcPr>
          <w:p w:rsidR="00F03586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24" w:type="dxa"/>
          </w:tcPr>
          <w:p w:rsidR="00F03586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</w:tc>
        <w:tc>
          <w:tcPr>
            <w:tcW w:w="1124" w:type="dxa"/>
          </w:tcPr>
          <w:p w:rsidR="00F03586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29" w:type="dxa"/>
          </w:tcPr>
          <w:p w:rsidR="00F03586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396" w:type="dxa"/>
          </w:tcPr>
          <w:p w:rsidR="00F03586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</w:tr>
      <w:tr w:rsidR="00F03586" w:rsidRPr="0052208C" w:rsidTr="00200F2F">
        <w:trPr>
          <w:jc w:val="center"/>
        </w:trPr>
        <w:tc>
          <w:tcPr>
            <w:tcW w:w="1100" w:type="dxa"/>
          </w:tcPr>
          <w:p w:rsidR="00F03586" w:rsidRPr="0052208C" w:rsidRDefault="009B307A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87,41</w:t>
            </w:r>
          </w:p>
        </w:tc>
        <w:tc>
          <w:tcPr>
            <w:tcW w:w="1124" w:type="dxa"/>
          </w:tcPr>
          <w:p w:rsidR="00F03586" w:rsidRPr="0052208C" w:rsidRDefault="009B307A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151,42</w:t>
            </w:r>
          </w:p>
        </w:tc>
        <w:tc>
          <w:tcPr>
            <w:tcW w:w="1124" w:type="dxa"/>
          </w:tcPr>
          <w:p w:rsidR="00F03586" w:rsidRPr="0052208C" w:rsidRDefault="009B307A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121,42</w:t>
            </w:r>
          </w:p>
        </w:tc>
        <w:tc>
          <w:tcPr>
            <w:tcW w:w="1124" w:type="dxa"/>
          </w:tcPr>
          <w:p w:rsidR="00F03586" w:rsidRPr="0052208C" w:rsidRDefault="008D1022" w:rsidP="002D3FEB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 w:rsidRPr="00F01136">
              <w:rPr>
                <w:b/>
                <w:bCs/>
                <w:iCs/>
                <w:sz w:val="22"/>
                <w:szCs w:val="22"/>
              </w:rPr>
              <w:t>52,</w:t>
            </w:r>
            <w:r w:rsidR="002D3FEB" w:rsidRPr="00F01136">
              <w:rPr>
                <w:b/>
                <w:bCs/>
                <w:iCs/>
                <w:sz w:val="22"/>
                <w:szCs w:val="22"/>
              </w:rPr>
              <w:t>57</w:t>
            </w:r>
          </w:p>
        </w:tc>
        <w:tc>
          <w:tcPr>
            <w:tcW w:w="1129" w:type="dxa"/>
          </w:tcPr>
          <w:p w:rsidR="00F03586" w:rsidRPr="0052208C" w:rsidRDefault="009B307A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48,31</w:t>
            </w:r>
          </w:p>
        </w:tc>
        <w:tc>
          <w:tcPr>
            <w:tcW w:w="1396" w:type="dxa"/>
          </w:tcPr>
          <w:p w:rsidR="00F03586" w:rsidRPr="0052208C" w:rsidRDefault="009B307A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50,47</w:t>
            </w:r>
          </w:p>
        </w:tc>
      </w:tr>
    </w:tbl>
    <w:p w:rsidR="00F03586" w:rsidRDefault="00F03586" w:rsidP="00F03586">
      <w:pPr>
        <w:spacing w:before="120"/>
        <w:rPr>
          <w:u w:val="single"/>
        </w:rPr>
      </w:pPr>
    </w:p>
    <w:p w:rsidR="00F03586" w:rsidRDefault="002B3843" w:rsidP="00F03586">
      <w:pPr>
        <w:spacing w:before="120"/>
      </w:pPr>
      <w:r>
        <w:rPr>
          <w:u w:val="single"/>
        </w:rPr>
        <w:t>Moment du couple utile</w:t>
      </w:r>
      <w:r w:rsidR="00F03586">
        <w:t> :</w:t>
      </w:r>
      <w:r>
        <w:t xml:space="preserve"> </w:t>
      </w:r>
    </w:p>
    <w:p w:rsidR="00F03586" w:rsidRDefault="00F03586" w:rsidP="00F03586">
      <w:pPr>
        <w:spacing w:before="120"/>
      </w:pP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124"/>
        <w:gridCol w:w="1124"/>
        <w:gridCol w:w="1124"/>
        <w:gridCol w:w="1129"/>
        <w:gridCol w:w="1396"/>
      </w:tblGrid>
      <w:tr w:rsidR="00F03586" w:rsidRPr="0052208C" w:rsidTr="00200F2F">
        <w:trPr>
          <w:jc w:val="center"/>
        </w:trPr>
        <w:tc>
          <w:tcPr>
            <w:tcW w:w="1100" w:type="dxa"/>
          </w:tcPr>
          <w:p w:rsidR="00F03586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24" w:type="dxa"/>
          </w:tcPr>
          <w:p w:rsidR="00F03586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24" w:type="dxa"/>
          </w:tcPr>
          <w:p w:rsidR="00F03586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</w:tc>
        <w:tc>
          <w:tcPr>
            <w:tcW w:w="1124" w:type="dxa"/>
          </w:tcPr>
          <w:p w:rsidR="00F03586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29" w:type="dxa"/>
          </w:tcPr>
          <w:p w:rsidR="00F03586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396" w:type="dxa"/>
          </w:tcPr>
          <w:p w:rsidR="00F03586" w:rsidRPr="0052208C" w:rsidRDefault="00F0358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</w:tr>
      <w:tr w:rsidR="00F03586" w:rsidRPr="0052208C" w:rsidTr="00200F2F">
        <w:trPr>
          <w:jc w:val="center"/>
        </w:trPr>
        <w:tc>
          <w:tcPr>
            <w:tcW w:w="1100" w:type="dxa"/>
          </w:tcPr>
          <w:p w:rsidR="00F03586" w:rsidRPr="0052208C" w:rsidRDefault="007B7667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8,86</w:t>
            </w:r>
          </w:p>
        </w:tc>
        <w:tc>
          <w:tcPr>
            <w:tcW w:w="1124" w:type="dxa"/>
          </w:tcPr>
          <w:p w:rsidR="00F03586" w:rsidRPr="0052208C" w:rsidRDefault="00155617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84,65</w:t>
            </w:r>
          </w:p>
        </w:tc>
        <w:tc>
          <w:tcPr>
            <w:tcW w:w="1124" w:type="dxa"/>
          </w:tcPr>
          <w:p w:rsidR="00F03586" w:rsidRPr="0052208C" w:rsidRDefault="007B7667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11,36</w:t>
            </w:r>
          </w:p>
        </w:tc>
        <w:tc>
          <w:tcPr>
            <w:tcW w:w="1124" w:type="dxa"/>
          </w:tcPr>
          <w:p w:rsidR="00F03586" w:rsidRPr="0052208C" w:rsidRDefault="007B7667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105,82</w:t>
            </w:r>
          </w:p>
        </w:tc>
        <w:tc>
          <w:tcPr>
            <w:tcW w:w="1129" w:type="dxa"/>
          </w:tcPr>
          <w:p w:rsidR="00F03586" w:rsidRPr="0052208C" w:rsidRDefault="007B7667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0,0235</w:t>
            </w:r>
          </w:p>
        </w:tc>
        <w:tc>
          <w:tcPr>
            <w:tcW w:w="1396" w:type="dxa"/>
          </w:tcPr>
          <w:p w:rsidR="00F03586" w:rsidRPr="0052208C" w:rsidRDefault="007B7667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79,57</w:t>
            </w:r>
          </w:p>
        </w:tc>
      </w:tr>
    </w:tbl>
    <w:p w:rsidR="00F03586" w:rsidRDefault="00F03586" w:rsidP="00925785">
      <w:pPr>
        <w:spacing w:before="120"/>
      </w:pPr>
    </w:p>
    <w:p w:rsidR="00941A92" w:rsidRDefault="00941A92" w:rsidP="00925785">
      <w:pPr>
        <w:spacing w:before="120"/>
      </w:pPr>
    </w:p>
    <w:p w:rsidR="00F03586" w:rsidRPr="00BC5B17" w:rsidRDefault="006F28E4" w:rsidP="00925785">
      <w:pPr>
        <w:spacing w:before="120"/>
      </w:pPr>
      <w:r>
        <w:rPr>
          <w:noProof/>
        </w:rPr>
        <w:object w:dxaOrig="1440" w:dyaOrig="1440" w14:anchorId="38253FF5">
          <v:shape id="_x0000_s1035" type="#_x0000_t75" style="position:absolute;margin-left:224.15pt;margin-top:2.2pt;width:20pt;height:25.75pt;z-index:251663360;visibility:visible" fillcolor="#fc9">
            <v:imagedata r:id="rId8" o:title=""/>
          </v:shape>
          <o:OLEObject Type="Embed" ProgID="Equation.3" ShapeID="_x0000_s1035" DrawAspect="Content" ObjectID="_1526800730" r:id="rId9"/>
        </w:object>
      </w:r>
      <w:r w:rsidR="002B3843" w:rsidRPr="00BC5B17">
        <w:t xml:space="preserve">3) </w:t>
      </w:r>
      <w:r w:rsidR="002B3843" w:rsidRPr="00BC5B17">
        <w:rPr>
          <w:b/>
        </w:rPr>
        <w:t>Donner</w:t>
      </w:r>
      <w:r w:rsidR="002B3843" w:rsidRPr="00BC5B17">
        <w:t xml:space="preserve"> l’unité du moment du couple utile      </w:t>
      </w:r>
    </w:p>
    <w:p w:rsidR="00F03586" w:rsidRPr="0028387B" w:rsidRDefault="00F03586" w:rsidP="00925785">
      <w:pPr>
        <w:spacing w:before="120"/>
        <w:rPr>
          <w:highlight w:val="yellow"/>
        </w:rPr>
      </w:pPr>
    </w:p>
    <w:p w:rsidR="002B3843" w:rsidRDefault="002B3843" w:rsidP="002B3843">
      <w:pPr>
        <w:spacing w:before="120"/>
      </w:pPr>
      <w:r w:rsidRPr="00BC5B1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F8F78" wp14:editId="2B7FD5D9">
                <wp:simplePos x="0" y="0"/>
                <wp:positionH relativeFrom="column">
                  <wp:posOffset>2395220</wp:posOffset>
                </wp:positionH>
                <wp:positionV relativeFrom="paragraph">
                  <wp:posOffset>36459</wp:posOffset>
                </wp:positionV>
                <wp:extent cx="1345720" cy="301924"/>
                <wp:effectExtent l="0" t="0" r="2603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01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1BBBE" id="Rectangle 2" o:spid="_x0000_s1026" style="position:absolute;margin-left:188.6pt;margin-top:2.85pt;width:105.95pt;height:2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" filled="f" strokecolor="black [3213]" strokeweight="2pt"/>
            </w:pict>
          </mc:Fallback>
        </mc:AlternateContent>
      </w:r>
      <w:r w:rsidR="006F28E4">
        <w:rPr>
          <w:noProof/>
          <w:u w:val="single"/>
        </w:rPr>
        <w:object w:dxaOrig="1440" w:dyaOrig="1440" w14:anchorId="38253FF5">
          <v:shape id="_x0000_s1036" type="#_x0000_t75" style="position:absolute;margin-left:160.75pt;margin-top:.35pt;width:18.65pt;height:25.75pt;z-index:251664384;visibility:visible;mso-position-horizontal-relative:text;mso-position-vertical-relative:text" fillcolor="#fc9">
            <v:imagedata r:id="rId10" o:title=""/>
          </v:shape>
          <o:OLEObject Type="Embed" ProgID="Equation.3" ShapeID="_x0000_s1036" DrawAspect="Content" ObjectID="_1526800731" r:id="rId11"/>
        </w:object>
      </w:r>
      <w:r w:rsidRPr="00BC5B17">
        <w:rPr>
          <w:u w:val="single"/>
        </w:rPr>
        <w:t>Unité du moment du couple utile</w:t>
      </w:r>
      <w:r w:rsidRPr="00BC5B17">
        <w:t xml:space="preserve">       :</w:t>
      </w:r>
      <w:r>
        <w:t xml:space="preserve"> </w:t>
      </w:r>
    </w:p>
    <w:p w:rsidR="00F03586" w:rsidRDefault="00F03586" w:rsidP="00925785">
      <w:pPr>
        <w:spacing w:before="120"/>
      </w:pPr>
    </w:p>
    <w:p w:rsidR="00F03586" w:rsidRDefault="00F03586" w:rsidP="00925785">
      <w:pPr>
        <w:spacing w:before="120"/>
      </w:pPr>
    </w:p>
    <w:p w:rsidR="002B3843" w:rsidRDefault="002B3843" w:rsidP="00925785">
      <w:pPr>
        <w:spacing w:before="120"/>
      </w:pPr>
    </w:p>
    <w:p w:rsidR="002B3843" w:rsidRDefault="002B3843" w:rsidP="00925785">
      <w:pPr>
        <w:spacing w:before="120"/>
      </w:pPr>
    </w:p>
    <w:p w:rsidR="00743806" w:rsidRDefault="00743806" w:rsidP="00743806">
      <w:pPr>
        <w:spacing w:before="120"/>
      </w:pPr>
      <w:r>
        <w:t>4</w:t>
      </w:r>
      <w:r w:rsidR="0052208C">
        <w:t xml:space="preserve">) </w:t>
      </w:r>
      <w:r w:rsidR="00426535">
        <w:t xml:space="preserve">La plaque signalétique porte </w:t>
      </w:r>
      <w:r w:rsidR="00925785">
        <w:t>l’indication :</w:t>
      </w:r>
      <w:r w:rsidR="003C34D4">
        <w:t xml:space="preserve"> 220 V / 380 V </w:t>
      </w:r>
    </w:p>
    <w:p w:rsidR="00941A92" w:rsidRDefault="00941A92" w:rsidP="00743806">
      <w:pPr>
        <w:spacing w:before="120"/>
      </w:pPr>
    </w:p>
    <w:p w:rsidR="00426535" w:rsidRDefault="00426535" w:rsidP="005E6D67">
      <w:pPr>
        <w:spacing w:before="120"/>
        <w:ind w:firstLine="708"/>
        <w:jc w:val="both"/>
      </w:pPr>
      <w:r>
        <w:t>a-  </w:t>
      </w:r>
      <w:r w:rsidR="00743806">
        <w:rPr>
          <w:b/>
        </w:rPr>
        <w:t xml:space="preserve">Cocher </w:t>
      </w:r>
      <w:r w:rsidR="00743806">
        <w:t xml:space="preserve">la </w:t>
      </w:r>
      <w:r w:rsidR="00743806" w:rsidRPr="005E6D67">
        <w:rPr>
          <w:b/>
        </w:rPr>
        <w:t xml:space="preserve">proposition correcte traduisant l’indication </w:t>
      </w:r>
      <w:r w:rsidR="00743806">
        <w:t>de la plaque signalétique dans le tableau ci-dessous :</w:t>
      </w:r>
    </w:p>
    <w:p w:rsidR="00743806" w:rsidRDefault="00743806" w:rsidP="00743806">
      <w:pPr>
        <w:spacing w:before="120"/>
        <w:ind w:firstLine="708"/>
      </w:pP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1761"/>
        <w:gridCol w:w="1725"/>
        <w:gridCol w:w="1725"/>
        <w:gridCol w:w="1725"/>
        <w:gridCol w:w="1725"/>
      </w:tblGrid>
      <w:tr w:rsidR="00743806" w:rsidRPr="0052208C" w:rsidTr="00094147">
        <w:trPr>
          <w:jc w:val="center"/>
        </w:trPr>
        <w:tc>
          <w:tcPr>
            <w:tcW w:w="1761" w:type="dxa"/>
          </w:tcPr>
          <w:p w:rsidR="00743806" w:rsidRPr="0052208C" w:rsidRDefault="0074380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725" w:type="dxa"/>
          </w:tcPr>
          <w:p w:rsidR="00743806" w:rsidRPr="0052208C" w:rsidRDefault="0074380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725" w:type="dxa"/>
          </w:tcPr>
          <w:p w:rsidR="00743806" w:rsidRPr="0052208C" w:rsidRDefault="0074380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725" w:type="dxa"/>
          </w:tcPr>
          <w:p w:rsidR="00743806" w:rsidRPr="0052208C" w:rsidRDefault="0074380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725" w:type="dxa"/>
          </w:tcPr>
          <w:p w:rsidR="00743806" w:rsidRPr="0052208C" w:rsidRDefault="00743806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</w:tr>
      <w:tr w:rsidR="00743806" w:rsidRPr="0052208C" w:rsidTr="00094147">
        <w:trPr>
          <w:jc w:val="center"/>
        </w:trPr>
        <w:tc>
          <w:tcPr>
            <w:tcW w:w="1761" w:type="dxa"/>
          </w:tcPr>
          <w:p w:rsidR="005E6D67" w:rsidRDefault="005E6D67" w:rsidP="005E6D67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Chaque enroulement peut  supporter une tension maximale de 380 V en triangle et de 220 V en étoile</w:t>
            </w:r>
          </w:p>
          <w:p w:rsidR="00743806" w:rsidRDefault="00743806" w:rsidP="00743806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  <w:p w:rsidR="00743806" w:rsidRDefault="00743806" w:rsidP="00743806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  <w:p w:rsidR="00743806" w:rsidRDefault="00743806" w:rsidP="00743806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  <w:p w:rsidR="00743806" w:rsidRDefault="00743806" w:rsidP="00743806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  <w:p w:rsidR="00743806" w:rsidRPr="0052208C" w:rsidRDefault="00743806" w:rsidP="00743806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</w:tcPr>
          <w:p w:rsidR="00743806" w:rsidRDefault="00743806" w:rsidP="00743806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Chaque enroulement peut  supporter une tension maximale de 380 V</w:t>
            </w:r>
          </w:p>
          <w:p w:rsidR="00743806" w:rsidRDefault="00743806" w:rsidP="00743806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  <w:p w:rsidR="00743806" w:rsidRPr="0052208C" w:rsidRDefault="00743806" w:rsidP="00743806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</w:tcPr>
          <w:p w:rsidR="00743806" w:rsidRDefault="00743806" w:rsidP="00743806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 xml:space="preserve">Chaque enroulement peut  supporter une tension maximale de </w:t>
            </w:r>
            <w:r>
              <w:rPr>
                <w:b/>
                <w:bCs/>
                <w:iCs/>
                <w:color w:val="000000"/>
                <w:sz w:val="22"/>
                <w:szCs w:val="22"/>
              </w:rPr>
              <w:sym w:font="Symbol" w:char="F0D6"/>
            </w:r>
            <w:r w:rsidR="00941A92">
              <w:rPr>
                <w:b/>
                <w:bCs/>
                <w:iCs/>
                <w:color w:val="000000"/>
                <w:sz w:val="22"/>
                <w:szCs w:val="22"/>
              </w:rPr>
              <w:t xml:space="preserve">3. </w:t>
            </w:r>
            <w:r>
              <w:rPr>
                <w:b/>
                <w:bCs/>
                <w:iCs/>
                <w:color w:val="000000"/>
                <w:sz w:val="22"/>
                <w:szCs w:val="22"/>
              </w:rPr>
              <w:t>380 V</w:t>
            </w:r>
          </w:p>
          <w:p w:rsidR="00743806" w:rsidRDefault="00743806" w:rsidP="00743806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  <w:p w:rsidR="00743806" w:rsidRPr="0052208C" w:rsidRDefault="00743806" w:rsidP="00743806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</w:tcPr>
          <w:p w:rsidR="005E6D67" w:rsidRDefault="005E6D67" w:rsidP="005E6D67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Chaque enroulement peut  supporter une tension maximale de 220 V</w:t>
            </w:r>
          </w:p>
          <w:p w:rsidR="00743806" w:rsidRPr="0052208C" w:rsidRDefault="00743806" w:rsidP="005E6D67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</w:tcPr>
          <w:p w:rsidR="00941A92" w:rsidRDefault="00941A92" w:rsidP="00941A92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Chaque enroulement peut  supporter une tension maximale de 220 V en triangle et de 380 V en étoile</w:t>
            </w:r>
          </w:p>
          <w:p w:rsidR="00743806" w:rsidRPr="0052208C" w:rsidRDefault="00743806" w:rsidP="00941A92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</w:tc>
      </w:tr>
    </w:tbl>
    <w:p w:rsidR="00743806" w:rsidRDefault="00743806" w:rsidP="00941A92">
      <w:pPr>
        <w:spacing w:before="120"/>
      </w:pPr>
    </w:p>
    <w:p w:rsidR="00426535" w:rsidRDefault="00426535" w:rsidP="005E6D67">
      <w:pPr>
        <w:spacing w:before="120"/>
        <w:ind w:firstLine="708"/>
        <w:jc w:val="both"/>
      </w:pPr>
      <w:r>
        <w:t>b-  </w:t>
      </w:r>
      <w:r w:rsidR="005E6D67" w:rsidRPr="005E6D67">
        <w:rPr>
          <w:b/>
        </w:rPr>
        <w:t>Cocher</w:t>
      </w:r>
      <w:r w:rsidR="00215325">
        <w:t xml:space="preserve"> </w:t>
      </w:r>
      <w:r w:rsidR="005E6D67">
        <w:t xml:space="preserve">la réponse correcte </w:t>
      </w:r>
      <w:r w:rsidR="005E6D67" w:rsidRPr="005E6D67">
        <w:rPr>
          <w:b/>
        </w:rPr>
        <w:t>donnant</w:t>
      </w:r>
      <w:r w:rsidRPr="005E6D67">
        <w:rPr>
          <w:b/>
        </w:rPr>
        <w:t xml:space="preserve"> le couplage </w:t>
      </w:r>
      <w:r w:rsidR="005E6D67" w:rsidRPr="005E6D67">
        <w:rPr>
          <w:b/>
        </w:rPr>
        <w:t xml:space="preserve">des bobines </w:t>
      </w:r>
      <w:r w:rsidRPr="005E6D67">
        <w:rPr>
          <w:b/>
        </w:rPr>
        <w:t>du stator</w:t>
      </w:r>
      <w:r>
        <w:t> </w:t>
      </w:r>
      <w:r w:rsidR="003825F9">
        <w:t>pour un fonctionnement normal</w:t>
      </w:r>
      <w:r w:rsidR="00155617">
        <w:t xml:space="preserve"> sur le réseau de l’énoncé</w:t>
      </w:r>
      <w:r w:rsidR="005E6D67">
        <w:rPr>
          <w:b/>
        </w:rPr>
        <w:t xml:space="preserve"> </w:t>
      </w:r>
      <w:r w:rsidR="005E6D67" w:rsidRPr="005E6D67">
        <w:t>dans le tableau ci-dessous :</w:t>
      </w:r>
    </w:p>
    <w:p w:rsidR="005E6D67" w:rsidRDefault="005E6D67" w:rsidP="00925785">
      <w:pPr>
        <w:spacing w:before="120"/>
        <w:ind w:firstLine="708"/>
      </w:pPr>
    </w:p>
    <w:p w:rsidR="00215325" w:rsidRDefault="00215325" w:rsidP="00925785">
      <w:pPr>
        <w:spacing w:before="120"/>
        <w:ind w:firstLine="708"/>
      </w:pP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1761"/>
        <w:gridCol w:w="2037"/>
      </w:tblGrid>
      <w:tr w:rsidR="005E6D67" w:rsidRPr="0052208C" w:rsidTr="005E6D67">
        <w:trPr>
          <w:jc w:val="center"/>
        </w:trPr>
        <w:tc>
          <w:tcPr>
            <w:tcW w:w="1761" w:type="dxa"/>
          </w:tcPr>
          <w:p w:rsidR="005E6D67" w:rsidRPr="0052208C" w:rsidRDefault="005E6D67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037" w:type="dxa"/>
          </w:tcPr>
          <w:p w:rsidR="005E6D67" w:rsidRPr="0052208C" w:rsidRDefault="005E6D67" w:rsidP="00200F2F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</w:tc>
      </w:tr>
      <w:tr w:rsidR="005E6D67" w:rsidRPr="0052208C" w:rsidTr="005E6D67">
        <w:trPr>
          <w:jc w:val="center"/>
        </w:trPr>
        <w:tc>
          <w:tcPr>
            <w:tcW w:w="1761" w:type="dxa"/>
          </w:tcPr>
          <w:p w:rsidR="005E6D67" w:rsidRPr="0052208C" w:rsidRDefault="005E6D67" w:rsidP="00200F2F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Couplage étoile</w:t>
            </w:r>
          </w:p>
        </w:tc>
        <w:tc>
          <w:tcPr>
            <w:tcW w:w="2037" w:type="dxa"/>
          </w:tcPr>
          <w:p w:rsidR="005E6D67" w:rsidRPr="0052208C" w:rsidRDefault="005E6D67" w:rsidP="00200F2F">
            <w:pPr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</w:rPr>
              <w:t>Couplage triangle</w:t>
            </w:r>
          </w:p>
        </w:tc>
      </w:tr>
    </w:tbl>
    <w:p w:rsidR="00215325" w:rsidRDefault="00215325" w:rsidP="00925785">
      <w:pPr>
        <w:spacing w:before="120"/>
        <w:ind w:firstLine="708"/>
      </w:pPr>
    </w:p>
    <w:p w:rsidR="00215325" w:rsidRDefault="00215325" w:rsidP="00925785">
      <w:pPr>
        <w:spacing w:before="120"/>
        <w:ind w:firstLine="708"/>
      </w:pPr>
    </w:p>
    <w:p w:rsidR="005E6D67" w:rsidRDefault="00215325" w:rsidP="00925785">
      <w:pPr>
        <w:spacing w:before="120"/>
        <w:ind w:firstLine="708"/>
      </w:pPr>
      <w:r>
        <w:t xml:space="preserve">c- </w:t>
      </w:r>
      <w:r w:rsidRPr="00215325">
        <w:rPr>
          <w:b/>
        </w:rPr>
        <w:t>Représenter</w:t>
      </w:r>
      <w:r>
        <w:t xml:space="preserve"> ce couplage par un schéma dans l’espace dédié ci-dessous :</w:t>
      </w:r>
    </w:p>
    <w:p w:rsidR="005E6D67" w:rsidRDefault="005E6D67" w:rsidP="00925785">
      <w:pPr>
        <w:spacing w:before="120"/>
        <w:ind w:firstLine="708"/>
      </w:pPr>
    </w:p>
    <w:p w:rsidR="005E6D67" w:rsidRDefault="005E6D67" w:rsidP="00925785">
      <w:pPr>
        <w:spacing w:before="120"/>
        <w:ind w:firstLine="708"/>
      </w:pPr>
    </w:p>
    <w:p w:rsidR="00215325" w:rsidRDefault="00215325" w:rsidP="00925785">
      <w:pPr>
        <w:spacing w:before="120"/>
        <w:ind w:firstLine="708"/>
      </w:pPr>
    </w:p>
    <w:p w:rsidR="00215325" w:rsidRDefault="00215325" w:rsidP="00925785">
      <w:pPr>
        <w:spacing w:before="120"/>
        <w:ind w:firstLine="708"/>
      </w:pPr>
    </w:p>
    <w:p w:rsidR="00215325" w:rsidRDefault="00215325" w:rsidP="00925785">
      <w:pPr>
        <w:spacing w:before="120"/>
        <w:ind w:firstLine="708"/>
      </w:pPr>
    </w:p>
    <w:p w:rsidR="00215325" w:rsidRDefault="00215325" w:rsidP="00925785">
      <w:pPr>
        <w:spacing w:before="120"/>
        <w:ind w:firstLine="708"/>
      </w:pPr>
    </w:p>
    <w:p w:rsidR="005E6D67" w:rsidRDefault="005E6D67" w:rsidP="00925785">
      <w:pPr>
        <w:spacing w:before="120"/>
        <w:ind w:firstLine="708"/>
      </w:pPr>
    </w:p>
    <w:p w:rsidR="00337E61" w:rsidRDefault="00337E61" w:rsidP="00925785">
      <w:pPr>
        <w:spacing w:before="120"/>
        <w:ind w:firstLine="708"/>
      </w:pPr>
    </w:p>
    <w:p w:rsidR="00543CEB" w:rsidRDefault="00215325" w:rsidP="00925785">
      <w:pPr>
        <w:spacing w:before="120"/>
        <w:ind w:firstLine="708"/>
      </w:pPr>
      <w:r>
        <w:t>d</w:t>
      </w:r>
      <w:r w:rsidR="00543CEB">
        <w:t xml:space="preserve">- </w:t>
      </w:r>
      <w:r w:rsidR="00477BEF">
        <w:rPr>
          <w:b/>
        </w:rPr>
        <w:t xml:space="preserve">Cocher </w:t>
      </w:r>
      <w:r w:rsidR="00477BEF" w:rsidRPr="00477BEF">
        <w:t>la réponse correcte</w:t>
      </w:r>
      <w:r w:rsidR="00477BEF">
        <w:t xml:space="preserve"> correspondant </w:t>
      </w:r>
      <w:r>
        <w:t xml:space="preserve"> à l’affirmation du tableau ci-dessous :</w:t>
      </w:r>
    </w:p>
    <w:p w:rsidR="00BB428E" w:rsidRDefault="00BB428E" w:rsidP="008C1296">
      <w:pPr>
        <w:tabs>
          <w:tab w:val="left" w:pos="2426"/>
        </w:tabs>
        <w:autoSpaceDE w:val="0"/>
        <w:autoSpaceDN w:val="0"/>
        <w:adjustRightInd w:val="0"/>
        <w:jc w:val="both"/>
        <w:rPr>
          <w:rFonts w:eastAsiaTheme="minorHAnsi"/>
          <w:b/>
          <w:color w:val="000000"/>
          <w:lang w:eastAsia="en-US"/>
        </w:rPr>
      </w:pPr>
    </w:p>
    <w:p w:rsidR="00A95ED3" w:rsidRDefault="00A95ED3" w:rsidP="008C1296">
      <w:pPr>
        <w:tabs>
          <w:tab w:val="left" w:pos="2426"/>
        </w:tabs>
        <w:autoSpaceDE w:val="0"/>
        <w:autoSpaceDN w:val="0"/>
        <w:adjustRightInd w:val="0"/>
        <w:jc w:val="both"/>
        <w:rPr>
          <w:rFonts w:eastAsiaTheme="minorHAnsi"/>
          <w:b/>
          <w:color w:val="000000"/>
          <w:lang w:eastAsia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12"/>
        <w:gridCol w:w="724"/>
        <w:gridCol w:w="737"/>
      </w:tblGrid>
      <w:tr w:rsidR="00215325" w:rsidTr="00215325">
        <w:trPr>
          <w:jc w:val="center"/>
        </w:trPr>
        <w:tc>
          <w:tcPr>
            <w:tcW w:w="3212" w:type="dxa"/>
          </w:tcPr>
          <w:p w:rsidR="00215325" w:rsidRDefault="00215325" w:rsidP="008C1296">
            <w:pPr>
              <w:tabs>
                <w:tab w:val="left" w:pos="2426"/>
              </w:tabs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lang w:eastAsia="en-US"/>
              </w:rPr>
            </w:pPr>
          </w:p>
        </w:tc>
        <w:tc>
          <w:tcPr>
            <w:tcW w:w="724" w:type="dxa"/>
          </w:tcPr>
          <w:p w:rsidR="00215325" w:rsidRDefault="00215325" w:rsidP="008C1296">
            <w:pPr>
              <w:tabs>
                <w:tab w:val="left" w:pos="2426"/>
              </w:tabs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lang w:eastAsia="en-US"/>
              </w:rPr>
            </w:pPr>
            <w:r>
              <w:rPr>
                <w:rFonts w:eastAsiaTheme="minorHAnsi"/>
                <w:b/>
                <w:color w:val="000000"/>
                <w:lang w:eastAsia="en-US"/>
              </w:rPr>
              <w:t>Vrai</w:t>
            </w:r>
          </w:p>
        </w:tc>
        <w:tc>
          <w:tcPr>
            <w:tcW w:w="708" w:type="dxa"/>
          </w:tcPr>
          <w:p w:rsidR="00215325" w:rsidRDefault="00215325" w:rsidP="008C1296">
            <w:pPr>
              <w:tabs>
                <w:tab w:val="left" w:pos="2426"/>
              </w:tabs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lang w:eastAsia="en-US"/>
              </w:rPr>
            </w:pPr>
            <w:r>
              <w:rPr>
                <w:rFonts w:eastAsiaTheme="minorHAnsi"/>
                <w:b/>
                <w:color w:val="000000"/>
                <w:lang w:eastAsia="en-US"/>
              </w:rPr>
              <w:t>Faux</w:t>
            </w:r>
          </w:p>
        </w:tc>
      </w:tr>
      <w:tr w:rsidR="00215325" w:rsidTr="00215325">
        <w:trPr>
          <w:jc w:val="center"/>
        </w:trPr>
        <w:tc>
          <w:tcPr>
            <w:tcW w:w="3212" w:type="dxa"/>
          </w:tcPr>
          <w:p w:rsidR="00215325" w:rsidRDefault="00A95ED3" w:rsidP="008C1296">
            <w:pPr>
              <w:tabs>
                <w:tab w:val="left" w:pos="2426"/>
              </w:tabs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lang w:eastAsia="en-US"/>
              </w:rPr>
            </w:pPr>
            <w:r>
              <w:rPr>
                <w:rFonts w:eastAsiaTheme="minorHAnsi"/>
                <w:b/>
                <w:color w:val="000000"/>
                <w:lang w:eastAsia="en-US"/>
              </w:rPr>
              <w:t>Le démarrage étoile-</w:t>
            </w:r>
            <w:r w:rsidR="00215325">
              <w:rPr>
                <w:rFonts w:eastAsiaTheme="minorHAnsi"/>
                <w:b/>
                <w:color w:val="000000"/>
                <w:lang w:eastAsia="en-US"/>
              </w:rPr>
              <w:t>triangle est possible pour ce moteur sur le réseau de l’énoncé</w:t>
            </w:r>
          </w:p>
        </w:tc>
        <w:tc>
          <w:tcPr>
            <w:tcW w:w="724" w:type="dxa"/>
          </w:tcPr>
          <w:p w:rsidR="00215325" w:rsidRDefault="00215325" w:rsidP="008C1296">
            <w:pPr>
              <w:tabs>
                <w:tab w:val="left" w:pos="2426"/>
              </w:tabs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lang w:eastAsia="en-US"/>
              </w:rPr>
            </w:pPr>
          </w:p>
        </w:tc>
        <w:tc>
          <w:tcPr>
            <w:tcW w:w="708" w:type="dxa"/>
          </w:tcPr>
          <w:p w:rsidR="00215325" w:rsidRDefault="00215325" w:rsidP="008C1296">
            <w:pPr>
              <w:tabs>
                <w:tab w:val="left" w:pos="2426"/>
              </w:tabs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lang w:eastAsia="en-US"/>
              </w:rPr>
            </w:pPr>
          </w:p>
        </w:tc>
      </w:tr>
    </w:tbl>
    <w:p w:rsidR="00215325" w:rsidRDefault="00215325" w:rsidP="008C1296">
      <w:pPr>
        <w:tabs>
          <w:tab w:val="left" w:pos="2426"/>
        </w:tabs>
        <w:autoSpaceDE w:val="0"/>
        <w:autoSpaceDN w:val="0"/>
        <w:adjustRightInd w:val="0"/>
        <w:jc w:val="both"/>
        <w:rPr>
          <w:rFonts w:eastAsiaTheme="minorHAnsi"/>
          <w:b/>
          <w:color w:val="000000"/>
          <w:lang w:eastAsia="en-US"/>
        </w:rPr>
      </w:pPr>
    </w:p>
    <w:p w:rsidR="00335ED1" w:rsidRDefault="00426535" w:rsidP="008C1296">
      <w:pPr>
        <w:tabs>
          <w:tab w:val="left" w:pos="2426"/>
        </w:tabs>
        <w:autoSpaceDE w:val="0"/>
        <w:autoSpaceDN w:val="0"/>
        <w:adjustRightInd w:val="0"/>
        <w:jc w:val="both"/>
        <w:rPr>
          <w:rFonts w:eastAsiaTheme="minorHAnsi"/>
          <w:b/>
          <w:color w:val="000000"/>
          <w:lang w:eastAsia="en-US"/>
        </w:rPr>
      </w:pPr>
      <w:r w:rsidRPr="00AB6AB7">
        <w:rPr>
          <w:rFonts w:eastAsiaTheme="minorHAnsi"/>
          <w:b/>
          <w:color w:val="000000"/>
          <w:u w:val="single"/>
          <w:lang w:eastAsia="en-US"/>
        </w:rPr>
        <w:lastRenderedPageBreak/>
        <w:t>Exercice 4</w:t>
      </w:r>
      <w:r w:rsidR="00AB6AB7">
        <w:rPr>
          <w:rFonts w:eastAsiaTheme="minorHAnsi"/>
          <w:b/>
          <w:color w:val="000000"/>
          <w:lang w:eastAsia="en-US"/>
        </w:rPr>
        <w:t> : (8 pts)</w:t>
      </w:r>
    </w:p>
    <w:p w:rsidR="00335ED1" w:rsidRDefault="00335ED1" w:rsidP="00AB6AB7">
      <w:pPr>
        <w:tabs>
          <w:tab w:val="left" w:pos="2426"/>
        </w:tabs>
        <w:autoSpaceDE w:val="0"/>
        <w:autoSpaceDN w:val="0"/>
        <w:adjustRightInd w:val="0"/>
        <w:spacing w:after="240"/>
        <w:jc w:val="both"/>
        <w:rPr>
          <w:rFonts w:eastAsiaTheme="minorHAnsi"/>
          <w:b/>
          <w:color w:val="000000"/>
          <w:lang w:eastAsia="en-US"/>
        </w:rPr>
      </w:pPr>
    </w:p>
    <w:p w:rsidR="00335ED1" w:rsidRDefault="00335ED1" w:rsidP="00DD77FC">
      <w:pPr>
        <w:jc w:val="both"/>
      </w:pPr>
      <w:r>
        <w:t>Au Canada, une salle de travail sur des matières sensibles doit être climatisée. Pour ceci, on sait que l’air doit être renouvelé et que celui-ci doit être chauffé en entrant dans la salle car la température extérieure reste faible toute l’année.</w:t>
      </w:r>
    </w:p>
    <w:p w:rsidR="00335ED1" w:rsidRDefault="00335ED1" w:rsidP="00DD77FC">
      <w:pPr>
        <w:spacing w:before="120"/>
        <w:jc w:val="both"/>
      </w:pPr>
      <w:r>
        <w:t>Dans ce pays, la fréquence du secteur est de 60 Hz.</w:t>
      </w:r>
    </w:p>
    <w:p w:rsidR="00335ED1" w:rsidRDefault="00335ED1" w:rsidP="00070722">
      <w:pPr>
        <w:spacing w:before="120" w:after="240"/>
        <w:jc w:val="both"/>
      </w:pPr>
      <w:r>
        <w:t>L’installation, alimentée</w:t>
      </w:r>
      <w:r w:rsidR="00DD77FC">
        <w:t xml:space="preserve"> sous le réseau 220 V / 380 V – </w:t>
      </w:r>
      <w:r>
        <w:t>60 Hz, comporte trois parties :</w:t>
      </w:r>
    </w:p>
    <w:p w:rsidR="00F01136" w:rsidRDefault="00335ED1" w:rsidP="00070722">
      <w:pPr>
        <w:spacing w:before="120" w:after="120"/>
        <w:jc w:val="both"/>
      </w:pPr>
      <w:r>
        <w:tab/>
      </w:r>
      <w:r>
        <w:sym w:font="Wingdings" w:char="F09F"/>
      </w:r>
      <w:r w:rsidR="00F01136">
        <w:t xml:space="preserve"> 21 </w:t>
      </w:r>
      <w:r>
        <w:t>lampes identiques de</w:t>
      </w:r>
      <w:r w:rsidR="00F01136">
        <w:t xml:space="preserve"> caractéristiques :</w:t>
      </w:r>
      <w:r>
        <w:t xml:space="preserve"> 220 V</w:t>
      </w:r>
      <w:r w:rsidR="00F01136">
        <w:t xml:space="preserve"> – 50 W, sont </w:t>
      </w:r>
      <w:r>
        <w:t xml:space="preserve"> égalem</w:t>
      </w:r>
      <w:r w:rsidR="00F01136">
        <w:t>ent réparties entre les phases.</w:t>
      </w:r>
    </w:p>
    <w:p w:rsidR="00335ED1" w:rsidRDefault="00335ED1" w:rsidP="00070722">
      <w:pPr>
        <w:spacing w:before="120" w:after="120"/>
        <w:jc w:val="both"/>
      </w:pPr>
      <w:r>
        <w:tab/>
      </w:r>
      <w:r>
        <w:sym w:font="Wingdings" w:char="F09F"/>
      </w:r>
      <w:r w:rsidR="00DE0FC9">
        <w:t> Quelques machines électriques ;</w:t>
      </w:r>
      <w:r>
        <w:t xml:space="preserve"> on a mesuré, quand ces machines fonctionnent seules : U = 380 V (tension entre deux phases), I = 5</w:t>
      </w:r>
      <w:r w:rsidR="00B438E2">
        <w:t>.</w:t>
      </w:r>
      <w:r>
        <w:t>4 A (intensité du courant en ligne) et</w:t>
      </w:r>
      <w:r w:rsidR="00B438E2" w:rsidRPr="00B438E2">
        <w:t xml:space="preserve"> </w:t>
      </w:r>
      <w:r w:rsidR="00B438E2">
        <w:t xml:space="preserve">cos </w:t>
      </w:r>
      <w:r w:rsidR="00B438E2">
        <w:sym w:font="Symbol" w:char="F06A"/>
      </w:r>
      <w:r>
        <w:t> = 0,9 (facteur de puissance).</w:t>
      </w:r>
    </w:p>
    <w:p w:rsidR="00335ED1" w:rsidRDefault="00335ED1" w:rsidP="00DD77FC">
      <w:pPr>
        <w:spacing w:before="120" w:after="120"/>
        <w:jc w:val="both"/>
      </w:pPr>
      <w:r>
        <w:tab/>
      </w:r>
      <w:r>
        <w:sym w:font="Wingdings" w:char="F09F"/>
      </w:r>
      <w:r>
        <w:t> La climatisation, composée d’une résistance chauffante triphasée de puissance 4 kW (on ne s’intéressera pas à la régulation de température et on considèrera que le chauffage fonctionne dans la résolution du problème), ainsi que deux ventilateurs, chacun actionné par un moteur asynchrone dont les caractéristiques nominales sont :</w:t>
      </w:r>
    </w:p>
    <w:p w:rsidR="002631B9" w:rsidRDefault="002631B9" w:rsidP="00DD77FC">
      <w:pPr>
        <w:spacing w:before="120" w:after="120"/>
        <w:jc w:val="both"/>
        <w:rPr>
          <w:lang w:val="de-DE"/>
        </w:rPr>
      </w:pPr>
      <w:r>
        <w:rPr>
          <w:lang w:val="en-US"/>
        </w:rPr>
        <w:t>220</w:t>
      </w:r>
      <w:r w:rsidR="00070722">
        <w:rPr>
          <w:lang w:val="en-US"/>
        </w:rPr>
        <w:t xml:space="preserve"> </w:t>
      </w:r>
      <w:r>
        <w:rPr>
          <w:lang w:val="en-US"/>
        </w:rPr>
        <w:t>V</w:t>
      </w:r>
      <w:r w:rsidR="00070722">
        <w:rPr>
          <w:lang w:val="en-US"/>
        </w:rPr>
        <w:t xml:space="preserve"> </w:t>
      </w:r>
      <w:r>
        <w:rPr>
          <w:lang w:val="en-US"/>
        </w:rPr>
        <w:t>/</w:t>
      </w:r>
      <w:r w:rsidR="00070722">
        <w:rPr>
          <w:lang w:val="en-US"/>
        </w:rPr>
        <w:t xml:space="preserve"> </w:t>
      </w:r>
      <w:r>
        <w:rPr>
          <w:lang w:val="en-US"/>
        </w:rPr>
        <w:t>380</w:t>
      </w:r>
      <w:r w:rsidR="00070722">
        <w:rPr>
          <w:lang w:val="en-US"/>
        </w:rPr>
        <w:t xml:space="preserve"> </w:t>
      </w:r>
      <w:r>
        <w:rPr>
          <w:lang w:val="en-US"/>
        </w:rPr>
        <w:t>V</w:t>
      </w:r>
      <w:r>
        <w:rPr>
          <w:lang w:val="en-US"/>
        </w:rPr>
        <w:tab/>
        <w:t xml:space="preserve">      60 Hz</w:t>
      </w:r>
      <w:r>
        <w:rPr>
          <w:lang w:val="en-US"/>
        </w:rPr>
        <w:tab/>
      </w:r>
      <w:r>
        <w:rPr>
          <w:lang w:val="de-DE"/>
        </w:rPr>
        <w:t>1730 tr.min</w:t>
      </w:r>
      <w:r w:rsidRPr="00B438E2">
        <w:rPr>
          <w:vertAlign w:val="superscript"/>
          <w:lang w:val="de-DE"/>
        </w:rPr>
        <w:t>-1</w:t>
      </w:r>
      <w:r>
        <w:rPr>
          <w:lang w:val="de-DE"/>
        </w:rPr>
        <w:tab/>
        <w:t xml:space="preserve">    2.5 kW</w:t>
      </w:r>
      <w:r>
        <w:rPr>
          <w:lang w:val="de-DE"/>
        </w:rPr>
        <w:tab/>
        <w:t xml:space="preserve">  </w:t>
      </w:r>
      <w:r w:rsidRPr="002631B9">
        <w:rPr>
          <w:lang w:val="en-US"/>
        </w:rPr>
        <w:t xml:space="preserve">cos </w:t>
      </w:r>
      <w:r>
        <w:sym w:font="Symbol" w:char="F06A"/>
      </w:r>
      <w:r w:rsidRPr="002631B9">
        <w:rPr>
          <w:lang w:val="en-US"/>
        </w:rPr>
        <w:t> = 0.80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de-DE"/>
        </w:rPr>
        <w:sym w:font="Symbol" w:char="F068"/>
      </w:r>
      <w:r w:rsidR="00070722">
        <w:rPr>
          <w:lang w:val="de-DE"/>
        </w:rPr>
        <w:t xml:space="preserve"> </w:t>
      </w:r>
      <w:r>
        <w:rPr>
          <w:lang w:val="de-DE"/>
        </w:rPr>
        <w:t>= 0.85</w:t>
      </w:r>
    </w:p>
    <w:p w:rsidR="00AB6AB7" w:rsidRPr="002631B9" w:rsidRDefault="00AB6AB7" w:rsidP="00DD77FC">
      <w:pPr>
        <w:spacing w:before="120" w:after="120"/>
        <w:jc w:val="both"/>
        <w:rPr>
          <w:lang w:val="en-US"/>
        </w:rPr>
      </w:pPr>
    </w:p>
    <w:p w:rsidR="002631B9" w:rsidRPr="002631B9" w:rsidRDefault="002631B9" w:rsidP="00DD77FC">
      <w:pPr>
        <w:pStyle w:val="Commentaire"/>
        <w:rPr>
          <w:b/>
          <w:bCs/>
          <w:lang w:val="en-US"/>
        </w:rPr>
      </w:pPr>
    </w:p>
    <w:p w:rsidR="00335ED1" w:rsidRPr="00335ED1" w:rsidRDefault="00335ED1" w:rsidP="00AB6AB7">
      <w:pPr>
        <w:pStyle w:val="Commentaire"/>
        <w:spacing w:after="360"/>
      </w:pPr>
      <w:r>
        <w:rPr>
          <w:b/>
          <w:bCs/>
        </w:rPr>
        <w:t>I</w:t>
      </w:r>
      <w:r w:rsidRPr="00335ED1">
        <w:rPr>
          <w:b/>
          <w:bCs/>
        </w:rPr>
        <w:t> - Étude du moteur asynchrone</w:t>
      </w:r>
      <w:r w:rsidRPr="00335ED1">
        <w:t> :</w:t>
      </w:r>
    </w:p>
    <w:p w:rsidR="00335ED1" w:rsidRDefault="00070722" w:rsidP="00DD77FC">
      <w:pPr>
        <w:pStyle w:val="Commentaire"/>
        <w:spacing w:before="120"/>
      </w:pPr>
      <w:r w:rsidRPr="00644B5C">
        <w:t>1</w:t>
      </w:r>
      <w:r w:rsidR="00335ED1" w:rsidRPr="00644B5C">
        <w:t>)</w:t>
      </w:r>
      <w:r w:rsidR="00335ED1">
        <w:t> </w:t>
      </w:r>
      <w:r w:rsidR="00335ED1" w:rsidRPr="00335ED1">
        <w:rPr>
          <w:b/>
        </w:rPr>
        <w:t>Indiquer</w:t>
      </w:r>
      <w:r w:rsidR="00237BFF">
        <w:t xml:space="preserve"> le couplage du moteur</w:t>
      </w:r>
      <w:r w:rsidR="00237BFF" w:rsidRPr="00BC5B17">
        <w:t xml:space="preserve">. </w:t>
      </w:r>
      <w:r w:rsidR="00237BFF" w:rsidRPr="00BC5B17">
        <w:rPr>
          <w:b/>
        </w:rPr>
        <w:t>Représenter</w:t>
      </w:r>
      <w:r w:rsidR="00237BFF" w:rsidRPr="00BC5B17">
        <w:t xml:space="preserve"> ce couplage par un schéma électrique approprié en faisant apparaitre les grandeurs électriques associées.</w:t>
      </w:r>
    </w:p>
    <w:p w:rsidR="00335ED1" w:rsidRDefault="00070722" w:rsidP="00DD77FC">
      <w:pPr>
        <w:pStyle w:val="Commentaire"/>
        <w:spacing w:before="120"/>
      </w:pPr>
      <w:r w:rsidRPr="00644B5C">
        <w:t>2</w:t>
      </w:r>
      <w:r w:rsidR="00335ED1" w:rsidRPr="00644B5C">
        <w:t>)</w:t>
      </w:r>
      <w:r w:rsidR="00335ED1">
        <w:t> </w:t>
      </w:r>
      <w:r w:rsidRPr="00070722">
        <w:rPr>
          <w:b/>
        </w:rPr>
        <w:t>Calculer</w:t>
      </w:r>
      <w:r>
        <w:t xml:space="preserve"> </w:t>
      </w:r>
      <w:r w:rsidR="00335ED1" w:rsidRPr="00070722">
        <w:t>l’intensité</w:t>
      </w:r>
      <w:r w:rsidR="00335ED1">
        <w:t xml:space="preserve"> du courant </w:t>
      </w:r>
      <w:r>
        <w:t>traversant une phase du moteur.</w:t>
      </w:r>
    </w:p>
    <w:p w:rsidR="00335ED1" w:rsidRDefault="00070722" w:rsidP="00DD77FC">
      <w:pPr>
        <w:pStyle w:val="Commentaire"/>
        <w:spacing w:before="120"/>
      </w:pPr>
      <w:r w:rsidRPr="00644B5C">
        <w:t>3</w:t>
      </w:r>
      <w:r w:rsidR="00335ED1" w:rsidRPr="00644B5C">
        <w:t>)</w:t>
      </w:r>
      <w:r w:rsidR="00335ED1">
        <w:t xml:space="preserve"> Sachant que la résistance d’un enroulement (à chaud), est </w:t>
      </w:r>
      <w:proofErr w:type="gramStart"/>
      <w:r w:rsidR="00335ED1">
        <w:t>2.1</w:t>
      </w:r>
      <w:r w:rsidR="00237BFF">
        <w:t xml:space="preserve"> </w:t>
      </w:r>
      <w:proofErr w:type="gramEnd"/>
      <w:r w:rsidR="00335ED1">
        <w:sym w:font="Symbol" w:char="F057"/>
      </w:r>
      <w:r w:rsidR="00335ED1">
        <w:t xml:space="preserve">, </w:t>
      </w:r>
      <w:r w:rsidR="00335ED1" w:rsidRPr="00335ED1">
        <w:rPr>
          <w:b/>
        </w:rPr>
        <w:t>calculer</w:t>
      </w:r>
      <w:r w:rsidR="00335ED1">
        <w:t xml:space="preserve"> les pertes par effet Joule dans le stator. </w:t>
      </w:r>
      <w:r w:rsidR="00335ED1" w:rsidRPr="00070722">
        <w:rPr>
          <w:b/>
        </w:rPr>
        <w:t>En déduire</w:t>
      </w:r>
      <w:r w:rsidR="00335ED1">
        <w:t xml:space="preserve"> la somme des autres pertes. </w:t>
      </w:r>
      <w:r w:rsidR="00335ED1" w:rsidRPr="00070722">
        <w:rPr>
          <w:b/>
        </w:rPr>
        <w:t>Donner</w:t>
      </w:r>
      <w:r w:rsidR="00335ED1">
        <w:t xml:space="preserve"> la nature de ces pertes.</w:t>
      </w:r>
    </w:p>
    <w:p w:rsidR="00335ED1" w:rsidRPr="00561724" w:rsidRDefault="00070722" w:rsidP="00561724">
      <w:pPr>
        <w:pStyle w:val="Commentaire"/>
        <w:spacing w:before="120" w:after="360"/>
      </w:pPr>
      <w:r w:rsidRPr="00644B5C">
        <w:t>4</w:t>
      </w:r>
      <w:r w:rsidR="00335ED1" w:rsidRPr="00644B5C">
        <w:t>)</w:t>
      </w:r>
      <w:r w:rsidR="00335ED1">
        <w:t> </w:t>
      </w:r>
      <w:r w:rsidR="00335ED1" w:rsidRPr="00335ED1">
        <w:rPr>
          <w:b/>
        </w:rPr>
        <w:t xml:space="preserve">Déterminer </w:t>
      </w:r>
      <w:r w:rsidR="00335ED1">
        <w:t xml:space="preserve">le nombre de </w:t>
      </w:r>
      <w:r w:rsidR="00F01136">
        <w:t xml:space="preserve">paires de </w:t>
      </w:r>
      <w:r w:rsidR="00335ED1">
        <w:t>pôles du moteur ainsi que le glissement.</w:t>
      </w:r>
    </w:p>
    <w:p w:rsidR="00335ED1" w:rsidRDefault="00335ED1" w:rsidP="00AB6AB7">
      <w:pPr>
        <w:pStyle w:val="Commentaire"/>
        <w:spacing w:after="360"/>
      </w:pPr>
      <w:r w:rsidRPr="00335ED1">
        <w:rPr>
          <w:b/>
          <w:bCs/>
        </w:rPr>
        <w:t>I</w:t>
      </w:r>
      <w:r>
        <w:rPr>
          <w:b/>
          <w:bCs/>
        </w:rPr>
        <w:t>I</w:t>
      </w:r>
      <w:r w:rsidR="0052208C">
        <w:rPr>
          <w:b/>
          <w:bCs/>
        </w:rPr>
        <w:t xml:space="preserve"> - </w:t>
      </w:r>
      <w:r w:rsidRPr="0052208C">
        <w:rPr>
          <w:b/>
          <w:bCs/>
        </w:rPr>
        <w:t>Étude de l’installation</w:t>
      </w:r>
      <w:r>
        <w:t xml:space="preserve"> (quand tous les appare</w:t>
      </w:r>
      <w:r w:rsidR="00237BFF">
        <w:t>ils fonctionnent simultanément) :</w:t>
      </w:r>
    </w:p>
    <w:p w:rsidR="00335ED1" w:rsidRDefault="00070722" w:rsidP="00DD77FC">
      <w:pPr>
        <w:spacing w:before="120"/>
        <w:jc w:val="both"/>
      </w:pPr>
      <w:r w:rsidRPr="00644B5C">
        <w:t>1</w:t>
      </w:r>
      <w:r w:rsidR="00335ED1" w:rsidRPr="00644B5C">
        <w:t>)</w:t>
      </w:r>
      <w:r w:rsidR="00335ED1">
        <w:t> </w:t>
      </w:r>
      <w:r w:rsidR="00335ED1" w:rsidRPr="00335ED1">
        <w:rPr>
          <w:b/>
        </w:rPr>
        <w:t>Déterminer</w:t>
      </w:r>
      <w:r w:rsidR="00335ED1">
        <w:t xml:space="preserve"> la puissance active totale reçue par l’installation, puis la puissance réactive et enfin la puissance apparente.</w:t>
      </w:r>
    </w:p>
    <w:p w:rsidR="00335ED1" w:rsidRDefault="00070722" w:rsidP="00DD77FC">
      <w:pPr>
        <w:spacing w:before="120"/>
        <w:jc w:val="both"/>
      </w:pPr>
      <w:r w:rsidRPr="00644B5C">
        <w:t>2</w:t>
      </w:r>
      <w:r w:rsidR="00335ED1" w:rsidRPr="00644B5C">
        <w:t>)</w:t>
      </w:r>
      <w:r w:rsidR="00335ED1">
        <w:t> </w:t>
      </w:r>
      <w:r w:rsidR="00335ED1" w:rsidRPr="00335ED1">
        <w:rPr>
          <w:b/>
        </w:rPr>
        <w:t>Quelle est la valeur efficace</w:t>
      </w:r>
      <w:r w:rsidR="00335ED1">
        <w:t xml:space="preserve"> de la tension entre phases ? </w:t>
      </w:r>
      <w:r w:rsidR="00335ED1" w:rsidRPr="00022D86">
        <w:rPr>
          <w:b/>
        </w:rPr>
        <w:t>Calculer</w:t>
      </w:r>
      <w:r w:rsidR="00335ED1">
        <w:t xml:space="preserve"> l’intensité du courant en ligne à l’entrée de la salle.</w:t>
      </w:r>
    </w:p>
    <w:p w:rsidR="00335ED1" w:rsidRDefault="00070722" w:rsidP="00DD77FC">
      <w:pPr>
        <w:spacing w:before="120"/>
        <w:jc w:val="both"/>
      </w:pPr>
      <w:r w:rsidRPr="00644B5C">
        <w:t>3</w:t>
      </w:r>
      <w:r w:rsidR="00335ED1" w:rsidRPr="00644B5C">
        <w:t>)</w:t>
      </w:r>
      <w:r w:rsidR="00335ED1">
        <w:t> </w:t>
      </w:r>
      <w:r w:rsidR="00335ED1">
        <w:rPr>
          <w:b/>
        </w:rPr>
        <w:t>C</w:t>
      </w:r>
      <w:r w:rsidR="00335ED1" w:rsidRPr="00335ED1">
        <w:rPr>
          <w:b/>
        </w:rPr>
        <w:t xml:space="preserve">alculer </w:t>
      </w:r>
      <w:r w:rsidR="00335ED1" w:rsidRPr="00335ED1">
        <w:t>le facteur de puissance</w:t>
      </w:r>
      <w:r w:rsidR="00022D86">
        <w:t xml:space="preserve"> de l’installation. </w:t>
      </w:r>
      <w:r w:rsidR="00022D86" w:rsidRPr="00BC5B17">
        <w:rPr>
          <w:b/>
        </w:rPr>
        <w:t>Donner</w:t>
      </w:r>
      <w:r w:rsidR="00022D86" w:rsidRPr="00BC5B17">
        <w:t xml:space="preserve"> le nom des composants à utiliser pour</w:t>
      </w:r>
      <w:r w:rsidR="00335ED1" w:rsidRPr="00BC5B17">
        <w:t xml:space="preserve"> amé</w:t>
      </w:r>
      <w:r w:rsidR="00022D86" w:rsidRPr="00BC5B17">
        <w:t>liorer ce facteur de puissance.</w:t>
      </w:r>
    </w:p>
    <w:p w:rsidR="00335ED1" w:rsidRPr="008C1296" w:rsidRDefault="00335ED1" w:rsidP="00DD77FC">
      <w:pPr>
        <w:tabs>
          <w:tab w:val="left" w:pos="2426"/>
        </w:tabs>
        <w:autoSpaceDE w:val="0"/>
        <w:autoSpaceDN w:val="0"/>
        <w:adjustRightInd w:val="0"/>
        <w:jc w:val="both"/>
        <w:rPr>
          <w:rFonts w:eastAsiaTheme="minorHAnsi"/>
          <w:b/>
          <w:color w:val="000000"/>
          <w:lang w:eastAsia="en-US"/>
        </w:rPr>
      </w:pPr>
    </w:p>
    <w:p w:rsidR="008C1296" w:rsidRDefault="008C1296" w:rsidP="008C1296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</w:p>
    <w:sectPr w:rsidR="008C1296" w:rsidSect="00F03586">
      <w:pgSz w:w="11906" w:h="16838"/>
      <w:pgMar w:top="568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4685"/>
    <w:multiLevelType w:val="hybridMultilevel"/>
    <w:tmpl w:val="27C06470"/>
    <w:lvl w:ilvl="0" w:tplc="6A825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4531"/>
    <w:multiLevelType w:val="hybridMultilevel"/>
    <w:tmpl w:val="92E288B8"/>
    <w:lvl w:ilvl="0" w:tplc="ADC63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13D38"/>
    <w:multiLevelType w:val="hybridMultilevel"/>
    <w:tmpl w:val="A1967300"/>
    <w:lvl w:ilvl="0" w:tplc="942CDB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935822"/>
    <w:multiLevelType w:val="hybridMultilevel"/>
    <w:tmpl w:val="34DA10D0"/>
    <w:lvl w:ilvl="0" w:tplc="9F46DE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2131D"/>
    <w:multiLevelType w:val="hybridMultilevel"/>
    <w:tmpl w:val="08948632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380B3B24"/>
    <w:multiLevelType w:val="hybridMultilevel"/>
    <w:tmpl w:val="6188F706"/>
    <w:lvl w:ilvl="0" w:tplc="9524287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6A7626"/>
    <w:multiLevelType w:val="hybridMultilevel"/>
    <w:tmpl w:val="CA9AFDE6"/>
    <w:lvl w:ilvl="0" w:tplc="859C1E2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D5A2B"/>
    <w:multiLevelType w:val="hybridMultilevel"/>
    <w:tmpl w:val="F15022FE"/>
    <w:lvl w:ilvl="0" w:tplc="F4E2393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07217"/>
    <w:multiLevelType w:val="hybridMultilevel"/>
    <w:tmpl w:val="8EAA9ADC"/>
    <w:lvl w:ilvl="0" w:tplc="859C1E2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27AE4"/>
    <w:multiLevelType w:val="hybridMultilevel"/>
    <w:tmpl w:val="0478EA06"/>
    <w:lvl w:ilvl="0" w:tplc="ADC63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56442"/>
    <w:multiLevelType w:val="hybridMultilevel"/>
    <w:tmpl w:val="20026AD2"/>
    <w:lvl w:ilvl="0" w:tplc="67B4C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86FD7"/>
    <w:multiLevelType w:val="hybridMultilevel"/>
    <w:tmpl w:val="53427344"/>
    <w:lvl w:ilvl="0" w:tplc="538CABF4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901E9"/>
    <w:multiLevelType w:val="hybridMultilevel"/>
    <w:tmpl w:val="A1AA8F3E"/>
    <w:lvl w:ilvl="0" w:tplc="62B08108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7783B12"/>
    <w:multiLevelType w:val="hybridMultilevel"/>
    <w:tmpl w:val="796A3802"/>
    <w:lvl w:ilvl="0" w:tplc="0C6009B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3052A"/>
    <w:multiLevelType w:val="hybridMultilevel"/>
    <w:tmpl w:val="CE90E318"/>
    <w:lvl w:ilvl="0" w:tplc="4D7CE55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653E1B"/>
    <w:multiLevelType w:val="hybridMultilevel"/>
    <w:tmpl w:val="9AC4CD96"/>
    <w:lvl w:ilvl="0" w:tplc="AB8A644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66548"/>
    <w:multiLevelType w:val="hybridMultilevel"/>
    <w:tmpl w:val="A630F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82016"/>
    <w:multiLevelType w:val="hybridMultilevel"/>
    <w:tmpl w:val="D10C6602"/>
    <w:lvl w:ilvl="0" w:tplc="65E683CC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99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5"/>
  </w:num>
  <w:num w:numId="5">
    <w:abstractNumId w:val="14"/>
  </w:num>
  <w:num w:numId="6">
    <w:abstractNumId w:val="3"/>
  </w:num>
  <w:num w:numId="7">
    <w:abstractNumId w:val="17"/>
  </w:num>
  <w:num w:numId="8">
    <w:abstractNumId w:val="0"/>
  </w:num>
  <w:num w:numId="9">
    <w:abstractNumId w:val="1"/>
  </w:num>
  <w:num w:numId="10">
    <w:abstractNumId w:val="9"/>
  </w:num>
  <w:num w:numId="11">
    <w:abstractNumId w:val="10"/>
  </w:num>
  <w:num w:numId="12">
    <w:abstractNumId w:val="15"/>
  </w:num>
  <w:num w:numId="13">
    <w:abstractNumId w:val="7"/>
  </w:num>
  <w:num w:numId="14">
    <w:abstractNumId w:val="8"/>
  </w:num>
  <w:num w:numId="15">
    <w:abstractNumId w:val="13"/>
  </w:num>
  <w:num w:numId="16">
    <w:abstractNumId w:val="4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64"/>
    <w:rsid w:val="00022D86"/>
    <w:rsid w:val="00050830"/>
    <w:rsid w:val="0006784F"/>
    <w:rsid w:val="00070722"/>
    <w:rsid w:val="00085D83"/>
    <w:rsid w:val="0010625D"/>
    <w:rsid w:val="00155617"/>
    <w:rsid w:val="001B0F54"/>
    <w:rsid w:val="001D5D67"/>
    <w:rsid w:val="00215325"/>
    <w:rsid w:val="00237BFF"/>
    <w:rsid w:val="002631B9"/>
    <w:rsid w:val="0027309D"/>
    <w:rsid w:val="0028387B"/>
    <w:rsid w:val="00287524"/>
    <w:rsid w:val="002B3843"/>
    <w:rsid w:val="002D3FEB"/>
    <w:rsid w:val="002E25B4"/>
    <w:rsid w:val="00304253"/>
    <w:rsid w:val="00320355"/>
    <w:rsid w:val="00335ED1"/>
    <w:rsid w:val="00337E61"/>
    <w:rsid w:val="00370736"/>
    <w:rsid w:val="003825F9"/>
    <w:rsid w:val="003C34D4"/>
    <w:rsid w:val="003C636D"/>
    <w:rsid w:val="003F2997"/>
    <w:rsid w:val="004219B8"/>
    <w:rsid w:val="00426535"/>
    <w:rsid w:val="00477BEF"/>
    <w:rsid w:val="00482DA3"/>
    <w:rsid w:val="004B5223"/>
    <w:rsid w:val="00507C7F"/>
    <w:rsid w:val="0052208C"/>
    <w:rsid w:val="00543CEB"/>
    <w:rsid w:val="00561724"/>
    <w:rsid w:val="0057207C"/>
    <w:rsid w:val="005E4251"/>
    <w:rsid w:val="005E6D67"/>
    <w:rsid w:val="00644B5C"/>
    <w:rsid w:val="006F28E4"/>
    <w:rsid w:val="00743806"/>
    <w:rsid w:val="00750901"/>
    <w:rsid w:val="007B6282"/>
    <w:rsid w:val="007B7667"/>
    <w:rsid w:val="00884E91"/>
    <w:rsid w:val="008C1296"/>
    <w:rsid w:val="008D1022"/>
    <w:rsid w:val="0090545C"/>
    <w:rsid w:val="00917019"/>
    <w:rsid w:val="009246D0"/>
    <w:rsid w:val="00925785"/>
    <w:rsid w:val="00941A92"/>
    <w:rsid w:val="0097755F"/>
    <w:rsid w:val="009B307A"/>
    <w:rsid w:val="009C474E"/>
    <w:rsid w:val="009E1C77"/>
    <w:rsid w:val="009F466A"/>
    <w:rsid w:val="00A1473F"/>
    <w:rsid w:val="00A23A27"/>
    <w:rsid w:val="00A31343"/>
    <w:rsid w:val="00A55F0C"/>
    <w:rsid w:val="00A95ED3"/>
    <w:rsid w:val="00AB6AB7"/>
    <w:rsid w:val="00AC1A64"/>
    <w:rsid w:val="00B0176F"/>
    <w:rsid w:val="00B12C97"/>
    <w:rsid w:val="00B438E2"/>
    <w:rsid w:val="00B52452"/>
    <w:rsid w:val="00BA008D"/>
    <w:rsid w:val="00BB428E"/>
    <w:rsid w:val="00BC5B17"/>
    <w:rsid w:val="00C15E17"/>
    <w:rsid w:val="00CF7946"/>
    <w:rsid w:val="00D376CB"/>
    <w:rsid w:val="00D46F02"/>
    <w:rsid w:val="00DB456C"/>
    <w:rsid w:val="00DD77FC"/>
    <w:rsid w:val="00DE0FC9"/>
    <w:rsid w:val="00E50DA1"/>
    <w:rsid w:val="00E804DA"/>
    <w:rsid w:val="00EE2C90"/>
    <w:rsid w:val="00F01136"/>
    <w:rsid w:val="00F03586"/>
    <w:rsid w:val="00FE38BA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F3DF6649-2A26-42A0-BDC5-ADA96D75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A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1C77"/>
    <w:pPr>
      <w:ind w:left="720"/>
      <w:contextualSpacing/>
    </w:pPr>
  </w:style>
  <w:style w:type="table" w:styleId="Grilledutableau">
    <w:name w:val="Table Grid"/>
    <w:basedOn w:val="TableauNormal"/>
    <w:rsid w:val="0027309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246D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46D0"/>
    <w:rPr>
      <w:rFonts w:ascii="Tahoma" w:eastAsia="Times New Roman" w:hAnsi="Tahoma" w:cs="Tahoma"/>
      <w:sz w:val="16"/>
      <w:szCs w:val="16"/>
      <w:lang w:eastAsia="fr-FR"/>
    </w:rPr>
  </w:style>
  <w:style w:type="paragraph" w:styleId="Commentaire">
    <w:name w:val="annotation text"/>
    <w:basedOn w:val="Normal"/>
    <w:link w:val="CommentaireCar"/>
    <w:semiHidden/>
    <w:rsid w:val="00335ED1"/>
    <w:pPr>
      <w:tabs>
        <w:tab w:val="left" w:pos="426"/>
      </w:tabs>
      <w:jc w:val="both"/>
    </w:pPr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335ED1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B5245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B52452"/>
  </w:style>
  <w:style w:type="table" w:customStyle="1" w:styleId="Grilledutableau1">
    <w:name w:val="Grille du tableau1"/>
    <w:basedOn w:val="TableauNormal"/>
    <w:next w:val="Grilledutableau"/>
    <w:uiPriority w:val="59"/>
    <w:rsid w:val="00522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891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etu7-R</dc:creator>
  <cp:lastModifiedBy>hugo ricard</cp:lastModifiedBy>
  <cp:revision>2</cp:revision>
  <cp:lastPrinted>2014-06-09T08:18:00Z</cp:lastPrinted>
  <dcterms:created xsi:type="dcterms:W3CDTF">2016-06-07T08:32:00Z</dcterms:created>
  <dcterms:modified xsi:type="dcterms:W3CDTF">2016-06-07T08:32:00Z</dcterms:modified>
</cp:coreProperties>
</file>