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21D" w:rsidRPr="0002621D" w:rsidRDefault="0002621D" w:rsidP="0002621D">
      <w:pPr>
        <w:rPr>
          <w:b/>
          <w:color w:val="FF0000"/>
          <w:sz w:val="44"/>
          <w:u w:val="single"/>
        </w:rPr>
      </w:pPr>
      <w:r>
        <w:rPr>
          <w:b/>
          <w:color w:val="FF0000"/>
          <w:sz w:val="44"/>
          <w:u w:val="single"/>
        </w:rPr>
        <w:t>Chapitre 1 : Les mécanismes génétiques fondamentaux</w:t>
      </w:r>
    </w:p>
    <w:p w:rsidR="0002621D" w:rsidRDefault="0002621D">
      <w:pPr>
        <w:pStyle w:val="TM1"/>
        <w:tabs>
          <w:tab w:val="left" w:pos="440"/>
          <w:tab w:val="right" w:leader="dot" w:pos="9062"/>
        </w:tabs>
        <w:rPr>
          <w:rFonts w:eastAsiaTheme="minorEastAsia" w:cstheme="minorBidi"/>
          <w:b w:val="0"/>
          <w:bCs w:val="0"/>
          <w:caps w:val="0"/>
          <w:noProof/>
          <w:sz w:val="22"/>
          <w:szCs w:val="22"/>
          <w:lang w:eastAsia="fr-FR"/>
        </w:rPr>
      </w:pPr>
      <w:r>
        <w:rPr>
          <w:b w:val="0"/>
          <w:color w:val="FF0000"/>
          <w:sz w:val="48"/>
          <w:szCs w:val="48"/>
          <w:u w:val="single"/>
        </w:rPr>
        <w:fldChar w:fldCharType="begin"/>
      </w:r>
      <w:r>
        <w:rPr>
          <w:b w:val="0"/>
          <w:color w:val="FF0000"/>
          <w:sz w:val="48"/>
          <w:szCs w:val="48"/>
          <w:u w:val="single"/>
        </w:rPr>
        <w:instrText xml:space="preserve"> TOC \o "1-2" \h \z \u </w:instrText>
      </w:r>
      <w:r>
        <w:rPr>
          <w:b w:val="0"/>
          <w:color w:val="FF0000"/>
          <w:sz w:val="48"/>
          <w:szCs w:val="48"/>
          <w:u w:val="single"/>
        </w:rPr>
        <w:fldChar w:fldCharType="separate"/>
      </w:r>
      <w:hyperlink w:anchor="_Toc312504193" w:history="1">
        <w:r w:rsidRPr="00733331">
          <w:rPr>
            <w:rStyle w:val="Lienhypertexte"/>
            <w:noProof/>
          </w:rPr>
          <w:t>I.</w:t>
        </w:r>
        <w:r>
          <w:rPr>
            <w:rFonts w:eastAsiaTheme="minorEastAsia" w:cstheme="minorBidi"/>
            <w:b w:val="0"/>
            <w:bCs w:val="0"/>
            <w:caps w:val="0"/>
            <w:noProof/>
            <w:sz w:val="22"/>
            <w:szCs w:val="22"/>
            <w:lang w:eastAsia="fr-FR"/>
          </w:rPr>
          <w:tab/>
        </w:r>
        <w:r w:rsidRPr="00733331">
          <w:rPr>
            <w:rStyle w:val="Lienhypertexte"/>
            <w:noProof/>
          </w:rPr>
          <w:t>Les bases moléculaires de l’hérédité</w:t>
        </w:r>
        <w:r>
          <w:rPr>
            <w:noProof/>
            <w:webHidden/>
          </w:rPr>
          <w:tab/>
        </w:r>
        <w:r>
          <w:rPr>
            <w:noProof/>
            <w:webHidden/>
          </w:rPr>
          <w:fldChar w:fldCharType="begin"/>
        </w:r>
        <w:r>
          <w:rPr>
            <w:noProof/>
            <w:webHidden/>
          </w:rPr>
          <w:instrText xml:space="preserve"> PAGEREF _Toc312504193 \h </w:instrText>
        </w:r>
        <w:r>
          <w:rPr>
            <w:noProof/>
            <w:webHidden/>
          </w:rPr>
        </w:r>
        <w:r>
          <w:rPr>
            <w:noProof/>
            <w:webHidden/>
          </w:rPr>
          <w:fldChar w:fldCharType="separate"/>
        </w:r>
        <w:r>
          <w:rPr>
            <w:noProof/>
            <w:webHidden/>
          </w:rPr>
          <w:t>1</w:t>
        </w:r>
        <w:r>
          <w:rPr>
            <w:noProof/>
            <w:webHidden/>
          </w:rPr>
          <w:fldChar w:fldCharType="end"/>
        </w:r>
      </w:hyperlink>
    </w:p>
    <w:p w:rsidR="0002621D" w:rsidRDefault="0049492D">
      <w:pPr>
        <w:pStyle w:val="TM2"/>
        <w:tabs>
          <w:tab w:val="left" w:pos="660"/>
          <w:tab w:val="right" w:leader="dot" w:pos="9062"/>
        </w:tabs>
        <w:rPr>
          <w:rFonts w:eastAsiaTheme="minorEastAsia" w:cstheme="minorBidi"/>
          <w:smallCaps w:val="0"/>
          <w:noProof/>
          <w:sz w:val="22"/>
          <w:szCs w:val="22"/>
          <w:lang w:eastAsia="fr-FR"/>
        </w:rPr>
      </w:pPr>
      <w:hyperlink w:anchor="_Toc312504194" w:history="1">
        <w:r w:rsidR="0002621D" w:rsidRPr="00733331">
          <w:rPr>
            <w:rStyle w:val="Lienhypertexte"/>
            <w:noProof/>
          </w:rPr>
          <w:t>1)</w:t>
        </w:r>
        <w:r w:rsidR="0002621D">
          <w:rPr>
            <w:rFonts w:eastAsiaTheme="minorEastAsia" w:cstheme="minorBidi"/>
            <w:smallCaps w:val="0"/>
            <w:noProof/>
            <w:sz w:val="22"/>
            <w:szCs w:val="22"/>
            <w:lang w:eastAsia="fr-FR"/>
          </w:rPr>
          <w:tab/>
        </w:r>
        <w:r w:rsidR="0002621D" w:rsidRPr="00733331">
          <w:rPr>
            <w:rStyle w:val="Lienhypertexte"/>
            <w:noProof/>
          </w:rPr>
          <w:t>Les acides nucléiques</w:t>
        </w:r>
        <w:r w:rsidR="0002621D">
          <w:rPr>
            <w:noProof/>
            <w:webHidden/>
          </w:rPr>
          <w:tab/>
        </w:r>
        <w:r w:rsidR="0002621D">
          <w:rPr>
            <w:noProof/>
            <w:webHidden/>
          </w:rPr>
          <w:fldChar w:fldCharType="begin"/>
        </w:r>
        <w:r w:rsidR="0002621D">
          <w:rPr>
            <w:noProof/>
            <w:webHidden/>
          </w:rPr>
          <w:instrText xml:space="preserve"> PAGEREF _Toc312504194 \h </w:instrText>
        </w:r>
        <w:r w:rsidR="0002621D">
          <w:rPr>
            <w:noProof/>
            <w:webHidden/>
          </w:rPr>
        </w:r>
        <w:r w:rsidR="0002621D">
          <w:rPr>
            <w:noProof/>
            <w:webHidden/>
          </w:rPr>
          <w:fldChar w:fldCharType="separate"/>
        </w:r>
        <w:r w:rsidR="0002621D">
          <w:rPr>
            <w:noProof/>
            <w:webHidden/>
          </w:rPr>
          <w:t>1</w:t>
        </w:r>
        <w:r w:rsidR="0002621D">
          <w:rPr>
            <w:noProof/>
            <w:webHidden/>
          </w:rPr>
          <w:fldChar w:fldCharType="end"/>
        </w:r>
      </w:hyperlink>
    </w:p>
    <w:p w:rsidR="0002621D" w:rsidRDefault="0049492D">
      <w:pPr>
        <w:pStyle w:val="TM2"/>
        <w:tabs>
          <w:tab w:val="left" w:pos="660"/>
          <w:tab w:val="right" w:leader="dot" w:pos="9062"/>
        </w:tabs>
        <w:rPr>
          <w:rFonts w:eastAsiaTheme="minorEastAsia" w:cstheme="minorBidi"/>
          <w:smallCaps w:val="0"/>
          <w:noProof/>
          <w:sz w:val="22"/>
          <w:szCs w:val="22"/>
          <w:lang w:eastAsia="fr-FR"/>
        </w:rPr>
      </w:pPr>
      <w:hyperlink w:anchor="_Toc312504195" w:history="1">
        <w:r w:rsidR="0002621D" w:rsidRPr="00733331">
          <w:rPr>
            <w:rStyle w:val="Lienhypertexte"/>
            <w:noProof/>
          </w:rPr>
          <w:t>2)</w:t>
        </w:r>
        <w:r w:rsidR="0002621D">
          <w:rPr>
            <w:rFonts w:eastAsiaTheme="minorEastAsia" w:cstheme="minorBidi"/>
            <w:smallCaps w:val="0"/>
            <w:noProof/>
            <w:sz w:val="22"/>
            <w:szCs w:val="22"/>
            <w:lang w:eastAsia="fr-FR"/>
          </w:rPr>
          <w:tab/>
        </w:r>
        <w:r w:rsidR="0002621D" w:rsidRPr="00733331">
          <w:rPr>
            <w:rStyle w:val="Lienhypertexte"/>
            <w:noProof/>
          </w:rPr>
          <w:t>La réplication</w:t>
        </w:r>
        <w:r w:rsidR="0002621D">
          <w:rPr>
            <w:noProof/>
            <w:webHidden/>
          </w:rPr>
          <w:tab/>
        </w:r>
        <w:r w:rsidR="0002621D">
          <w:rPr>
            <w:noProof/>
            <w:webHidden/>
          </w:rPr>
          <w:fldChar w:fldCharType="begin"/>
        </w:r>
        <w:r w:rsidR="0002621D">
          <w:rPr>
            <w:noProof/>
            <w:webHidden/>
          </w:rPr>
          <w:instrText xml:space="preserve"> PAGEREF _Toc312504195 \h </w:instrText>
        </w:r>
        <w:r w:rsidR="0002621D">
          <w:rPr>
            <w:noProof/>
            <w:webHidden/>
          </w:rPr>
        </w:r>
        <w:r w:rsidR="0002621D">
          <w:rPr>
            <w:noProof/>
            <w:webHidden/>
          </w:rPr>
          <w:fldChar w:fldCharType="separate"/>
        </w:r>
        <w:r w:rsidR="0002621D">
          <w:rPr>
            <w:noProof/>
            <w:webHidden/>
          </w:rPr>
          <w:t>3</w:t>
        </w:r>
        <w:r w:rsidR="0002621D">
          <w:rPr>
            <w:noProof/>
            <w:webHidden/>
          </w:rPr>
          <w:fldChar w:fldCharType="end"/>
        </w:r>
      </w:hyperlink>
    </w:p>
    <w:p w:rsidR="0002621D" w:rsidRDefault="0049492D">
      <w:pPr>
        <w:pStyle w:val="TM2"/>
        <w:tabs>
          <w:tab w:val="left" w:pos="660"/>
          <w:tab w:val="right" w:leader="dot" w:pos="9062"/>
        </w:tabs>
        <w:rPr>
          <w:rFonts w:eastAsiaTheme="minorEastAsia" w:cstheme="minorBidi"/>
          <w:smallCaps w:val="0"/>
          <w:noProof/>
          <w:sz w:val="22"/>
          <w:szCs w:val="22"/>
          <w:lang w:eastAsia="fr-FR"/>
        </w:rPr>
      </w:pPr>
      <w:hyperlink w:anchor="_Toc312504196" w:history="1">
        <w:r w:rsidR="0002621D" w:rsidRPr="00733331">
          <w:rPr>
            <w:rStyle w:val="Lienhypertexte"/>
            <w:noProof/>
          </w:rPr>
          <w:t>3)</w:t>
        </w:r>
        <w:r w:rsidR="0002621D">
          <w:rPr>
            <w:rFonts w:eastAsiaTheme="minorEastAsia" w:cstheme="minorBidi"/>
            <w:smallCaps w:val="0"/>
            <w:noProof/>
            <w:sz w:val="22"/>
            <w:szCs w:val="22"/>
            <w:lang w:eastAsia="fr-FR"/>
          </w:rPr>
          <w:tab/>
        </w:r>
        <w:r w:rsidR="0002621D" w:rsidRPr="00733331">
          <w:rPr>
            <w:rStyle w:val="Lienhypertexte"/>
            <w:noProof/>
          </w:rPr>
          <w:t>La réparation de l’ADN</w:t>
        </w:r>
        <w:r w:rsidR="0002621D">
          <w:rPr>
            <w:noProof/>
            <w:webHidden/>
          </w:rPr>
          <w:tab/>
        </w:r>
        <w:r w:rsidR="0002621D">
          <w:rPr>
            <w:noProof/>
            <w:webHidden/>
          </w:rPr>
          <w:fldChar w:fldCharType="begin"/>
        </w:r>
        <w:r w:rsidR="0002621D">
          <w:rPr>
            <w:noProof/>
            <w:webHidden/>
          </w:rPr>
          <w:instrText xml:space="preserve"> PAGEREF _Toc312504196 \h </w:instrText>
        </w:r>
        <w:r w:rsidR="0002621D">
          <w:rPr>
            <w:noProof/>
            <w:webHidden/>
          </w:rPr>
        </w:r>
        <w:r w:rsidR="0002621D">
          <w:rPr>
            <w:noProof/>
            <w:webHidden/>
          </w:rPr>
          <w:fldChar w:fldCharType="separate"/>
        </w:r>
        <w:r w:rsidR="0002621D">
          <w:rPr>
            <w:noProof/>
            <w:webHidden/>
          </w:rPr>
          <w:t>4</w:t>
        </w:r>
        <w:r w:rsidR="0002621D">
          <w:rPr>
            <w:noProof/>
            <w:webHidden/>
          </w:rPr>
          <w:fldChar w:fldCharType="end"/>
        </w:r>
      </w:hyperlink>
    </w:p>
    <w:p w:rsidR="0002621D" w:rsidRDefault="0049492D">
      <w:pPr>
        <w:pStyle w:val="TM1"/>
        <w:tabs>
          <w:tab w:val="left" w:pos="440"/>
          <w:tab w:val="right" w:leader="dot" w:pos="9062"/>
        </w:tabs>
        <w:rPr>
          <w:rFonts w:eastAsiaTheme="minorEastAsia" w:cstheme="minorBidi"/>
          <w:b w:val="0"/>
          <w:bCs w:val="0"/>
          <w:caps w:val="0"/>
          <w:noProof/>
          <w:sz w:val="22"/>
          <w:szCs w:val="22"/>
          <w:lang w:eastAsia="fr-FR"/>
        </w:rPr>
      </w:pPr>
      <w:hyperlink w:anchor="_Toc312504197" w:history="1">
        <w:r w:rsidR="0002621D" w:rsidRPr="00733331">
          <w:rPr>
            <w:rStyle w:val="Lienhypertexte"/>
            <w:noProof/>
          </w:rPr>
          <w:t>II.</w:t>
        </w:r>
        <w:r w:rsidR="0002621D">
          <w:rPr>
            <w:rFonts w:eastAsiaTheme="minorEastAsia" w:cstheme="minorBidi"/>
            <w:b w:val="0"/>
            <w:bCs w:val="0"/>
            <w:caps w:val="0"/>
            <w:noProof/>
            <w:sz w:val="22"/>
            <w:szCs w:val="22"/>
            <w:lang w:eastAsia="fr-FR"/>
          </w:rPr>
          <w:tab/>
        </w:r>
        <w:r w:rsidR="0002621D" w:rsidRPr="00733331">
          <w:rPr>
            <w:rStyle w:val="Lienhypertexte"/>
            <w:noProof/>
          </w:rPr>
          <w:t>La synthèse protéique</w:t>
        </w:r>
        <w:r w:rsidR="0002621D">
          <w:rPr>
            <w:noProof/>
            <w:webHidden/>
          </w:rPr>
          <w:tab/>
        </w:r>
        <w:r w:rsidR="0002621D">
          <w:rPr>
            <w:noProof/>
            <w:webHidden/>
          </w:rPr>
          <w:fldChar w:fldCharType="begin"/>
        </w:r>
        <w:r w:rsidR="0002621D">
          <w:rPr>
            <w:noProof/>
            <w:webHidden/>
          </w:rPr>
          <w:instrText xml:space="preserve"> PAGEREF _Toc312504197 \h </w:instrText>
        </w:r>
        <w:r w:rsidR="0002621D">
          <w:rPr>
            <w:noProof/>
            <w:webHidden/>
          </w:rPr>
        </w:r>
        <w:r w:rsidR="0002621D">
          <w:rPr>
            <w:noProof/>
            <w:webHidden/>
          </w:rPr>
          <w:fldChar w:fldCharType="separate"/>
        </w:r>
        <w:r w:rsidR="0002621D">
          <w:rPr>
            <w:noProof/>
            <w:webHidden/>
          </w:rPr>
          <w:t>5</w:t>
        </w:r>
        <w:r w:rsidR="0002621D">
          <w:rPr>
            <w:noProof/>
            <w:webHidden/>
          </w:rPr>
          <w:fldChar w:fldCharType="end"/>
        </w:r>
      </w:hyperlink>
    </w:p>
    <w:p w:rsidR="0002621D" w:rsidRDefault="0049492D">
      <w:pPr>
        <w:pStyle w:val="TM2"/>
        <w:tabs>
          <w:tab w:val="left" w:pos="660"/>
          <w:tab w:val="right" w:leader="dot" w:pos="9062"/>
        </w:tabs>
        <w:rPr>
          <w:rFonts w:eastAsiaTheme="minorEastAsia" w:cstheme="minorBidi"/>
          <w:smallCaps w:val="0"/>
          <w:noProof/>
          <w:sz w:val="22"/>
          <w:szCs w:val="22"/>
          <w:lang w:eastAsia="fr-FR"/>
        </w:rPr>
      </w:pPr>
      <w:hyperlink w:anchor="_Toc312504198" w:history="1">
        <w:r w:rsidR="0002621D" w:rsidRPr="00733331">
          <w:rPr>
            <w:rStyle w:val="Lienhypertexte"/>
            <w:noProof/>
          </w:rPr>
          <w:t>1)</w:t>
        </w:r>
        <w:r w:rsidR="0002621D">
          <w:rPr>
            <w:rFonts w:eastAsiaTheme="minorEastAsia" w:cstheme="minorBidi"/>
            <w:smallCaps w:val="0"/>
            <w:noProof/>
            <w:sz w:val="22"/>
            <w:szCs w:val="22"/>
            <w:lang w:eastAsia="fr-FR"/>
          </w:rPr>
          <w:tab/>
        </w:r>
        <w:r w:rsidR="0002621D" w:rsidRPr="00733331">
          <w:rPr>
            <w:rStyle w:val="Lienhypertexte"/>
            <w:noProof/>
          </w:rPr>
          <w:t>La transcription</w:t>
        </w:r>
        <w:r w:rsidR="0002621D">
          <w:rPr>
            <w:noProof/>
            <w:webHidden/>
          </w:rPr>
          <w:tab/>
        </w:r>
        <w:r w:rsidR="0002621D">
          <w:rPr>
            <w:noProof/>
            <w:webHidden/>
          </w:rPr>
          <w:fldChar w:fldCharType="begin"/>
        </w:r>
        <w:r w:rsidR="0002621D">
          <w:rPr>
            <w:noProof/>
            <w:webHidden/>
          </w:rPr>
          <w:instrText xml:space="preserve"> PAGEREF _Toc312504198 \h </w:instrText>
        </w:r>
        <w:r w:rsidR="0002621D">
          <w:rPr>
            <w:noProof/>
            <w:webHidden/>
          </w:rPr>
        </w:r>
        <w:r w:rsidR="0002621D">
          <w:rPr>
            <w:noProof/>
            <w:webHidden/>
          </w:rPr>
          <w:fldChar w:fldCharType="separate"/>
        </w:r>
        <w:r w:rsidR="0002621D">
          <w:rPr>
            <w:noProof/>
            <w:webHidden/>
          </w:rPr>
          <w:t>5</w:t>
        </w:r>
        <w:r w:rsidR="0002621D">
          <w:rPr>
            <w:noProof/>
            <w:webHidden/>
          </w:rPr>
          <w:fldChar w:fldCharType="end"/>
        </w:r>
      </w:hyperlink>
    </w:p>
    <w:p w:rsidR="0002621D" w:rsidRDefault="0049492D">
      <w:pPr>
        <w:pStyle w:val="TM2"/>
        <w:tabs>
          <w:tab w:val="left" w:pos="660"/>
          <w:tab w:val="right" w:leader="dot" w:pos="9062"/>
        </w:tabs>
        <w:rPr>
          <w:rFonts w:eastAsiaTheme="minorEastAsia" w:cstheme="minorBidi"/>
          <w:smallCaps w:val="0"/>
          <w:noProof/>
          <w:sz w:val="22"/>
          <w:szCs w:val="22"/>
          <w:lang w:eastAsia="fr-FR"/>
        </w:rPr>
      </w:pPr>
      <w:hyperlink w:anchor="_Toc312504199" w:history="1">
        <w:r w:rsidR="0002621D" w:rsidRPr="00733331">
          <w:rPr>
            <w:rStyle w:val="Lienhypertexte"/>
            <w:noProof/>
          </w:rPr>
          <w:t>2)</w:t>
        </w:r>
        <w:r w:rsidR="0002621D">
          <w:rPr>
            <w:rFonts w:eastAsiaTheme="minorEastAsia" w:cstheme="minorBidi"/>
            <w:smallCaps w:val="0"/>
            <w:noProof/>
            <w:sz w:val="22"/>
            <w:szCs w:val="22"/>
            <w:lang w:eastAsia="fr-FR"/>
          </w:rPr>
          <w:tab/>
        </w:r>
        <w:r w:rsidR="0002621D" w:rsidRPr="00733331">
          <w:rPr>
            <w:rStyle w:val="Lienhypertexte"/>
            <w:noProof/>
          </w:rPr>
          <w:t>Les modifications post-transcriptionnelles des ARN eucaryotes</w:t>
        </w:r>
        <w:r w:rsidR="0002621D">
          <w:rPr>
            <w:noProof/>
            <w:webHidden/>
          </w:rPr>
          <w:tab/>
        </w:r>
        <w:r w:rsidR="0002621D">
          <w:rPr>
            <w:noProof/>
            <w:webHidden/>
          </w:rPr>
          <w:fldChar w:fldCharType="begin"/>
        </w:r>
        <w:r w:rsidR="0002621D">
          <w:rPr>
            <w:noProof/>
            <w:webHidden/>
          </w:rPr>
          <w:instrText xml:space="preserve"> PAGEREF _Toc312504199 \h </w:instrText>
        </w:r>
        <w:r w:rsidR="0002621D">
          <w:rPr>
            <w:noProof/>
            <w:webHidden/>
          </w:rPr>
        </w:r>
        <w:r w:rsidR="0002621D">
          <w:rPr>
            <w:noProof/>
            <w:webHidden/>
          </w:rPr>
          <w:fldChar w:fldCharType="separate"/>
        </w:r>
        <w:r w:rsidR="0002621D">
          <w:rPr>
            <w:noProof/>
            <w:webHidden/>
          </w:rPr>
          <w:t>10</w:t>
        </w:r>
        <w:r w:rsidR="0002621D">
          <w:rPr>
            <w:noProof/>
            <w:webHidden/>
          </w:rPr>
          <w:fldChar w:fldCharType="end"/>
        </w:r>
      </w:hyperlink>
    </w:p>
    <w:p w:rsidR="0002621D" w:rsidRDefault="0049492D">
      <w:pPr>
        <w:pStyle w:val="TM2"/>
        <w:tabs>
          <w:tab w:val="left" w:pos="660"/>
          <w:tab w:val="right" w:leader="dot" w:pos="9062"/>
        </w:tabs>
        <w:rPr>
          <w:rFonts w:eastAsiaTheme="minorEastAsia" w:cstheme="minorBidi"/>
          <w:smallCaps w:val="0"/>
          <w:noProof/>
          <w:sz w:val="22"/>
          <w:szCs w:val="22"/>
          <w:lang w:eastAsia="fr-FR"/>
        </w:rPr>
      </w:pPr>
      <w:hyperlink w:anchor="_Toc312504200" w:history="1">
        <w:r w:rsidR="0002621D" w:rsidRPr="00733331">
          <w:rPr>
            <w:rStyle w:val="Lienhypertexte"/>
            <w:noProof/>
          </w:rPr>
          <w:t>3)</w:t>
        </w:r>
        <w:r w:rsidR="0002621D">
          <w:rPr>
            <w:rFonts w:eastAsiaTheme="minorEastAsia" w:cstheme="minorBidi"/>
            <w:smallCaps w:val="0"/>
            <w:noProof/>
            <w:sz w:val="22"/>
            <w:szCs w:val="22"/>
            <w:lang w:eastAsia="fr-FR"/>
          </w:rPr>
          <w:tab/>
        </w:r>
        <w:r w:rsidR="0002621D" w:rsidRPr="00733331">
          <w:rPr>
            <w:rStyle w:val="Lienhypertexte"/>
            <w:noProof/>
          </w:rPr>
          <w:t>La traduction</w:t>
        </w:r>
        <w:r w:rsidR="0002621D">
          <w:rPr>
            <w:noProof/>
            <w:webHidden/>
          </w:rPr>
          <w:tab/>
        </w:r>
        <w:r w:rsidR="0002621D">
          <w:rPr>
            <w:noProof/>
            <w:webHidden/>
          </w:rPr>
          <w:fldChar w:fldCharType="begin"/>
        </w:r>
        <w:r w:rsidR="0002621D">
          <w:rPr>
            <w:noProof/>
            <w:webHidden/>
          </w:rPr>
          <w:instrText xml:space="preserve"> PAGEREF _Toc312504200 \h </w:instrText>
        </w:r>
        <w:r w:rsidR="0002621D">
          <w:rPr>
            <w:noProof/>
            <w:webHidden/>
          </w:rPr>
        </w:r>
        <w:r w:rsidR="0002621D">
          <w:rPr>
            <w:noProof/>
            <w:webHidden/>
          </w:rPr>
          <w:fldChar w:fldCharType="separate"/>
        </w:r>
        <w:r w:rsidR="0002621D">
          <w:rPr>
            <w:noProof/>
            <w:webHidden/>
          </w:rPr>
          <w:t>11</w:t>
        </w:r>
        <w:r w:rsidR="0002621D">
          <w:rPr>
            <w:noProof/>
            <w:webHidden/>
          </w:rPr>
          <w:fldChar w:fldCharType="end"/>
        </w:r>
      </w:hyperlink>
    </w:p>
    <w:p w:rsidR="0002621D" w:rsidRDefault="0049492D">
      <w:pPr>
        <w:pStyle w:val="TM2"/>
        <w:tabs>
          <w:tab w:val="left" w:pos="660"/>
          <w:tab w:val="right" w:leader="dot" w:pos="9062"/>
        </w:tabs>
        <w:rPr>
          <w:rFonts w:eastAsiaTheme="minorEastAsia" w:cstheme="minorBidi"/>
          <w:smallCaps w:val="0"/>
          <w:noProof/>
          <w:sz w:val="22"/>
          <w:szCs w:val="22"/>
          <w:lang w:eastAsia="fr-FR"/>
        </w:rPr>
      </w:pPr>
      <w:hyperlink w:anchor="_Toc312504201" w:history="1">
        <w:r w:rsidR="0002621D" w:rsidRPr="00733331">
          <w:rPr>
            <w:rStyle w:val="Lienhypertexte"/>
            <w:noProof/>
          </w:rPr>
          <w:t>4)</w:t>
        </w:r>
        <w:r w:rsidR="0002621D">
          <w:rPr>
            <w:rFonts w:eastAsiaTheme="minorEastAsia" w:cstheme="minorBidi"/>
            <w:smallCaps w:val="0"/>
            <w:noProof/>
            <w:sz w:val="22"/>
            <w:szCs w:val="22"/>
            <w:lang w:eastAsia="fr-FR"/>
          </w:rPr>
          <w:tab/>
        </w:r>
        <w:r w:rsidR="0002621D" w:rsidRPr="00733331">
          <w:rPr>
            <w:rStyle w:val="Lienhypertexte"/>
            <w:noProof/>
          </w:rPr>
          <w:t>Régulation de l’expression des gènes</w:t>
        </w:r>
        <w:r w:rsidR="0002621D">
          <w:rPr>
            <w:noProof/>
            <w:webHidden/>
          </w:rPr>
          <w:tab/>
        </w:r>
        <w:r w:rsidR="0002621D">
          <w:rPr>
            <w:noProof/>
            <w:webHidden/>
          </w:rPr>
          <w:fldChar w:fldCharType="begin"/>
        </w:r>
        <w:r w:rsidR="0002621D">
          <w:rPr>
            <w:noProof/>
            <w:webHidden/>
          </w:rPr>
          <w:instrText xml:space="preserve"> PAGEREF _Toc312504201 \h </w:instrText>
        </w:r>
        <w:r w:rsidR="0002621D">
          <w:rPr>
            <w:noProof/>
            <w:webHidden/>
          </w:rPr>
        </w:r>
        <w:r w:rsidR="0002621D">
          <w:rPr>
            <w:noProof/>
            <w:webHidden/>
          </w:rPr>
          <w:fldChar w:fldCharType="separate"/>
        </w:r>
        <w:r w:rsidR="0002621D">
          <w:rPr>
            <w:noProof/>
            <w:webHidden/>
          </w:rPr>
          <w:t>15</w:t>
        </w:r>
        <w:r w:rsidR="0002621D">
          <w:rPr>
            <w:noProof/>
            <w:webHidden/>
          </w:rPr>
          <w:fldChar w:fldCharType="end"/>
        </w:r>
      </w:hyperlink>
    </w:p>
    <w:p w:rsidR="0002621D" w:rsidRDefault="0049492D">
      <w:pPr>
        <w:pStyle w:val="TM1"/>
        <w:tabs>
          <w:tab w:val="left" w:pos="440"/>
          <w:tab w:val="right" w:leader="dot" w:pos="9062"/>
        </w:tabs>
        <w:rPr>
          <w:rFonts w:eastAsiaTheme="minorEastAsia" w:cstheme="minorBidi"/>
          <w:b w:val="0"/>
          <w:bCs w:val="0"/>
          <w:caps w:val="0"/>
          <w:noProof/>
          <w:sz w:val="22"/>
          <w:szCs w:val="22"/>
          <w:lang w:eastAsia="fr-FR"/>
        </w:rPr>
      </w:pPr>
      <w:hyperlink w:anchor="_Toc312504202" w:history="1">
        <w:r w:rsidR="0002621D" w:rsidRPr="00733331">
          <w:rPr>
            <w:rStyle w:val="Lienhypertexte"/>
            <w:noProof/>
          </w:rPr>
          <w:t>III.</w:t>
        </w:r>
        <w:r w:rsidR="0002621D">
          <w:rPr>
            <w:rFonts w:eastAsiaTheme="minorEastAsia" w:cstheme="minorBidi"/>
            <w:b w:val="0"/>
            <w:bCs w:val="0"/>
            <w:caps w:val="0"/>
            <w:noProof/>
            <w:sz w:val="22"/>
            <w:szCs w:val="22"/>
            <w:lang w:eastAsia="fr-FR"/>
          </w:rPr>
          <w:tab/>
        </w:r>
        <w:r w:rsidR="0002621D" w:rsidRPr="00733331">
          <w:rPr>
            <w:rStyle w:val="Lienhypertexte"/>
            <w:noProof/>
          </w:rPr>
          <w:t>Les mécanismes permettant la variation de l’ADN</w:t>
        </w:r>
        <w:r w:rsidR="0002621D">
          <w:rPr>
            <w:noProof/>
            <w:webHidden/>
          </w:rPr>
          <w:tab/>
        </w:r>
        <w:r w:rsidR="0002621D">
          <w:rPr>
            <w:noProof/>
            <w:webHidden/>
          </w:rPr>
          <w:fldChar w:fldCharType="begin"/>
        </w:r>
        <w:r w:rsidR="0002621D">
          <w:rPr>
            <w:noProof/>
            <w:webHidden/>
          </w:rPr>
          <w:instrText xml:space="preserve"> PAGEREF _Toc312504202 \h </w:instrText>
        </w:r>
        <w:r w:rsidR="0002621D">
          <w:rPr>
            <w:noProof/>
            <w:webHidden/>
          </w:rPr>
        </w:r>
        <w:r w:rsidR="0002621D">
          <w:rPr>
            <w:noProof/>
            <w:webHidden/>
          </w:rPr>
          <w:fldChar w:fldCharType="separate"/>
        </w:r>
        <w:r w:rsidR="0002621D">
          <w:rPr>
            <w:noProof/>
            <w:webHidden/>
          </w:rPr>
          <w:t>18</w:t>
        </w:r>
        <w:r w:rsidR="0002621D">
          <w:rPr>
            <w:noProof/>
            <w:webHidden/>
          </w:rPr>
          <w:fldChar w:fldCharType="end"/>
        </w:r>
      </w:hyperlink>
    </w:p>
    <w:p w:rsidR="0002621D" w:rsidRDefault="0049492D">
      <w:pPr>
        <w:pStyle w:val="TM2"/>
        <w:tabs>
          <w:tab w:val="left" w:pos="660"/>
          <w:tab w:val="right" w:leader="dot" w:pos="9062"/>
        </w:tabs>
        <w:rPr>
          <w:rFonts w:eastAsiaTheme="minorEastAsia" w:cstheme="minorBidi"/>
          <w:smallCaps w:val="0"/>
          <w:noProof/>
          <w:sz w:val="22"/>
          <w:szCs w:val="22"/>
          <w:lang w:eastAsia="fr-FR"/>
        </w:rPr>
      </w:pPr>
      <w:hyperlink w:anchor="_Toc312504203" w:history="1">
        <w:r w:rsidR="0002621D" w:rsidRPr="00733331">
          <w:rPr>
            <w:rStyle w:val="Lienhypertexte"/>
            <w:noProof/>
          </w:rPr>
          <w:t>1)</w:t>
        </w:r>
        <w:r w:rsidR="0002621D">
          <w:rPr>
            <w:rFonts w:eastAsiaTheme="minorEastAsia" w:cstheme="minorBidi"/>
            <w:smallCaps w:val="0"/>
            <w:noProof/>
            <w:sz w:val="22"/>
            <w:szCs w:val="22"/>
            <w:lang w:eastAsia="fr-FR"/>
          </w:rPr>
          <w:tab/>
        </w:r>
        <w:r w:rsidR="0002621D" w:rsidRPr="00733331">
          <w:rPr>
            <w:rStyle w:val="Lienhypertexte"/>
            <w:noProof/>
          </w:rPr>
          <w:t>Les mutations</w:t>
        </w:r>
        <w:r w:rsidR="0002621D">
          <w:rPr>
            <w:noProof/>
            <w:webHidden/>
          </w:rPr>
          <w:tab/>
        </w:r>
        <w:r w:rsidR="0002621D">
          <w:rPr>
            <w:noProof/>
            <w:webHidden/>
          </w:rPr>
          <w:fldChar w:fldCharType="begin"/>
        </w:r>
        <w:r w:rsidR="0002621D">
          <w:rPr>
            <w:noProof/>
            <w:webHidden/>
          </w:rPr>
          <w:instrText xml:space="preserve"> PAGEREF _Toc312504203 \h </w:instrText>
        </w:r>
        <w:r w:rsidR="0002621D">
          <w:rPr>
            <w:noProof/>
            <w:webHidden/>
          </w:rPr>
        </w:r>
        <w:r w:rsidR="0002621D">
          <w:rPr>
            <w:noProof/>
            <w:webHidden/>
          </w:rPr>
          <w:fldChar w:fldCharType="separate"/>
        </w:r>
        <w:r w:rsidR="0002621D">
          <w:rPr>
            <w:noProof/>
            <w:webHidden/>
          </w:rPr>
          <w:t>18</w:t>
        </w:r>
        <w:r w:rsidR="0002621D">
          <w:rPr>
            <w:noProof/>
            <w:webHidden/>
          </w:rPr>
          <w:fldChar w:fldCharType="end"/>
        </w:r>
      </w:hyperlink>
    </w:p>
    <w:p w:rsidR="0002621D" w:rsidRDefault="0049492D">
      <w:pPr>
        <w:pStyle w:val="TM2"/>
        <w:tabs>
          <w:tab w:val="left" w:pos="660"/>
          <w:tab w:val="right" w:leader="dot" w:pos="9062"/>
        </w:tabs>
        <w:rPr>
          <w:rFonts w:eastAsiaTheme="minorEastAsia" w:cstheme="minorBidi"/>
          <w:smallCaps w:val="0"/>
          <w:noProof/>
          <w:sz w:val="22"/>
          <w:szCs w:val="22"/>
          <w:lang w:eastAsia="fr-FR"/>
        </w:rPr>
      </w:pPr>
      <w:hyperlink w:anchor="_Toc312504204" w:history="1">
        <w:r w:rsidR="0002621D" w:rsidRPr="00733331">
          <w:rPr>
            <w:rStyle w:val="Lienhypertexte"/>
            <w:noProof/>
          </w:rPr>
          <w:t>2)</w:t>
        </w:r>
        <w:r w:rsidR="0002621D">
          <w:rPr>
            <w:rFonts w:eastAsiaTheme="minorEastAsia" w:cstheme="minorBidi"/>
            <w:smallCaps w:val="0"/>
            <w:noProof/>
            <w:sz w:val="22"/>
            <w:szCs w:val="22"/>
            <w:lang w:eastAsia="fr-FR"/>
          </w:rPr>
          <w:tab/>
        </w:r>
        <w:r w:rsidR="0002621D" w:rsidRPr="00733331">
          <w:rPr>
            <w:rStyle w:val="Lienhypertexte"/>
            <w:noProof/>
          </w:rPr>
          <w:t>La recombinaison homologue</w:t>
        </w:r>
        <w:r w:rsidR="0002621D">
          <w:rPr>
            <w:noProof/>
            <w:webHidden/>
          </w:rPr>
          <w:tab/>
        </w:r>
        <w:r w:rsidR="0002621D">
          <w:rPr>
            <w:noProof/>
            <w:webHidden/>
          </w:rPr>
          <w:fldChar w:fldCharType="begin"/>
        </w:r>
        <w:r w:rsidR="0002621D">
          <w:rPr>
            <w:noProof/>
            <w:webHidden/>
          </w:rPr>
          <w:instrText xml:space="preserve"> PAGEREF _Toc312504204 \h </w:instrText>
        </w:r>
        <w:r w:rsidR="0002621D">
          <w:rPr>
            <w:noProof/>
            <w:webHidden/>
          </w:rPr>
        </w:r>
        <w:r w:rsidR="0002621D">
          <w:rPr>
            <w:noProof/>
            <w:webHidden/>
          </w:rPr>
          <w:fldChar w:fldCharType="separate"/>
        </w:r>
        <w:r w:rsidR="0002621D">
          <w:rPr>
            <w:noProof/>
            <w:webHidden/>
          </w:rPr>
          <w:t>18</w:t>
        </w:r>
        <w:r w:rsidR="0002621D">
          <w:rPr>
            <w:noProof/>
            <w:webHidden/>
          </w:rPr>
          <w:fldChar w:fldCharType="end"/>
        </w:r>
      </w:hyperlink>
    </w:p>
    <w:p w:rsidR="0002621D" w:rsidRDefault="0049492D">
      <w:pPr>
        <w:pStyle w:val="TM2"/>
        <w:tabs>
          <w:tab w:val="left" w:pos="660"/>
          <w:tab w:val="right" w:leader="dot" w:pos="9062"/>
        </w:tabs>
        <w:rPr>
          <w:rFonts w:eastAsiaTheme="minorEastAsia" w:cstheme="minorBidi"/>
          <w:smallCaps w:val="0"/>
          <w:noProof/>
          <w:sz w:val="22"/>
          <w:szCs w:val="22"/>
          <w:lang w:eastAsia="fr-FR"/>
        </w:rPr>
      </w:pPr>
      <w:hyperlink w:anchor="_Toc312504205" w:history="1">
        <w:r w:rsidR="0002621D" w:rsidRPr="00733331">
          <w:rPr>
            <w:rStyle w:val="Lienhypertexte"/>
            <w:noProof/>
          </w:rPr>
          <w:t>3)</w:t>
        </w:r>
        <w:r w:rsidR="0002621D">
          <w:rPr>
            <w:rFonts w:eastAsiaTheme="minorEastAsia" w:cstheme="minorBidi"/>
            <w:smallCaps w:val="0"/>
            <w:noProof/>
            <w:sz w:val="22"/>
            <w:szCs w:val="22"/>
            <w:lang w:eastAsia="fr-FR"/>
          </w:rPr>
          <w:tab/>
        </w:r>
        <w:r w:rsidR="0002621D" w:rsidRPr="00733331">
          <w:rPr>
            <w:rStyle w:val="Lienhypertexte"/>
            <w:noProof/>
          </w:rPr>
          <w:t>La méiose</w:t>
        </w:r>
        <w:r w:rsidR="0002621D">
          <w:rPr>
            <w:noProof/>
            <w:webHidden/>
          </w:rPr>
          <w:tab/>
        </w:r>
        <w:r w:rsidR="0002621D">
          <w:rPr>
            <w:noProof/>
            <w:webHidden/>
          </w:rPr>
          <w:fldChar w:fldCharType="begin"/>
        </w:r>
        <w:r w:rsidR="0002621D">
          <w:rPr>
            <w:noProof/>
            <w:webHidden/>
          </w:rPr>
          <w:instrText xml:space="preserve"> PAGEREF _Toc312504205 \h </w:instrText>
        </w:r>
        <w:r w:rsidR="0002621D">
          <w:rPr>
            <w:noProof/>
            <w:webHidden/>
          </w:rPr>
        </w:r>
        <w:r w:rsidR="0002621D">
          <w:rPr>
            <w:noProof/>
            <w:webHidden/>
          </w:rPr>
          <w:fldChar w:fldCharType="separate"/>
        </w:r>
        <w:r w:rsidR="0002621D">
          <w:rPr>
            <w:noProof/>
            <w:webHidden/>
          </w:rPr>
          <w:t>19</w:t>
        </w:r>
        <w:r w:rsidR="0002621D">
          <w:rPr>
            <w:noProof/>
            <w:webHidden/>
          </w:rPr>
          <w:fldChar w:fldCharType="end"/>
        </w:r>
      </w:hyperlink>
    </w:p>
    <w:p w:rsidR="0002621D" w:rsidRDefault="0002621D" w:rsidP="0002621D">
      <w:r>
        <w:fldChar w:fldCharType="end"/>
      </w:r>
    </w:p>
    <w:p w:rsidR="004A78B9" w:rsidRPr="0002621D" w:rsidRDefault="0002621D">
      <w:r>
        <w:br w:type="page"/>
      </w:r>
    </w:p>
    <w:p w:rsidR="00B161A1" w:rsidRPr="0002621D" w:rsidRDefault="00826033">
      <w:pPr>
        <w:rPr>
          <w:b/>
          <w:color w:val="FF0000"/>
          <w:sz w:val="44"/>
          <w:szCs w:val="48"/>
          <w:u w:val="single"/>
        </w:rPr>
      </w:pPr>
      <w:r w:rsidRPr="0002621D">
        <w:rPr>
          <w:b/>
          <w:color w:val="FF0000"/>
          <w:sz w:val="44"/>
          <w:szCs w:val="48"/>
          <w:u w:val="single"/>
        </w:rPr>
        <w:lastRenderedPageBreak/>
        <w:t>Chapitre 1 : Les mécanismes génétiques fondamentaux</w:t>
      </w:r>
    </w:p>
    <w:p w:rsidR="00911FF0" w:rsidRDefault="00911FF0"/>
    <w:p w:rsidR="00911FF0" w:rsidRDefault="00911FF0">
      <w:r>
        <w:t xml:space="preserve">La cellule eucaryote est composée d’un noyau et d’un cytoplasme. Le noyau possède l’ADN, c’est-à-dire le support de l’information génétique, qui sera transcrit en ARN, qui sera traduit en protéine. L’ADN subit des réplications, ce qui entraine la maintenance de l’information génétique. Il stocke </w:t>
      </w:r>
      <w:r w:rsidR="006F756E">
        <w:t>l’</w:t>
      </w:r>
      <w:r>
        <w:t>information génétique et permet la transmission de cette information, elle est utilisée au travers de l’ARN et des protéines.</w:t>
      </w:r>
    </w:p>
    <w:p w:rsidR="00911FF0" w:rsidRDefault="00911FF0"/>
    <w:p w:rsidR="00911FF0" w:rsidRPr="00522CDD" w:rsidRDefault="00911FF0" w:rsidP="00FE65F8">
      <w:pPr>
        <w:pStyle w:val="Titre1"/>
      </w:pPr>
      <w:bookmarkStart w:id="0" w:name="_Toc312504193"/>
      <w:r w:rsidRPr="00522CDD">
        <w:t xml:space="preserve">Les </w:t>
      </w:r>
      <w:r w:rsidRPr="00FE65F8">
        <w:t>bases</w:t>
      </w:r>
      <w:r w:rsidRPr="00522CDD">
        <w:t xml:space="preserve"> moléculaires de l’hérédité</w:t>
      </w:r>
      <w:bookmarkEnd w:id="0"/>
    </w:p>
    <w:p w:rsidR="00911FF0" w:rsidRPr="00522CDD" w:rsidRDefault="00911FF0" w:rsidP="00FE65F8">
      <w:pPr>
        <w:pStyle w:val="Titre2"/>
      </w:pPr>
      <w:bookmarkStart w:id="1" w:name="_Toc312504194"/>
      <w:r w:rsidRPr="00522CDD">
        <w:t xml:space="preserve">Les acides </w:t>
      </w:r>
      <w:r w:rsidRPr="00FE65F8">
        <w:t>nucléiques</w:t>
      </w:r>
      <w:bookmarkEnd w:id="1"/>
    </w:p>
    <w:p w:rsidR="00911FF0" w:rsidRPr="00522CDD" w:rsidRDefault="00911FF0" w:rsidP="00FE65F8">
      <w:pPr>
        <w:pStyle w:val="Titre3"/>
      </w:pPr>
      <w:r w:rsidRPr="00522CDD">
        <w:t xml:space="preserve">Les </w:t>
      </w:r>
      <w:r w:rsidRPr="00FE65F8">
        <w:t>nucléotides</w:t>
      </w:r>
    </w:p>
    <w:p w:rsidR="00911FF0" w:rsidRDefault="00911FF0" w:rsidP="00911FF0">
      <w:r>
        <w:t xml:space="preserve">ADN : Acide </w:t>
      </w:r>
      <w:proofErr w:type="spellStart"/>
      <w:r>
        <w:t>DésoxyriboNucléique</w:t>
      </w:r>
      <w:proofErr w:type="spellEnd"/>
      <w:r>
        <w:t xml:space="preserve"> </w:t>
      </w:r>
      <w:r>
        <w:tab/>
      </w:r>
      <w:r>
        <w:tab/>
      </w:r>
      <w:r>
        <w:tab/>
      </w:r>
      <w:r>
        <w:tab/>
      </w:r>
      <w:r>
        <w:tab/>
        <w:t xml:space="preserve">ARN : Acide </w:t>
      </w:r>
      <w:proofErr w:type="spellStart"/>
      <w:r>
        <w:t>RiboNucléique</w:t>
      </w:r>
      <w:proofErr w:type="spellEnd"/>
    </w:p>
    <w:p w:rsidR="00911FF0" w:rsidRDefault="00911FF0" w:rsidP="00911FF0">
      <w:r>
        <w:t>Les acides nucléiques sont de longues molécules formées par la répétition de sous-unités appelées nucléotides. On distingue l’ADN de l’ARN. Ces deux molécules proviennent du noyau, elles sont nucléiques.</w:t>
      </w:r>
    </w:p>
    <w:p w:rsidR="00911FF0" w:rsidRDefault="00911FF0" w:rsidP="00911FF0">
      <w:r>
        <w:t>Nucléotide = base + ose (sucre) + acide phosphorique</w:t>
      </w:r>
    </w:p>
    <w:p w:rsidR="00FE65F8" w:rsidRDefault="00911FF0" w:rsidP="00FE65F8">
      <w:pPr>
        <w:pStyle w:val="Titre4"/>
      </w:pPr>
      <w:r w:rsidRPr="00FE65F8">
        <w:t>Bases</w:t>
      </w:r>
    </w:p>
    <w:p w:rsidR="00911FF0" w:rsidRDefault="00911FF0" w:rsidP="00FE65F8">
      <w:r>
        <w:t>(fig1-fig2-fig3)</w:t>
      </w:r>
    </w:p>
    <w:p w:rsidR="00911FF0" w:rsidRDefault="00911FF0" w:rsidP="00911FF0">
      <w:r>
        <w:t>Les quatre familles de bases sont les pyridines, les pyri</w:t>
      </w:r>
      <w:r w:rsidR="0079499B">
        <w:t xml:space="preserve">midines, les </w:t>
      </w:r>
      <w:r w:rsidR="005B1B0A">
        <w:t>imidazoles</w:t>
      </w:r>
      <w:r w:rsidR="0079499B">
        <w:t xml:space="preserve"> et les purines.</w:t>
      </w:r>
    </w:p>
    <w:p w:rsidR="0079499B" w:rsidRDefault="0079499B" w:rsidP="00911FF0">
      <w:r>
        <w:t xml:space="preserve">Les cinq bases composant les nucléotides sont la </w:t>
      </w:r>
      <w:r w:rsidRPr="0079499B">
        <w:rPr>
          <w:color w:val="FF0000"/>
        </w:rPr>
        <w:t>cytosine</w:t>
      </w:r>
      <w:r>
        <w:t xml:space="preserve">, la </w:t>
      </w:r>
      <w:r w:rsidRPr="0079499B">
        <w:rPr>
          <w:color w:val="FF0000"/>
        </w:rPr>
        <w:t>thymine</w:t>
      </w:r>
      <w:r>
        <w:t>, l’</w:t>
      </w:r>
      <w:r w:rsidRPr="0079499B">
        <w:rPr>
          <w:color w:val="FF0000"/>
        </w:rPr>
        <w:t>uracile</w:t>
      </w:r>
      <w:r>
        <w:t>, l’</w:t>
      </w:r>
      <w:r w:rsidRPr="0079499B">
        <w:rPr>
          <w:color w:val="FF0000"/>
        </w:rPr>
        <w:t xml:space="preserve">adénine </w:t>
      </w:r>
      <w:r>
        <w:t xml:space="preserve">et la </w:t>
      </w:r>
      <w:r w:rsidRPr="0079499B">
        <w:rPr>
          <w:color w:val="FF0000"/>
        </w:rPr>
        <w:t>guanine</w:t>
      </w:r>
      <w:r>
        <w:t xml:space="preserve">. Elles font partie de deux familles : les </w:t>
      </w:r>
      <w:r w:rsidRPr="0079499B">
        <w:rPr>
          <w:color w:val="FF0000"/>
        </w:rPr>
        <w:t>pyrimidines</w:t>
      </w:r>
      <w:r>
        <w:t xml:space="preserve"> (U, C et T) et les </w:t>
      </w:r>
      <w:r w:rsidRPr="0079499B">
        <w:rPr>
          <w:color w:val="FF0000"/>
        </w:rPr>
        <w:t>purines</w:t>
      </w:r>
      <w:r>
        <w:t xml:space="preserve"> (G et A).</w:t>
      </w:r>
    </w:p>
    <w:p w:rsidR="00FE65F8" w:rsidRDefault="0079499B" w:rsidP="00FE65F8">
      <w:pPr>
        <w:pStyle w:val="Titre4"/>
      </w:pPr>
      <w:r w:rsidRPr="008332D8">
        <w:t>Sucres et acide phosphorique</w:t>
      </w:r>
    </w:p>
    <w:p w:rsidR="0079499B" w:rsidRDefault="0079499B" w:rsidP="00FE65F8">
      <w:r>
        <w:t>(fig4-fig5-fig6)</w:t>
      </w:r>
    </w:p>
    <w:p w:rsidR="0079499B" w:rsidRDefault="0079499B" w:rsidP="0079499B">
      <w:r>
        <w:t xml:space="preserve">Il existe deux sucres différents : le </w:t>
      </w:r>
      <w:r w:rsidRPr="0079499B">
        <w:rPr>
          <w:color w:val="FF0000"/>
        </w:rPr>
        <w:t xml:space="preserve">ribose </w:t>
      </w:r>
      <w:r>
        <w:t xml:space="preserve">présent dans l’ARN et le </w:t>
      </w:r>
      <w:r w:rsidRPr="0079499B">
        <w:rPr>
          <w:color w:val="FF0000"/>
        </w:rPr>
        <w:t xml:space="preserve">désoxyribose </w:t>
      </w:r>
      <w:r>
        <w:t>présent dans l’ADN.</w:t>
      </w:r>
    </w:p>
    <w:p w:rsidR="00FE65F8" w:rsidRDefault="0079499B" w:rsidP="00FE65F8">
      <w:pPr>
        <w:pStyle w:val="Titre4"/>
      </w:pPr>
      <w:r w:rsidRPr="008332D8">
        <w:t>Formation d’un nucléotide</w:t>
      </w:r>
    </w:p>
    <w:p w:rsidR="0079499B" w:rsidRDefault="0079499B" w:rsidP="00FE65F8">
      <w:pPr>
        <w:ind w:left="360"/>
      </w:pPr>
      <w:r>
        <w:t>(fig7-fig8)</w:t>
      </w:r>
    </w:p>
    <w:p w:rsidR="0079499B" w:rsidRDefault="0079499B" w:rsidP="0079499B">
      <w:r>
        <w:t xml:space="preserve">Pour qu’il y ait formation d’un nucléotide, il doit tout d’abord y avoir formation d’une </w:t>
      </w:r>
      <w:r w:rsidRPr="0079499B">
        <w:rPr>
          <w:color w:val="FF0000"/>
        </w:rPr>
        <w:t>liaison ose-base</w:t>
      </w:r>
      <w:r>
        <w:t xml:space="preserve"> qui conduit à l’élimination d’une molécule d’eau puis une</w:t>
      </w:r>
      <w:r w:rsidRPr="0079499B">
        <w:rPr>
          <w:color w:val="FF0000"/>
        </w:rPr>
        <w:t xml:space="preserve"> liaison acide-ose </w:t>
      </w:r>
      <w:r>
        <w:t xml:space="preserve">avec élimination d’une autre molécule d’eau, cette liaison est une </w:t>
      </w:r>
      <w:r w:rsidRPr="0079499B">
        <w:rPr>
          <w:color w:val="FF0000"/>
        </w:rPr>
        <w:t>liaison ester</w:t>
      </w:r>
      <w:r>
        <w:t>.</w:t>
      </w:r>
    </w:p>
    <w:p w:rsidR="00FE65F8" w:rsidRDefault="0079499B" w:rsidP="00FE65F8">
      <w:pPr>
        <w:pStyle w:val="Titre4"/>
      </w:pPr>
      <w:r w:rsidRPr="008332D8">
        <w:lastRenderedPageBreak/>
        <w:t>Assemblage des nucléotides</w:t>
      </w:r>
    </w:p>
    <w:p w:rsidR="0079499B" w:rsidRDefault="0079499B" w:rsidP="00FE65F8">
      <w:r>
        <w:t>(fig9)</w:t>
      </w:r>
    </w:p>
    <w:p w:rsidR="0079499B" w:rsidRDefault="0079499B" w:rsidP="0079499B">
      <w:r>
        <w:t>L’</w:t>
      </w:r>
      <w:r w:rsidRPr="00C67867">
        <w:rPr>
          <w:color w:val="FF0000"/>
        </w:rPr>
        <w:t>ose</w:t>
      </w:r>
      <w:r>
        <w:t xml:space="preserve"> possède des liaisons avec </w:t>
      </w:r>
      <w:r w:rsidRPr="00C67867">
        <w:rPr>
          <w:color w:val="FF0000"/>
        </w:rPr>
        <w:t xml:space="preserve">deux acides </w:t>
      </w:r>
      <w:r>
        <w:t xml:space="preserve">en </w:t>
      </w:r>
      <w:r w:rsidRPr="00C67867">
        <w:rPr>
          <w:color w:val="FF0000"/>
        </w:rPr>
        <w:t>5’</w:t>
      </w:r>
      <w:r>
        <w:t xml:space="preserve"> et en </w:t>
      </w:r>
      <w:r w:rsidRPr="00C67867">
        <w:rPr>
          <w:color w:val="FF0000"/>
        </w:rPr>
        <w:t>3’</w:t>
      </w:r>
      <w:r>
        <w:t xml:space="preserve"> et une liaison avec une</w:t>
      </w:r>
      <w:r w:rsidRPr="00C67867">
        <w:rPr>
          <w:color w:val="FF0000"/>
        </w:rPr>
        <w:t xml:space="preserve"> base</w:t>
      </w:r>
      <w:r>
        <w:t xml:space="preserve"> en</w:t>
      </w:r>
      <w:r w:rsidRPr="00C67867">
        <w:rPr>
          <w:color w:val="FF0000"/>
        </w:rPr>
        <w:t xml:space="preserve"> </w:t>
      </w:r>
      <w:r w:rsidRPr="006F756E">
        <w:rPr>
          <w:color w:val="FF0000"/>
        </w:rPr>
        <w:t>1’</w:t>
      </w:r>
      <w:r>
        <w:t>.</w:t>
      </w:r>
    </w:p>
    <w:p w:rsidR="0079499B" w:rsidRDefault="0079499B" w:rsidP="0079499B">
      <w:r>
        <w:t>Toutes les molécules d’ADN et d’ARN sont orientées. Elles comportent une extrémité comportant le groupement phosphate (5’) et une extrémité comportant le groupement OH de l’ose (3’).</w:t>
      </w:r>
    </w:p>
    <w:p w:rsidR="0079499B" w:rsidRDefault="0079499B" w:rsidP="0079499B"/>
    <w:p w:rsidR="0079499B" w:rsidRPr="00522CDD" w:rsidRDefault="0079499B" w:rsidP="00FE65F8">
      <w:pPr>
        <w:pStyle w:val="Titre3"/>
      </w:pPr>
      <w:r w:rsidRPr="00522CDD">
        <w:t>Structure et caractéristiques de l’ADN</w:t>
      </w:r>
    </w:p>
    <w:p w:rsidR="0079499B" w:rsidRDefault="00C67867" w:rsidP="0079499B">
      <w:r>
        <w:t>(fig9)</w:t>
      </w:r>
    </w:p>
    <w:p w:rsidR="00C67867" w:rsidRDefault="00C67867" w:rsidP="0079499B">
      <w:r>
        <w:t xml:space="preserve">L’ADN est composé de </w:t>
      </w:r>
      <w:r w:rsidRPr="00443C9C">
        <w:rPr>
          <w:color w:val="FF0000"/>
        </w:rPr>
        <w:t>désoxyribose</w:t>
      </w:r>
      <w:r>
        <w:t xml:space="preserve"> et est formée de </w:t>
      </w:r>
      <w:r w:rsidRPr="00443C9C">
        <w:rPr>
          <w:color w:val="FF0000"/>
        </w:rPr>
        <w:t>quatre bases </w:t>
      </w:r>
      <w:r>
        <w:t>: adénine, thymine, cytosine et guanine.</w:t>
      </w:r>
    </w:p>
    <w:p w:rsidR="00C67867" w:rsidRDefault="00C67867" w:rsidP="0079499B">
      <w:r>
        <w:t xml:space="preserve">Les chaines d’ADN sont deux molécules </w:t>
      </w:r>
      <w:r w:rsidRPr="00443C9C">
        <w:rPr>
          <w:color w:val="FF0000"/>
        </w:rPr>
        <w:t>antiparallèles</w:t>
      </w:r>
      <w:r>
        <w:t xml:space="preserve">, </w:t>
      </w:r>
      <w:r w:rsidRPr="00443C9C">
        <w:rPr>
          <w:color w:val="FF0000"/>
        </w:rPr>
        <w:t>complémentaires</w:t>
      </w:r>
      <w:r>
        <w:t xml:space="preserve"> (A-T et G-C) et</w:t>
      </w:r>
      <w:r w:rsidRPr="00443C9C">
        <w:rPr>
          <w:color w:val="FF0000"/>
        </w:rPr>
        <w:t xml:space="preserve"> hélicoïdales</w:t>
      </w:r>
      <w:r>
        <w:t xml:space="preserve"> (double hélice).</w:t>
      </w:r>
    </w:p>
    <w:p w:rsidR="00C67867" w:rsidRDefault="00C67867" w:rsidP="0079499B">
      <w:r>
        <w:t>(fig10)</w:t>
      </w:r>
    </w:p>
    <w:p w:rsidR="00C67867" w:rsidRDefault="00C67867" w:rsidP="0079499B">
      <w:r>
        <w:t xml:space="preserve">La complémentarité des bases est presque toujours respectée pour des raisons stériques, d’encombrement : </w:t>
      </w:r>
      <w:r w:rsidRPr="00443C9C">
        <w:rPr>
          <w:color w:val="FF0000"/>
        </w:rPr>
        <w:t>une purine en face d’une pyrimidine</w:t>
      </w:r>
      <w:r>
        <w:t>.</w:t>
      </w:r>
    </w:p>
    <w:p w:rsidR="00C67867" w:rsidRDefault="00C67867" w:rsidP="0079499B">
      <w:r>
        <w:t xml:space="preserve">Les liaisons entre ces bases se font par des </w:t>
      </w:r>
      <w:r w:rsidRPr="00443C9C">
        <w:rPr>
          <w:color w:val="FF0000"/>
        </w:rPr>
        <w:t>liaisons hydrogène</w:t>
      </w:r>
      <w:r>
        <w:t>, c’est-à-dire des liaisons faibles car il n’y a pas de partage d’électrons.</w:t>
      </w:r>
    </w:p>
    <w:p w:rsidR="00C67867" w:rsidRDefault="00C67867" w:rsidP="0079499B">
      <w:r>
        <w:t xml:space="preserve">Il y a </w:t>
      </w:r>
      <w:r w:rsidRPr="00443C9C">
        <w:rPr>
          <w:color w:val="FF0000"/>
        </w:rPr>
        <w:t>deux</w:t>
      </w:r>
      <w:r>
        <w:t xml:space="preserve"> liaisons entre A et T, et </w:t>
      </w:r>
      <w:r w:rsidRPr="00443C9C">
        <w:rPr>
          <w:color w:val="FF0000"/>
        </w:rPr>
        <w:t>trois</w:t>
      </w:r>
      <w:r>
        <w:t xml:space="preserve"> liaisons entre G et C.</w:t>
      </w:r>
    </w:p>
    <w:p w:rsidR="00C67867" w:rsidRDefault="00C67867" w:rsidP="0079499B">
      <w:r>
        <w:t xml:space="preserve">Compactage des molécules : </w:t>
      </w:r>
    </w:p>
    <w:p w:rsidR="00C67867" w:rsidRDefault="00C67867" w:rsidP="00C67867">
      <w:pPr>
        <w:pStyle w:val="Paragraphedeliste"/>
        <w:numPr>
          <w:ilvl w:val="0"/>
          <w:numId w:val="6"/>
        </w:numPr>
      </w:pPr>
      <w:r>
        <w:t xml:space="preserve">Au premier niveau : la double hélice d’ADN s’associe aux cinq </w:t>
      </w:r>
      <w:r w:rsidRPr="00443C9C">
        <w:rPr>
          <w:color w:val="FF0000"/>
        </w:rPr>
        <w:t xml:space="preserve">protéines histones </w:t>
      </w:r>
      <w:r>
        <w:t xml:space="preserve">(H1, H2a, H2b, H3, H4) pour former le </w:t>
      </w:r>
      <w:r w:rsidRPr="00443C9C">
        <w:rPr>
          <w:color w:val="FF0000"/>
        </w:rPr>
        <w:t>nucléosome</w:t>
      </w:r>
      <w:r>
        <w:t>.</w:t>
      </w:r>
    </w:p>
    <w:p w:rsidR="00443C9C" w:rsidRDefault="00C67867" w:rsidP="00443C9C">
      <w:pPr>
        <w:pStyle w:val="Paragraphedeliste"/>
        <w:numPr>
          <w:ilvl w:val="0"/>
          <w:numId w:val="6"/>
        </w:numPr>
      </w:pPr>
      <w:r>
        <w:t xml:space="preserve">Au deuxième niveau : les nucléosomes s’enroulent sur eux-mêmes grâce à H1. C’est le </w:t>
      </w:r>
      <w:proofErr w:type="spellStart"/>
      <w:r w:rsidRPr="00443C9C">
        <w:rPr>
          <w:color w:val="FF0000"/>
        </w:rPr>
        <w:t>superenroulement</w:t>
      </w:r>
      <w:proofErr w:type="spellEnd"/>
      <w:r>
        <w:t xml:space="preserve"> de l’ADN qui est une forme compactée des chromosomes.</w:t>
      </w:r>
    </w:p>
    <w:p w:rsidR="00443C9C" w:rsidRDefault="00443C9C" w:rsidP="00443C9C">
      <w:pPr>
        <w:ind w:left="360"/>
      </w:pPr>
    </w:p>
    <w:p w:rsidR="00443C9C" w:rsidRPr="00522CDD" w:rsidRDefault="00443C9C" w:rsidP="00FE65F8">
      <w:pPr>
        <w:pStyle w:val="Titre2"/>
      </w:pPr>
      <w:bookmarkStart w:id="2" w:name="_Toc312504195"/>
      <w:r w:rsidRPr="00522CDD">
        <w:t xml:space="preserve">La </w:t>
      </w:r>
      <w:r w:rsidRPr="00FE65F8">
        <w:t>réplication</w:t>
      </w:r>
      <w:bookmarkEnd w:id="2"/>
    </w:p>
    <w:p w:rsidR="00443C9C" w:rsidRDefault="00443C9C" w:rsidP="00443C9C">
      <w:r>
        <w:t xml:space="preserve">La </w:t>
      </w:r>
      <w:r w:rsidRPr="00443C9C">
        <w:rPr>
          <w:color w:val="FF0000"/>
        </w:rPr>
        <w:t>réplication</w:t>
      </w:r>
      <w:r>
        <w:t xml:space="preserve"> est un mécanisme permettant la </w:t>
      </w:r>
      <w:r w:rsidRPr="00443C9C">
        <w:rPr>
          <w:color w:val="FF0000"/>
        </w:rPr>
        <w:t>constance</w:t>
      </w:r>
      <w:r>
        <w:t xml:space="preserve"> de l’ADN. On observe la multiplication de l’ADN dans le </w:t>
      </w:r>
      <w:r w:rsidRPr="00443C9C">
        <w:rPr>
          <w:color w:val="FF0000"/>
        </w:rPr>
        <w:t>noyau</w:t>
      </w:r>
      <w:r>
        <w:t xml:space="preserve"> pour former deux molécules filles grâce à une </w:t>
      </w:r>
      <w:r w:rsidRPr="00443C9C">
        <w:rPr>
          <w:color w:val="FF0000"/>
        </w:rPr>
        <w:t>polymérase</w:t>
      </w:r>
      <w:r>
        <w:t>.</w:t>
      </w:r>
    </w:p>
    <w:p w:rsidR="00443C9C" w:rsidRPr="00522CDD" w:rsidRDefault="00443C9C" w:rsidP="00443C9C">
      <w:pPr>
        <w:pStyle w:val="Paragraphedeliste"/>
        <w:numPr>
          <w:ilvl w:val="0"/>
          <w:numId w:val="7"/>
        </w:numPr>
        <w:rPr>
          <w:b/>
          <w:sz w:val="24"/>
          <w:szCs w:val="24"/>
        </w:rPr>
      </w:pPr>
      <w:r w:rsidRPr="00522CDD">
        <w:rPr>
          <w:b/>
          <w:sz w:val="24"/>
          <w:szCs w:val="24"/>
        </w:rPr>
        <w:t>La réplication est semi-conservative</w:t>
      </w:r>
    </w:p>
    <w:p w:rsidR="00443C9C" w:rsidRDefault="00443C9C" w:rsidP="00443C9C">
      <w:r>
        <w:t xml:space="preserve">Chaque </w:t>
      </w:r>
      <w:r w:rsidR="00E729B4">
        <w:t>molécule d</w:t>
      </w:r>
      <w:r>
        <w:t xml:space="preserve">’ADN en double brin donne naissance à un brin fils suite à l’action de </w:t>
      </w:r>
      <w:r w:rsidRPr="00E729B4">
        <w:rPr>
          <w:color w:val="FF0000"/>
        </w:rPr>
        <w:t>l’ADN polymérase</w:t>
      </w:r>
      <w:r>
        <w:t>. La nouvelle molécule est donc composée d’</w:t>
      </w:r>
      <w:r w:rsidRPr="00E729B4">
        <w:rPr>
          <w:color w:val="FF0000"/>
        </w:rPr>
        <w:t>un brin ancien et d’un brin nouvellement synthétisé</w:t>
      </w:r>
      <w:r>
        <w:t>.</w:t>
      </w:r>
    </w:p>
    <w:p w:rsidR="00443C9C" w:rsidRPr="00522CDD" w:rsidRDefault="00443C9C" w:rsidP="00443C9C">
      <w:pPr>
        <w:pStyle w:val="Paragraphedeliste"/>
        <w:numPr>
          <w:ilvl w:val="0"/>
          <w:numId w:val="7"/>
        </w:numPr>
        <w:rPr>
          <w:b/>
          <w:sz w:val="24"/>
          <w:szCs w:val="24"/>
        </w:rPr>
      </w:pPr>
      <w:r w:rsidRPr="00522CDD">
        <w:rPr>
          <w:b/>
          <w:sz w:val="24"/>
          <w:szCs w:val="24"/>
        </w:rPr>
        <w:lastRenderedPageBreak/>
        <w:t>L’œil de réplication</w:t>
      </w:r>
    </w:p>
    <w:p w:rsidR="00443C9C" w:rsidRPr="008332D8" w:rsidRDefault="00443C9C" w:rsidP="00443C9C">
      <w:pPr>
        <w:pStyle w:val="Paragraphedeliste"/>
        <w:numPr>
          <w:ilvl w:val="0"/>
          <w:numId w:val="5"/>
        </w:numPr>
        <w:rPr>
          <w:b/>
          <w:i/>
        </w:rPr>
      </w:pPr>
      <w:r w:rsidRPr="008332D8">
        <w:rPr>
          <w:b/>
          <w:i/>
        </w:rPr>
        <w:t xml:space="preserve">Fonctionnement </w:t>
      </w:r>
    </w:p>
    <w:p w:rsidR="00443C9C" w:rsidRDefault="00443C9C" w:rsidP="00443C9C">
      <w:r>
        <w:t>Les molécules d’ADN s’ouvrent en des points précis qui sont les origines de la réplication où on observe une séparation locale des deux brins.</w:t>
      </w:r>
    </w:p>
    <w:p w:rsidR="00443C9C" w:rsidRDefault="00443C9C" w:rsidP="00443C9C">
      <w:r>
        <w:t>(fig12-fig13-fig14)</w:t>
      </w:r>
    </w:p>
    <w:p w:rsidR="00443C9C" w:rsidRDefault="00443C9C" w:rsidP="00443C9C">
      <w:r>
        <w:t xml:space="preserve">La </w:t>
      </w:r>
      <w:r w:rsidRPr="00E729B4">
        <w:rPr>
          <w:color w:val="FF0000"/>
        </w:rPr>
        <w:t>bulle</w:t>
      </w:r>
      <w:r>
        <w:t xml:space="preserve"> s’agrandit par les deux</w:t>
      </w:r>
      <w:r w:rsidRPr="00E729B4">
        <w:rPr>
          <w:color w:val="FF0000"/>
        </w:rPr>
        <w:t xml:space="preserve"> fourches</w:t>
      </w:r>
      <w:r>
        <w:t>. Elle est</w:t>
      </w:r>
      <w:r w:rsidRPr="00E729B4">
        <w:rPr>
          <w:color w:val="FF0000"/>
        </w:rPr>
        <w:t xml:space="preserve"> bidirectionnelle</w:t>
      </w:r>
      <w:r>
        <w:t xml:space="preserve">, </w:t>
      </w:r>
      <w:r w:rsidRPr="00E729B4">
        <w:rPr>
          <w:color w:val="FF0000"/>
        </w:rPr>
        <w:t>elle ne se déplace pas</w:t>
      </w:r>
      <w:r>
        <w:t>. Il y a plusieurs bulles sur un même brin.</w:t>
      </w:r>
    </w:p>
    <w:p w:rsidR="00443C9C" w:rsidRPr="00E729B4" w:rsidRDefault="00443C9C" w:rsidP="00443C9C">
      <w:pPr>
        <w:rPr>
          <w:i/>
        </w:rPr>
      </w:pPr>
      <w:r w:rsidRPr="00E729B4">
        <w:rPr>
          <w:i/>
        </w:rPr>
        <w:t>Remarque : Juste avant l’ouverture de la bulle de réplication, les nucléosomes sont démantelés et sont reconstitués après la formation du brin fils.</w:t>
      </w:r>
    </w:p>
    <w:p w:rsidR="00443C9C" w:rsidRPr="008332D8" w:rsidRDefault="00443C9C" w:rsidP="00443C9C">
      <w:pPr>
        <w:pStyle w:val="Paragraphedeliste"/>
        <w:numPr>
          <w:ilvl w:val="0"/>
          <w:numId w:val="5"/>
        </w:numPr>
        <w:rPr>
          <w:b/>
          <w:i/>
        </w:rPr>
      </w:pPr>
      <w:r w:rsidRPr="008332D8">
        <w:rPr>
          <w:b/>
          <w:i/>
        </w:rPr>
        <w:t>Origine de la réplication</w:t>
      </w:r>
    </w:p>
    <w:p w:rsidR="00443C9C" w:rsidRDefault="00443C9C" w:rsidP="00443C9C">
      <w:r>
        <w:t xml:space="preserve">La séquence d’ADN possède de 100 à 200 paires de bases nécessaires et suffisantes pour ouvrir une bulle de réplication. La séquence est reconnue par l’ADN polymérase. Les séquences riches en A-T sont facilement rompues. Il y a de nombreuses origines de réplication : de 10 000 à 100 000 </w:t>
      </w:r>
      <w:r w:rsidR="00E729B4">
        <w:t>par molécules d’ADN chez l’Homme.</w:t>
      </w:r>
    </w:p>
    <w:p w:rsidR="00E729B4" w:rsidRPr="00522CDD" w:rsidRDefault="00E729B4" w:rsidP="00E729B4">
      <w:pPr>
        <w:pStyle w:val="Paragraphedeliste"/>
        <w:numPr>
          <w:ilvl w:val="0"/>
          <w:numId w:val="7"/>
        </w:numPr>
        <w:rPr>
          <w:b/>
          <w:sz w:val="24"/>
          <w:szCs w:val="24"/>
        </w:rPr>
      </w:pPr>
      <w:r w:rsidRPr="00522CDD">
        <w:rPr>
          <w:b/>
          <w:sz w:val="24"/>
          <w:szCs w:val="24"/>
        </w:rPr>
        <w:t>Sens d’élongation du brin fils</w:t>
      </w:r>
    </w:p>
    <w:p w:rsidR="00E729B4" w:rsidRPr="008332D8" w:rsidRDefault="00E729B4" w:rsidP="00E729B4">
      <w:pPr>
        <w:pStyle w:val="Paragraphedeliste"/>
        <w:numPr>
          <w:ilvl w:val="0"/>
          <w:numId w:val="5"/>
        </w:numPr>
        <w:rPr>
          <w:b/>
          <w:i/>
        </w:rPr>
      </w:pPr>
      <w:r w:rsidRPr="008332D8">
        <w:rPr>
          <w:b/>
          <w:i/>
        </w:rPr>
        <w:t>Nécessité d’une amorce</w:t>
      </w:r>
    </w:p>
    <w:p w:rsidR="00E729B4" w:rsidRDefault="00E729B4" w:rsidP="00E729B4">
      <w:r>
        <w:t>Aucune ADN polymérase ne peut se fixer sur de l’ADN simple brin. Une</w:t>
      </w:r>
      <w:r w:rsidRPr="00E729B4">
        <w:rPr>
          <w:color w:val="FF0000"/>
        </w:rPr>
        <w:t xml:space="preserve"> </w:t>
      </w:r>
      <w:proofErr w:type="spellStart"/>
      <w:r w:rsidRPr="00E729B4">
        <w:rPr>
          <w:color w:val="FF0000"/>
        </w:rPr>
        <w:t>primase</w:t>
      </w:r>
      <w:proofErr w:type="spellEnd"/>
      <w:r>
        <w:t xml:space="preserve"> va synthétiser une </w:t>
      </w:r>
      <w:r w:rsidRPr="00E729B4">
        <w:rPr>
          <w:color w:val="FF0000"/>
        </w:rPr>
        <w:t>amorce</w:t>
      </w:r>
      <w:r>
        <w:t xml:space="preserve"> d’environ dix nucléotides pour permettre à l’ADN polymérase de fonctionner. Cette amorce est souvent de l’ARN ou de l’</w:t>
      </w:r>
      <w:r w:rsidRPr="00E729B4">
        <w:rPr>
          <w:color w:val="FF0000"/>
        </w:rPr>
        <w:t>NTP</w:t>
      </w:r>
      <w:r>
        <w:t xml:space="preserve"> (nucléotide triphosphate).</w:t>
      </w:r>
    </w:p>
    <w:p w:rsidR="00E729B4" w:rsidRDefault="00E729B4" w:rsidP="00E729B4">
      <w:r>
        <w:t>(fig15a)</w:t>
      </w:r>
    </w:p>
    <w:p w:rsidR="00E729B4" w:rsidRDefault="00E729B4" w:rsidP="00E729B4">
      <w:r>
        <w:t>L’amorce est complémentaire du brin parental et composée de 4 à 12 nucléotides.</w:t>
      </w:r>
    </w:p>
    <w:p w:rsidR="00E729B4" w:rsidRPr="008332D8" w:rsidRDefault="00E729B4" w:rsidP="00E729B4">
      <w:pPr>
        <w:pStyle w:val="Paragraphedeliste"/>
        <w:numPr>
          <w:ilvl w:val="0"/>
          <w:numId w:val="5"/>
        </w:numPr>
        <w:rPr>
          <w:b/>
          <w:i/>
        </w:rPr>
      </w:pPr>
      <w:r w:rsidRPr="008332D8">
        <w:rPr>
          <w:b/>
          <w:i/>
        </w:rPr>
        <w:t xml:space="preserve">Ajout des </w:t>
      </w:r>
      <w:proofErr w:type="spellStart"/>
      <w:r w:rsidRPr="008332D8">
        <w:rPr>
          <w:b/>
          <w:i/>
        </w:rPr>
        <w:t>désoxyribonucléotides</w:t>
      </w:r>
      <w:proofErr w:type="spellEnd"/>
    </w:p>
    <w:p w:rsidR="00E729B4" w:rsidRDefault="00E729B4" w:rsidP="00E729B4">
      <w:r>
        <w:t xml:space="preserve">Toutes les ADN polymérases connues ajoutent un nucléotide du côté </w:t>
      </w:r>
      <w:r w:rsidRPr="00E729B4">
        <w:rPr>
          <w:color w:val="FF0000"/>
        </w:rPr>
        <w:t>3’</w:t>
      </w:r>
      <w:r>
        <w:t xml:space="preserve"> du brin fils. Le brin fils s’allonge </w:t>
      </w:r>
      <w:r w:rsidRPr="00E729B4">
        <w:rPr>
          <w:color w:val="FF0000"/>
        </w:rPr>
        <w:t>de 5’ vers 3’</w:t>
      </w:r>
      <w:r>
        <w:t xml:space="preserve">. Les nucléotides ajoutés sont des </w:t>
      </w:r>
      <w:proofErr w:type="spellStart"/>
      <w:r w:rsidRPr="00E729B4">
        <w:rPr>
          <w:color w:val="FF0000"/>
        </w:rPr>
        <w:t>dNTP</w:t>
      </w:r>
      <w:proofErr w:type="spellEnd"/>
      <w:r>
        <w:t xml:space="preserve">, </w:t>
      </w:r>
      <w:r w:rsidRPr="00E729B4">
        <w:rPr>
          <w:color w:val="FF0000"/>
        </w:rPr>
        <w:t>complémentaires au brin parental</w:t>
      </w:r>
      <w:r>
        <w:t>.</w:t>
      </w:r>
    </w:p>
    <w:p w:rsidR="00E729B4" w:rsidRDefault="00E729B4" w:rsidP="00E729B4">
      <w:r>
        <w:t>(fig15b)</w:t>
      </w:r>
    </w:p>
    <w:p w:rsidR="00E729B4" w:rsidRDefault="00E729B4" w:rsidP="00E729B4">
      <w:r>
        <w:t xml:space="preserve">La molécule d’ADN se forme au </w:t>
      </w:r>
      <w:r w:rsidRPr="00E729B4">
        <w:rPr>
          <w:color w:val="FF0000"/>
        </w:rPr>
        <w:t>centre de l’œil</w:t>
      </w:r>
      <w:r>
        <w:t xml:space="preserve">. Elle a la même séquence que la molécule parentale. On observe un brin parental et un brin fils. La réplication est donc </w:t>
      </w:r>
      <w:r w:rsidRPr="00E729B4">
        <w:rPr>
          <w:color w:val="FF0000"/>
        </w:rPr>
        <w:t>semi-conservative</w:t>
      </w:r>
      <w:r>
        <w:t>.</w:t>
      </w:r>
    </w:p>
    <w:p w:rsidR="00C67867" w:rsidRPr="00522CDD" w:rsidRDefault="00E729B4" w:rsidP="00E729B4">
      <w:pPr>
        <w:pStyle w:val="Paragraphedeliste"/>
        <w:numPr>
          <w:ilvl w:val="0"/>
          <w:numId w:val="7"/>
        </w:numPr>
        <w:rPr>
          <w:b/>
          <w:sz w:val="24"/>
          <w:szCs w:val="24"/>
        </w:rPr>
      </w:pPr>
      <w:r w:rsidRPr="00522CDD">
        <w:rPr>
          <w:b/>
          <w:sz w:val="24"/>
          <w:szCs w:val="24"/>
        </w:rPr>
        <w:t>La réplication discontinue</w:t>
      </w:r>
    </w:p>
    <w:p w:rsidR="00E729B4" w:rsidRDefault="00E729B4" w:rsidP="00E729B4">
      <w:r>
        <w:t>(fig16)</w:t>
      </w:r>
    </w:p>
    <w:p w:rsidR="00E729B4" w:rsidRDefault="00E729B4" w:rsidP="00E729B4">
      <w:r>
        <w:t xml:space="preserve">Succession des évènements : brin parental, nouvelle amorce, élongation de n, dégradation de l’amorce n-1, complément du trou par élongation de n, </w:t>
      </w:r>
      <w:proofErr w:type="spellStart"/>
      <w:r w:rsidRPr="0019289E">
        <w:rPr>
          <w:color w:val="FF0000"/>
        </w:rPr>
        <w:t>ligation</w:t>
      </w:r>
      <w:proofErr w:type="spellEnd"/>
      <w:r>
        <w:t>, nouvelle amorce.</w:t>
      </w:r>
    </w:p>
    <w:p w:rsidR="0019289E" w:rsidRPr="00522CDD" w:rsidRDefault="0019289E" w:rsidP="0019289E">
      <w:pPr>
        <w:pStyle w:val="Paragraphedeliste"/>
        <w:numPr>
          <w:ilvl w:val="0"/>
          <w:numId w:val="7"/>
        </w:numPr>
        <w:rPr>
          <w:b/>
          <w:sz w:val="24"/>
          <w:szCs w:val="24"/>
        </w:rPr>
      </w:pPr>
      <w:r w:rsidRPr="00522CDD">
        <w:rPr>
          <w:b/>
          <w:sz w:val="24"/>
          <w:szCs w:val="24"/>
        </w:rPr>
        <w:t>Les enzymes de la réplication</w:t>
      </w:r>
    </w:p>
    <w:p w:rsidR="0019289E" w:rsidRDefault="0019289E" w:rsidP="0019289E">
      <w:r>
        <w:lastRenderedPageBreak/>
        <w:t>(fig17)</w:t>
      </w:r>
    </w:p>
    <w:p w:rsidR="0019289E" w:rsidRDefault="0019289E" w:rsidP="0019289E">
      <w:r>
        <w:t>Les</w:t>
      </w:r>
      <w:r w:rsidRPr="0019289E">
        <w:rPr>
          <w:color w:val="FF0000"/>
        </w:rPr>
        <w:t xml:space="preserve"> topo-isomérases</w:t>
      </w:r>
      <w:r>
        <w:t xml:space="preserve"> introduisent les </w:t>
      </w:r>
      <w:proofErr w:type="spellStart"/>
      <w:r w:rsidRPr="0019289E">
        <w:rPr>
          <w:color w:val="FF0000"/>
        </w:rPr>
        <w:t>supertours</w:t>
      </w:r>
      <w:proofErr w:type="spellEnd"/>
      <w:r w:rsidRPr="0019289E">
        <w:rPr>
          <w:color w:val="FF0000"/>
        </w:rPr>
        <w:t xml:space="preserve"> négatifs</w:t>
      </w:r>
      <w:r>
        <w:t xml:space="preserve">. Il y a accumulation de </w:t>
      </w:r>
      <w:proofErr w:type="spellStart"/>
      <w:r w:rsidRPr="0019289E">
        <w:rPr>
          <w:color w:val="FF0000"/>
        </w:rPr>
        <w:t>superhélices</w:t>
      </w:r>
      <w:proofErr w:type="spellEnd"/>
      <w:r w:rsidRPr="0019289E">
        <w:rPr>
          <w:color w:val="FF0000"/>
        </w:rPr>
        <w:t xml:space="preserve"> positives</w:t>
      </w:r>
      <w:r>
        <w:t xml:space="preserve"> dans le duplex en avant de la fourche. Pour que la synthèse puisse continuer, elles doivent être relâchées. C’est le rôle des topo-isomérases.</w:t>
      </w:r>
    </w:p>
    <w:p w:rsidR="0019289E" w:rsidRDefault="0019289E" w:rsidP="0019289E">
      <w:r>
        <w:t xml:space="preserve">Les </w:t>
      </w:r>
      <w:proofErr w:type="spellStart"/>
      <w:r w:rsidRPr="0019289E">
        <w:rPr>
          <w:color w:val="FF0000"/>
        </w:rPr>
        <w:t>hélicases</w:t>
      </w:r>
      <w:proofErr w:type="spellEnd"/>
      <w:r>
        <w:t xml:space="preserve"> dérou</w:t>
      </w:r>
      <w:r w:rsidR="00A94746">
        <w:t>lent la double hélice parentale</w:t>
      </w:r>
      <w:r>
        <w:t xml:space="preserve"> par rupture des liaisons hydrogène, ce qui entraine une consommation d’énergie -&gt; </w:t>
      </w:r>
      <w:r w:rsidRPr="0019289E">
        <w:rPr>
          <w:color w:val="FF0000"/>
        </w:rPr>
        <w:t>ATP</w:t>
      </w:r>
      <w:r>
        <w:t xml:space="preserve">. </w:t>
      </w:r>
    </w:p>
    <w:p w:rsidR="0019289E" w:rsidRDefault="0019289E" w:rsidP="0019289E">
      <w:r>
        <w:t>Les</w:t>
      </w:r>
      <w:r w:rsidRPr="0019289E">
        <w:rPr>
          <w:color w:val="FF0000"/>
        </w:rPr>
        <w:t xml:space="preserve"> protéines SSB</w:t>
      </w:r>
      <w:r>
        <w:t xml:space="preserve"> stabilisent l’ADN simple brin.</w:t>
      </w:r>
    </w:p>
    <w:p w:rsidR="0019289E" w:rsidRPr="00522CDD" w:rsidRDefault="0019289E" w:rsidP="0019289E">
      <w:pPr>
        <w:pStyle w:val="Paragraphedeliste"/>
        <w:numPr>
          <w:ilvl w:val="0"/>
          <w:numId w:val="7"/>
        </w:numPr>
        <w:rPr>
          <w:b/>
          <w:sz w:val="24"/>
          <w:szCs w:val="24"/>
        </w:rPr>
      </w:pPr>
      <w:r w:rsidRPr="00522CDD">
        <w:rPr>
          <w:b/>
          <w:sz w:val="24"/>
          <w:szCs w:val="24"/>
        </w:rPr>
        <w:t xml:space="preserve">Le </w:t>
      </w:r>
      <w:proofErr w:type="spellStart"/>
      <w:r w:rsidRPr="00522CDD">
        <w:rPr>
          <w:b/>
          <w:sz w:val="24"/>
          <w:szCs w:val="24"/>
        </w:rPr>
        <w:t>réplisome</w:t>
      </w:r>
      <w:proofErr w:type="spellEnd"/>
    </w:p>
    <w:p w:rsidR="0019289E" w:rsidRDefault="0019289E" w:rsidP="0019289E">
      <w:r>
        <w:t>(fig18)</w:t>
      </w:r>
    </w:p>
    <w:p w:rsidR="0019289E" w:rsidRDefault="0019289E" w:rsidP="0019289E">
      <w:r>
        <w:t xml:space="preserve">Le </w:t>
      </w:r>
      <w:proofErr w:type="spellStart"/>
      <w:r w:rsidRPr="0019289E">
        <w:rPr>
          <w:color w:val="FF0000"/>
        </w:rPr>
        <w:t>réplisome</w:t>
      </w:r>
      <w:proofErr w:type="spellEnd"/>
      <w:r w:rsidRPr="0019289E">
        <w:rPr>
          <w:color w:val="FF0000"/>
        </w:rPr>
        <w:t xml:space="preserve"> </w:t>
      </w:r>
      <w:r>
        <w:t xml:space="preserve">est un </w:t>
      </w:r>
      <w:r w:rsidRPr="0019289E">
        <w:rPr>
          <w:color w:val="FF0000"/>
        </w:rPr>
        <w:t>complexe</w:t>
      </w:r>
      <w:r>
        <w:t xml:space="preserve"> qui regroupe toutes les enzymes et protéines au niveau de la fourche de réplication. Il avance dans une seule direction, et pour cela, le brin retardé fait une boucle autour de l’ADN polymérase. Quand le fragment n a rejoint l’amorce n-1, la boucle se défait et se refait plus loin, plus petite. Elle va grandir au fur et à mesure de l’élongation du fragment n+1.</w:t>
      </w:r>
    </w:p>
    <w:p w:rsidR="0019289E" w:rsidRPr="00522CDD" w:rsidRDefault="0019289E" w:rsidP="00FE65F8">
      <w:pPr>
        <w:pStyle w:val="Titre2"/>
      </w:pPr>
      <w:bookmarkStart w:id="3" w:name="_Toc312504196"/>
      <w:r w:rsidRPr="00522CDD">
        <w:t>La réparation de l’ADN</w:t>
      </w:r>
      <w:bookmarkEnd w:id="3"/>
    </w:p>
    <w:p w:rsidR="0019289E" w:rsidRPr="00522CDD" w:rsidRDefault="0019289E" w:rsidP="0019289E">
      <w:pPr>
        <w:pStyle w:val="Paragraphedeliste"/>
        <w:numPr>
          <w:ilvl w:val="0"/>
          <w:numId w:val="9"/>
        </w:numPr>
        <w:rPr>
          <w:b/>
          <w:sz w:val="24"/>
          <w:szCs w:val="24"/>
        </w:rPr>
      </w:pPr>
      <w:r w:rsidRPr="00522CDD">
        <w:rPr>
          <w:b/>
          <w:sz w:val="24"/>
          <w:szCs w:val="24"/>
        </w:rPr>
        <w:t>Les lésions</w:t>
      </w:r>
    </w:p>
    <w:p w:rsidR="0019289E" w:rsidRDefault="0019289E" w:rsidP="0019289E">
      <w:r>
        <w:t>Lors de la réplication, les ADN polymérases font des erreurs : problèmes de bases, nucléotide ma</w:t>
      </w:r>
      <w:r w:rsidR="006930EA">
        <w:t>n</w:t>
      </w:r>
      <w:r>
        <w:t>quant.</w:t>
      </w:r>
    </w:p>
    <w:p w:rsidR="0019289E" w:rsidRDefault="0019289E" w:rsidP="0019289E">
      <w:r>
        <w:t>Ces erreurs sont dues à :</w:t>
      </w:r>
    </w:p>
    <w:p w:rsidR="0019289E" w:rsidRDefault="0019289E" w:rsidP="0019289E">
      <w:pPr>
        <w:pStyle w:val="Paragraphedeliste"/>
        <w:numPr>
          <w:ilvl w:val="0"/>
          <w:numId w:val="6"/>
        </w:numPr>
      </w:pPr>
      <w:r>
        <w:t xml:space="preserve">Des </w:t>
      </w:r>
      <w:r w:rsidRPr="002B1C49">
        <w:rPr>
          <w:color w:val="FF0000"/>
        </w:rPr>
        <w:t xml:space="preserve">facteurs endogènes </w:t>
      </w:r>
      <w:r>
        <w:t xml:space="preserve">liés à l’activité cellulaire : production de molécules oxydantes qui génèrent soit une </w:t>
      </w:r>
      <w:r w:rsidRPr="002B1C49">
        <w:rPr>
          <w:color w:val="FF0000"/>
        </w:rPr>
        <w:t xml:space="preserve">désamination oxydative des cytosines </w:t>
      </w:r>
      <w:r>
        <w:t xml:space="preserve">(passage de C à U), soit une </w:t>
      </w:r>
      <w:proofErr w:type="spellStart"/>
      <w:r w:rsidRPr="002B1C49">
        <w:rPr>
          <w:color w:val="FF0000"/>
        </w:rPr>
        <w:t>dépurination</w:t>
      </w:r>
      <w:proofErr w:type="spellEnd"/>
      <w:r w:rsidRPr="002B1C49">
        <w:rPr>
          <w:color w:val="FF0000"/>
        </w:rPr>
        <w:t xml:space="preserve"> des bases A ou G </w:t>
      </w:r>
      <w:r>
        <w:t>(bases perdues).</w:t>
      </w:r>
    </w:p>
    <w:p w:rsidR="0019289E" w:rsidRDefault="0019289E" w:rsidP="0019289E">
      <w:pPr>
        <w:pStyle w:val="Paragraphedeliste"/>
        <w:numPr>
          <w:ilvl w:val="0"/>
          <w:numId w:val="6"/>
        </w:numPr>
      </w:pPr>
      <w:r>
        <w:t>Des</w:t>
      </w:r>
      <w:r w:rsidRPr="002B1C49">
        <w:rPr>
          <w:color w:val="FF0000"/>
        </w:rPr>
        <w:t xml:space="preserve"> facteurs exogènes</w:t>
      </w:r>
      <w:r w:rsidR="002B1C49">
        <w:t xml:space="preserve"> liés à des agents </w:t>
      </w:r>
      <w:proofErr w:type="spellStart"/>
      <w:r w:rsidR="002B1C49">
        <w:t>génotoxiques</w:t>
      </w:r>
      <w:proofErr w:type="spellEnd"/>
      <w:r w:rsidR="002B1C49">
        <w:t xml:space="preserve"> : produits chimiques, UV qui forment des </w:t>
      </w:r>
      <w:r w:rsidR="002B1C49" w:rsidRPr="002B1C49">
        <w:rPr>
          <w:color w:val="FF0000"/>
        </w:rPr>
        <w:t>dimères de thymines</w:t>
      </w:r>
      <w:r w:rsidR="002B1C49">
        <w:t>, rayonnements ionisants (modifications, rupture des bases)</w:t>
      </w:r>
    </w:p>
    <w:p w:rsidR="002B1C49" w:rsidRDefault="002B1C49" w:rsidP="002B1C49">
      <w:r>
        <w:t>(fig19)</w:t>
      </w:r>
    </w:p>
    <w:p w:rsidR="002B1C49" w:rsidRPr="00522CDD" w:rsidRDefault="002B1C49" w:rsidP="002B1C49">
      <w:pPr>
        <w:pStyle w:val="Paragraphedeliste"/>
        <w:numPr>
          <w:ilvl w:val="0"/>
          <w:numId w:val="9"/>
        </w:numPr>
        <w:rPr>
          <w:b/>
          <w:sz w:val="24"/>
          <w:szCs w:val="24"/>
        </w:rPr>
      </w:pPr>
      <w:r w:rsidRPr="00522CDD">
        <w:rPr>
          <w:b/>
          <w:sz w:val="24"/>
          <w:szCs w:val="24"/>
        </w:rPr>
        <w:t>La réparation des lésions</w:t>
      </w:r>
    </w:p>
    <w:p w:rsidR="002B1C49" w:rsidRPr="008332D8" w:rsidRDefault="002B1C49" w:rsidP="002B1C49">
      <w:pPr>
        <w:pStyle w:val="Paragraphedeliste"/>
        <w:numPr>
          <w:ilvl w:val="0"/>
          <w:numId w:val="10"/>
        </w:numPr>
        <w:rPr>
          <w:b/>
          <w:i/>
        </w:rPr>
      </w:pPr>
      <w:r w:rsidRPr="008332D8">
        <w:rPr>
          <w:b/>
          <w:i/>
        </w:rPr>
        <w:t>Durant la réplication</w:t>
      </w:r>
    </w:p>
    <w:p w:rsidR="002B1C49" w:rsidRDefault="002B1C49" w:rsidP="002B1C49">
      <w:r>
        <w:t xml:space="preserve">Ajout d’un </w:t>
      </w:r>
      <w:proofErr w:type="spellStart"/>
      <w:r>
        <w:t>dNTP</w:t>
      </w:r>
      <w:proofErr w:type="spellEnd"/>
      <w:r>
        <w:t xml:space="preserve"> (</w:t>
      </w:r>
      <w:r w:rsidRPr="002B1C49">
        <w:rPr>
          <w:color w:val="FF0000"/>
        </w:rPr>
        <w:t>polymérase</w:t>
      </w:r>
      <w:r>
        <w:t xml:space="preserve">) -&gt; vérification du bon appariement avec brin parental -&gt; si ok = ajout d’un </w:t>
      </w:r>
      <w:proofErr w:type="spellStart"/>
      <w:r>
        <w:t>dNTP</w:t>
      </w:r>
      <w:proofErr w:type="spellEnd"/>
      <w:r>
        <w:t xml:space="preserve">                                                                                                                                      -&gt; si problème = (</w:t>
      </w:r>
      <w:proofErr w:type="spellStart"/>
      <w:r w:rsidRPr="002B1C49">
        <w:rPr>
          <w:color w:val="FF0000"/>
        </w:rPr>
        <w:t>exonucléase</w:t>
      </w:r>
      <w:proofErr w:type="spellEnd"/>
      <w:r>
        <w:t xml:space="preserve">) élimination du dernier </w:t>
      </w:r>
      <w:proofErr w:type="spellStart"/>
      <w:r>
        <w:t>dNTP</w:t>
      </w:r>
      <w:proofErr w:type="spellEnd"/>
      <w:r>
        <w:t xml:space="preserve"> =&gt; </w:t>
      </w:r>
      <w:r w:rsidRPr="002B1C49">
        <w:rPr>
          <w:color w:val="FF0000"/>
        </w:rPr>
        <w:t>correction sur épreuve</w:t>
      </w:r>
    </w:p>
    <w:p w:rsidR="002B1C49" w:rsidRDefault="002B1C49" w:rsidP="002B1C49">
      <w:r>
        <w:t>Il y a environ une erreur tous les 100 000 nucléotides (bactéries). La correction sur épreuve doit corriger seulement 1% de la réplication. Il y a seulement moins d’1% d’erreur au final.</w:t>
      </w:r>
    </w:p>
    <w:p w:rsidR="002B1C49" w:rsidRPr="008332D8" w:rsidRDefault="002B1C49" w:rsidP="002B1C49">
      <w:pPr>
        <w:pStyle w:val="Paragraphedeliste"/>
        <w:numPr>
          <w:ilvl w:val="0"/>
          <w:numId w:val="10"/>
        </w:numPr>
        <w:rPr>
          <w:b/>
          <w:i/>
        </w:rPr>
      </w:pPr>
      <w:r w:rsidRPr="008332D8">
        <w:rPr>
          <w:b/>
          <w:i/>
        </w:rPr>
        <w:t>Durant l’activité cellulaire</w:t>
      </w:r>
    </w:p>
    <w:p w:rsidR="002B1C49" w:rsidRDefault="002B1C49" w:rsidP="002B1C49">
      <w:r>
        <w:t>(</w:t>
      </w:r>
      <w:proofErr w:type="gramStart"/>
      <w:r>
        <w:t>fig20</w:t>
      </w:r>
      <w:proofErr w:type="gramEnd"/>
      <w:r>
        <w:t xml:space="preserve"> droite)</w:t>
      </w:r>
    </w:p>
    <w:p w:rsidR="002B1C49" w:rsidRPr="008332D8" w:rsidRDefault="002B1C49" w:rsidP="002B1C49">
      <w:pPr>
        <w:pStyle w:val="Paragraphedeliste"/>
        <w:numPr>
          <w:ilvl w:val="0"/>
          <w:numId w:val="10"/>
        </w:numPr>
        <w:rPr>
          <w:b/>
          <w:i/>
        </w:rPr>
      </w:pPr>
      <w:r w:rsidRPr="008332D8">
        <w:rPr>
          <w:b/>
          <w:i/>
        </w:rPr>
        <w:lastRenderedPageBreak/>
        <w:t xml:space="preserve">Durant la réplication suivante </w:t>
      </w:r>
    </w:p>
    <w:p w:rsidR="002B1C49" w:rsidRDefault="002B1C49" w:rsidP="002B1C49">
      <w:r>
        <w:t>(</w:t>
      </w:r>
      <w:proofErr w:type="gramStart"/>
      <w:r>
        <w:t>fig20</w:t>
      </w:r>
      <w:proofErr w:type="gramEnd"/>
      <w:r>
        <w:t xml:space="preserve"> gauche)</w:t>
      </w:r>
    </w:p>
    <w:p w:rsidR="00717B79" w:rsidRDefault="00717B79" w:rsidP="002B1C49"/>
    <w:p w:rsidR="00717B79" w:rsidRPr="00EF4282" w:rsidRDefault="00717B79" w:rsidP="00FE65F8">
      <w:pPr>
        <w:pStyle w:val="Titre1"/>
      </w:pPr>
      <w:bookmarkStart w:id="4" w:name="_Toc312504197"/>
      <w:r w:rsidRPr="00EF4282">
        <w:t>La synthèse protéique</w:t>
      </w:r>
      <w:bookmarkEnd w:id="4"/>
    </w:p>
    <w:p w:rsidR="00024A94" w:rsidRDefault="00024A94" w:rsidP="00024A94">
      <w:r>
        <w:t>ADN -&gt; ARN</w:t>
      </w:r>
      <w:r w:rsidR="00F9581E">
        <w:t xml:space="preserve"> (fig21)</w:t>
      </w:r>
    </w:p>
    <w:p w:rsidR="00F9581E" w:rsidRPr="00161D92" w:rsidRDefault="00F9581E" w:rsidP="00024A94">
      <w:pPr>
        <w:rPr>
          <w:i/>
        </w:rPr>
      </w:pPr>
      <w:r w:rsidRPr="00161D92">
        <w:rPr>
          <w:i/>
          <w:color w:val="FF0000"/>
        </w:rPr>
        <w:t>Gène </w:t>
      </w:r>
      <w:r w:rsidRPr="00161D92">
        <w:rPr>
          <w:i/>
        </w:rPr>
        <w:t>: ensemble des séquences d’ADN nécessaire</w:t>
      </w:r>
      <w:r w:rsidR="003669C6">
        <w:rPr>
          <w:i/>
        </w:rPr>
        <w:t>s</w:t>
      </w:r>
      <w:r w:rsidRPr="00161D92">
        <w:rPr>
          <w:i/>
        </w:rPr>
        <w:t xml:space="preserve"> à la synthèse d’une protéine (ou d’un ARN) fonctionnelle. Séquence codante + séquence régulatrice</w:t>
      </w:r>
    </w:p>
    <w:p w:rsidR="00F9581E" w:rsidRDefault="00F9581E" w:rsidP="00024A94">
      <w:r>
        <w:t>Homme :</w:t>
      </w:r>
      <w:r w:rsidR="000362B5">
        <w:t xml:space="preserve"> </w:t>
      </w:r>
      <w:r>
        <w:t>46 molécules d’ADN = 23 paires de chromosomes de chacun de nos parents</w:t>
      </w:r>
    </w:p>
    <w:p w:rsidR="00F9581E" w:rsidRDefault="00F9581E" w:rsidP="00024A94">
      <w:r>
        <w:t>Chaque groupe code pour une copie complète de notre génome.</w:t>
      </w:r>
    </w:p>
    <w:p w:rsidR="00F9581E" w:rsidRDefault="00F9581E" w:rsidP="00024A94">
      <w:r>
        <w:t>6.</w:t>
      </w:r>
      <w:r w:rsidR="005709F7">
        <w:t>10</w:t>
      </w:r>
      <w:r w:rsidR="005709F7">
        <w:rPr>
          <w:vertAlign w:val="superscript"/>
        </w:rPr>
        <w:t>9</w:t>
      </w:r>
      <w:r w:rsidR="005709F7">
        <w:t xml:space="preserve"> nucléotides ou 3.10</w:t>
      </w:r>
      <w:r w:rsidR="005709F7">
        <w:rPr>
          <w:vertAlign w:val="superscript"/>
        </w:rPr>
        <w:t>9</w:t>
      </w:r>
      <w:r>
        <w:t xml:space="preserve"> paires de bases</w:t>
      </w:r>
    </w:p>
    <w:p w:rsidR="00F9581E" w:rsidRDefault="00F9581E" w:rsidP="00024A94">
      <w:r>
        <w:t xml:space="preserve">Chez l’homme on ne connait </w:t>
      </w:r>
      <w:r w:rsidR="00EF4282">
        <w:t xml:space="preserve">pas </w:t>
      </w:r>
      <w:r>
        <w:t>précisément le nombre de gènes qui codent pour des ARNm et donc pour des protéines mais l’estimation est autour de 30</w:t>
      </w:r>
      <w:r w:rsidR="00EF4282">
        <w:t> </w:t>
      </w:r>
      <w:r>
        <w:t>000</w:t>
      </w:r>
      <w:r w:rsidR="00EF4282">
        <w:t xml:space="preserve"> </w:t>
      </w:r>
      <w:r>
        <w:t>mille gènes.</w:t>
      </w:r>
    </w:p>
    <w:p w:rsidR="00717B79" w:rsidRDefault="00F9581E" w:rsidP="00024A94">
      <w:r>
        <w:t>Les scientifiques étaient surpris qu’il y ait aussi peu de gènes chez l’homme par rapport à la mouche, on en attendait beaucoup plus au vue de la complexité de l’espèce. La complexité des organismes est liée à des systèmes de contrôle élaborés des gènes</w:t>
      </w:r>
      <w:r w:rsidR="000362B5">
        <w:t>, et en particulier à des systèmes d’épissage alternatifs qui permettent de couper/coller une molécule d’ARNm  qui peut donc produire des protéines différentes.</w:t>
      </w:r>
    </w:p>
    <w:p w:rsidR="006D52A0" w:rsidRPr="00EF4282" w:rsidRDefault="006D52A0" w:rsidP="00FE65F8">
      <w:pPr>
        <w:pStyle w:val="Titre2"/>
        <w:numPr>
          <w:ilvl w:val="0"/>
          <w:numId w:val="28"/>
        </w:numPr>
      </w:pPr>
      <w:bookmarkStart w:id="5" w:name="_Toc312504198"/>
      <w:r w:rsidRPr="00EF4282">
        <w:t>La transcription</w:t>
      </w:r>
      <w:bookmarkEnd w:id="5"/>
    </w:p>
    <w:p w:rsidR="006D52A0" w:rsidRPr="00EF4282" w:rsidRDefault="006D52A0" w:rsidP="006D52A0">
      <w:pPr>
        <w:pStyle w:val="Paragraphedeliste"/>
        <w:numPr>
          <w:ilvl w:val="0"/>
          <w:numId w:val="12"/>
        </w:numPr>
        <w:rPr>
          <w:b/>
          <w:sz w:val="24"/>
          <w:szCs w:val="24"/>
        </w:rPr>
      </w:pPr>
      <w:r w:rsidRPr="00EF4282">
        <w:rPr>
          <w:b/>
          <w:sz w:val="24"/>
          <w:szCs w:val="24"/>
        </w:rPr>
        <w:t>Caractères généraux et définitions</w:t>
      </w:r>
    </w:p>
    <w:p w:rsidR="006D52A0" w:rsidRPr="00DC00AF" w:rsidRDefault="006D52A0" w:rsidP="006D52A0">
      <w:pPr>
        <w:rPr>
          <w:i/>
        </w:rPr>
      </w:pPr>
      <w:r w:rsidRPr="00DC00AF">
        <w:rPr>
          <w:i/>
        </w:rPr>
        <w:t xml:space="preserve">La </w:t>
      </w:r>
      <w:r w:rsidRPr="00DC00AF">
        <w:rPr>
          <w:i/>
          <w:color w:val="FF0000"/>
        </w:rPr>
        <w:t xml:space="preserve">transcription </w:t>
      </w:r>
      <w:r w:rsidRPr="00DC00AF">
        <w:rPr>
          <w:i/>
        </w:rPr>
        <w:t>(ou synthèse de l’ARN) est le processus par lequel l’information contenue dans la séquence des nucléotides de l’ADN est transférée à l’ARN.</w:t>
      </w:r>
    </w:p>
    <w:p w:rsidR="006D52A0" w:rsidRDefault="006D52A0" w:rsidP="006D52A0">
      <w:r w:rsidRPr="006D52A0">
        <w:rPr>
          <w:color w:val="FF0000"/>
        </w:rPr>
        <w:t>ARNr</w:t>
      </w:r>
      <w:r>
        <w:t> : ribosomique</w:t>
      </w:r>
      <w:r>
        <w:br/>
      </w:r>
      <w:proofErr w:type="spellStart"/>
      <w:r w:rsidRPr="006D52A0">
        <w:rPr>
          <w:color w:val="FF0000"/>
        </w:rPr>
        <w:t>ARNt</w:t>
      </w:r>
      <w:proofErr w:type="spellEnd"/>
      <w:r>
        <w:t> : de transfert</w:t>
      </w:r>
      <w:r>
        <w:br/>
      </w:r>
      <w:r w:rsidRPr="006D52A0">
        <w:rPr>
          <w:color w:val="FF0000"/>
        </w:rPr>
        <w:t>ARNm</w:t>
      </w:r>
      <w:r>
        <w:t> : messager</w:t>
      </w:r>
    </w:p>
    <w:p w:rsidR="006D52A0" w:rsidRDefault="006D52A0" w:rsidP="006D52A0">
      <w:r>
        <w:t xml:space="preserve">Un gène est </w:t>
      </w:r>
      <w:r w:rsidRPr="006D52A0">
        <w:rPr>
          <w:color w:val="FF0000"/>
        </w:rPr>
        <w:t>exprimé</w:t>
      </w:r>
      <w:r>
        <w:t xml:space="preserve"> lorsque son information génétique est transférée à un ARNm puis à une protéine.</w:t>
      </w:r>
    </w:p>
    <w:p w:rsidR="006D52A0" w:rsidRPr="00EF4282" w:rsidRDefault="006D52A0" w:rsidP="006D52A0">
      <w:pPr>
        <w:pStyle w:val="Paragraphedeliste"/>
        <w:numPr>
          <w:ilvl w:val="0"/>
          <w:numId w:val="10"/>
        </w:numPr>
        <w:rPr>
          <w:b/>
          <w:i/>
        </w:rPr>
      </w:pPr>
      <w:r w:rsidRPr="00EF4282">
        <w:rPr>
          <w:b/>
          <w:i/>
        </w:rPr>
        <w:t>ADN transcrit/ADN non transcrit</w:t>
      </w:r>
    </w:p>
    <w:p w:rsidR="006D52A0" w:rsidRDefault="006D52A0" w:rsidP="006D52A0">
      <w:r>
        <w:t>Tout l’ADN des organismes n’est pas transcrit. On observe que l’ADN transcrit code pour des protéines ou reste sous forme d’ARN de stru</w:t>
      </w:r>
      <w:r w:rsidR="00B37916">
        <w:t xml:space="preserve">cture, et l’ADN non transcrit </w:t>
      </w:r>
      <w:r>
        <w:t>soit</w:t>
      </w:r>
      <w:r w:rsidR="00B37916">
        <w:t xml:space="preserve"> </w:t>
      </w:r>
      <w:proofErr w:type="gramStart"/>
      <w:r w:rsidR="00B37916">
        <w:t>a</w:t>
      </w:r>
      <w:proofErr w:type="gramEnd"/>
      <w:r>
        <w:t xml:space="preserve"> un rôle de régulation de la transcription</w:t>
      </w:r>
      <w:r w:rsidR="00EF4282">
        <w:t>,</w:t>
      </w:r>
      <w:r>
        <w:t xml:space="preserve"> soit les séquences sont sans fonctions connues pour l’instant.</w:t>
      </w:r>
    </w:p>
    <w:p w:rsidR="002822CE" w:rsidRDefault="002822CE" w:rsidP="006D52A0"/>
    <w:p w:rsidR="002822CE" w:rsidRDefault="002822CE" w:rsidP="006D52A0"/>
    <w:p w:rsidR="003D6517" w:rsidRDefault="003D6517" w:rsidP="003D6517">
      <w:pPr>
        <w:pStyle w:val="Paragraphedeliste"/>
        <w:numPr>
          <w:ilvl w:val="0"/>
          <w:numId w:val="10"/>
        </w:numPr>
        <w:rPr>
          <w:b/>
          <w:i/>
        </w:rPr>
      </w:pPr>
      <w:r w:rsidRPr="00EF4282">
        <w:rPr>
          <w:b/>
          <w:i/>
        </w:rPr>
        <w:lastRenderedPageBreak/>
        <w:t>ARN et ARN polymérase</w:t>
      </w:r>
    </w:p>
    <w:tbl>
      <w:tblPr>
        <w:tblStyle w:val="Trameclaire-Accent2"/>
        <w:tblW w:w="0" w:type="auto"/>
        <w:tblLook w:val="04A0" w:firstRow="1" w:lastRow="0" w:firstColumn="1" w:lastColumn="0" w:noHBand="0" w:noVBand="1"/>
      </w:tblPr>
      <w:tblGrid>
        <w:gridCol w:w="1413"/>
        <w:gridCol w:w="2356"/>
      </w:tblGrid>
      <w:tr w:rsidR="00D100FE" w:rsidTr="00D100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00FE" w:rsidRDefault="00D100FE" w:rsidP="00D100FE">
            <w:r>
              <w:t>ADN</w:t>
            </w:r>
          </w:p>
        </w:tc>
        <w:tc>
          <w:tcPr>
            <w:tcW w:w="0" w:type="auto"/>
          </w:tcPr>
          <w:p w:rsidR="00D100FE" w:rsidRDefault="00D100FE" w:rsidP="00D100FE">
            <w:pPr>
              <w:cnfStyle w:val="100000000000" w:firstRow="1" w:lastRow="0" w:firstColumn="0" w:lastColumn="0" w:oddVBand="0" w:evenVBand="0" w:oddHBand="0" w:evenHBand="0" w:firstRowFirstColumn="0" w:firstRowLastColumn="0" w:lastRowFirstColumn="0" w:lastRowLastColumn="0"/>
            </w:pPr>
            <w:r>
              <w:t>ARN</w:t>
            </w:r>
          </w:p>
        </w:tc>
      </w:tr>
      <w:tr w:rsidR="00D100FE" w:rsidTr="00D10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00FE" w:rsidRPr="00D100FE" w:rsidRDefault="00D100FE" w:rsidP="00D100FE">
            <w:pPr>
              <w:rPr>
                <w:b w:val="0"/>
              </w:rPr>
            </w:pPr>
            <w:r w:rsidRPr="00D100FE">
              <w:rPr>
                <w:b w:val="0"/>
              </w:rPr>
              <w:t>Désoxyribose</w:t>
            </w:r>
          </w:p>
        </w:tc>
        <w:tc>
          <w:tcPr>
            <w:tcW w:w="0" w:type="auto"/>
          </w:tcPr>
          <w:p w:rsidR="00D100FE" w:rsidRDefault="00D100FE" w:rsidP="00D100FE">
            <w:pPr>
              <w:cnfStyle w:val="000000100000" w:firstRow="0" w:lastRow="0" w:firstColumn="0" w:lastColumn="0" w:oddVBand="0" w:evenVBand="0" w:oddHBand="1" w:evenHBand="0" w:firstRowFirstColumn="0" w:firstRowLastColumn="0" w:lastRowFirstColumn="0" w:lastRowLastColumn="0"/>
            </w:pPr>
            <w:r>
              <w:t>Ribose</w:t>
            </w:r>
          </w:p>
        </w:tc>
      </w:tr>
      <w:tr w:rsidR="00D100FE" w:rsidTr="00D100FE">
        <w:tc>
          <w:tcPr>
            <w:cnfStyle w:val="001000000000" w:firstRow="0" w:lastRow="0" w:firstColumn="1" w:lastColumn="0" w:oddVBand="0" w:evenVBand="0" w:oddHBand="0" w:evenHBand="0" w:firstRowFirstColumn="0" w:firstRowLastColumn="0" w:lastRowFirstColumn="0" w:lastRowLastColumn="0"/>
            <w:tcW w:w="0" w:type="auto"/>
          </w:tcPr>
          <w:p w:rsidR="00D100FE" w:rsidRPr="00D100FE" w:rsidRDefault="00D100FE" w:rsidP="00D100FE">
            <w:pPr>
              <w:rPr>
                <w:b w:val="0"/>
              </w:rPr>
            </w:pPr>
            <w:r w:rsidRPr="00D100FE">
              <w:rPr>
                <w:b w:val="0"/>
              </w:rPr>
              <w:t>Double brin</w:t>
            </w:r>
          </w:p>
        </w:tc>
        <w:tc>
          <w:tcPr>
            <w:tcW w:w="0" w:type="auto"/>
          </w:tcPr>
          <w:p w:rsidR="00D100FE" w:rsidRDefault="00D100FE" w:rsidP="00D100FE">
            <w:pPr>
              <w:cnfStyle w:val="000000000000" w:firstRow="0" w:lastRow="0" w:firstColumn="0" w:lastColumn="0" w:oddVBand="0" w:evenVBand="0" w:oddHBand="0" w:evenHBand="0" w:firstRowFirstColumn="0" w:firstRowLastColumn="0" w:lastRowFirstColumn="0" w:lastRowLastColumn="0"/>
            </w:pPr>
            <w:r>
              <w:t>Simple brin (en général)</w:t>
            </w:r>
          </w:p>
        </w:tc>
      </w:tr>
      <w:tr w:rsidR="00D100FE" w:rsidTr="00D10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00FE" w:rsidRPr="00D100FE" w:rsidRDefault="00D100FE" w:rsidP="00D100FE">
            <w:pPr>
              <w:rPr>
                <w:b w:val="0"/>
              </w:rPr>
            </w:pPr>
            <w:r w:rsidRPr="00D100FE">
              <w:rPr>
                <w:b w:val="0"/>
              </w:rPr>
              <w:t>ATGC</w:t>
            </w:r>
          </w:p>
        </w:tc>
        <w:tc>
          <w:tcPr>
            <w:tcW w:w="0" w:type="auto"/>
          </w:tcPr>
          <w:p w:rsidR="00D100FE" w:rsidRDefault="00D100FE" w:rsidP="00D100FE">
            <w:pPr>
              <w:cnfStyle w:val="000000100000" w:firstRow="0" w:lastRow="0" w:firstColumn="0" w:lastColumn="0" w:oddVBand="0" w:evenVBand="0" w:oddHBand="1" w:evenHBand="0" w:firstRowFirstColumn="0" w:firstRowLastColumn="0" w:lastRowFirstColumn="0" w:lastRowLastColumn="0"/>
            </w:pPr>
            <w:r>
              <w:t>AUGC</w:t>
            </w:r>
          </w:p>
        </w:tc>
      </w:tr>
    </w:tbl>
    <w:p w:rsidR="00D100FE" w:rsidRPr="00D100FE" w:rsidRDefault="00D100FE" w:rsidP="00D100FE"/>
    <w:p w:rsidR="00A452E4" w:rsidRDefault="00A452E4" w:rsidP="003D6517">
      <w:r>
        <w:t xml:space="preserve">L’ARN polymérase transcrit de l’ADN en ARN. Cette transcription nécessite que la polymérase reconnaisse le début du gène à transcrire et catalyse la formation de </w:t>
      </w:r>
      <w:r w:rsidRPr="00EF4282">
        <w:rPr>
          <w:color w:val="FF0000"/>
        </w:rPr>
        <w:t xml:space="preserve">liaisons </w:t>
      </w:r>
      <w:proofErr w:type="spellStart"/>
      <w:r w:rsidRPr="00EF4282">
        <w:rPr>
          <w:color w:val="FF0000"/>
        </w:rPr>
        <w:t>phosphodiesters</w:t>
      </w:r>
      <w:proofErr w:type="spellEnd"/>
      <w:r>
        <w:t xml:space="preserve"> ent</w:t>
      </w:r>
      <w:r w:rsidR="00280101">
        <w:t>re les nucléotides A, U, G, C. C</w:t>
      </w:r>
      <w:r>
        <w:t>ette polymérase ajoute un NTP du côté 3’ (elle va de 5’ vers 3’ de l’ARN).</w:t>
      </w:r>
    </w:p>
    <w:p w:rsidR="007D189B" w:rsidRDefault="007D189B" w:rsidP="003D6517"/>
    <w:p w:rsidR="00A452E4" w:rsidRPr="00EF4282" w:rsidRDefault="00A452E4" w:rsidP="00A452E4">
      <w:pPr>
        <w:pStyle w:val="Paragraphedeliste"/>
        <w:numPr>
          <w:ilvl w:val="0"/>
          <w:numId w:val="10"/>
        </w:numPr>
        <w:rPr>
          <w:b/>
          <w:i/>
        </w:rPr>
      </w:pPr>
      <w:r w:rsidRPr="00EF4282">
        <w:rPr>
          <w:b/>
          <w:i/>
        </w:rPr>
        <w:t>La bulle de transcription</w:t>
      </w:r>
    </w:p>
    <w:p w:rsidR="00A452E4" w:rsidRDefault="00A452E4" w:rsidP="00CF3793">
      <w:r>
        <w:t xml:space="preserve">Elle s’ouvre en des points précis qu’on appelle </w:t>
      </w:r>
      <w:r w:rsidRPr="00A452E4">
        <w:rPr>
          <w:color w:val="FF0000"/>
        </w:rPr>
        <w:t>sites d’initiation</w:t>
      </w:r>
      <w:r>
        <w:t xml:space="preserve">, signalés par des séquences conservées qu’on appelle le </w:t>
      </w:r>
      <w:r>
        <w:rPr>
          <w:color w:val="FF0000"/>
        </w:rPr>
        <w:t>promoteur</w:t>
      </w:r>
      <w:r>
        <w:t>. L’ARN polymérase se fixe sur un seul brin : un seul brin transcrit. La bulle se déplace sans s’agrandir, elle se referme aussi vite à gauche qu’elle s’ouvre à droite. Sa taille est donc constante. Elle se referme quand elle arrive sur un signal de terminaison de la transcription. C’est la fin de la transcripti</w:t>
      </w:r>
      <w:r w:rsidR="00F00527">
        <w:t>on et l’ADN</w:t>
      </w:r>
      <w:r>
        <w:t xml:space="preserve"> n’est pas complètement transcrit.</w:t>
      </w:r>
    </w:p>
    <w:p w:rsidR="00DE56C4" w:rsidRDefault="00DE56C4" w:rsidP="00CF3793">
      <w:r>
        <w:t>(fig22)</w:t>
      </w:r>
    </w:p>
    <w:p w:rsidR="00CF3793" w:rsidRPr="00EF4282" w:rsidRDefault="00CF3793" w:rsidP="00CF3793">
      <w:pPr>
        <w:pStyle w:val="Paragraphedeliste"/>
        <w:numPr>
          <w:ilvl w:val="0"/>
          <w:numId w:val="10"/>
        </w:numPr>
        <w:rPr>
          <w:b/>
          <w:i/>
        </w:rPr>
      </w:pPr>
      <w:r w:rsidRPr="00EF4282">
        <w:rPr>
          <w:b/>
          <w:i/>
        </w:rPr>
        <w:t>Modalités d’ajout des nucléotides sur l’ARN</w:t>
      </w:r>
    </w:p>
    <w:p w:rsidR="00CF3793" w:rsidRDefault="00CF3793" w:rsidP="00CF3793">
      <w:pPr>
        <w:rPr>
          <w:lang w:val="en-US"/>
        </w:rPr>
      </w:pPr>
      <w:r w:rsidRPr="00CF3793">
        <w:rPr>
          <w:lang w:val="en-US"/>
        </w:rPr>
        <w:t>(ARN</w:t>
      </w:r>
      <w:proofErr w:type="gramStart"/>
      <w:r w:rsidRPr="00CF3793">
        <w:rPr>
          <w:lang w:val="en-US"/>
        </w:rPr>
        <w:t>)</w:t>
      </w:r>
      <w:proofErr w:type="spellStart"/>
      <w:r w:rsidRPr="00CF3793">
        <w:rPr>
          <w:lang w:val="en-US"/>
        </w:rPr>
        <w:t>n</w:t>
      </w:r>
      <w:proofErr w:type="gramEnd"/>
      <w:r w:rsidRPr="00CF3793">
        <w:rPr>
          <w:lang w:val="en-US"/>
        </w:rPr>
        <w:t>+NTP</w:t>
      </w:r>
      <w:proofErr w:type="spellEnd"/>
      <w:r w:rsidRPr="00CF3793">
        <w:rPr>
          <w:lang w:val="en-US"/>
        </w:rPr>
        <w:t xml:space="preserve"> -&gt;</w:t>
      </w:r>
      <w:r>
        <w:rPr>
          <w:lang w:val="en-US"/>
        </w:rPr>
        <w:t>(</w:t>
      </w:r>
      <w:proofErr w:type="spellStart"/>
      <w:r>
        <w:rPr>
          <w:lang w:val="en-US"/>
        </w:rPr>
        <w:t>Ppi</w:t>
      </w:r>
      <w:proofErr w:type="spellEnd"/>
      <w:r>
        <w:rPr>
          <w:lang w:val="en-US"/>
        </w:rPr>
        <w:t>(pyrophosphate))-&gt; (ARN)n+1</w:t>
      </w:r>
      <w:r>
        <w:rPr>
          <w:lang w:val="en-US"/>
        </w:rPr>
        <w:br/>
        <w:t xml:space="preserve">                              ARN polymerase</w:t>
      </w:r>
    </w:p>
    <w:p w:rsidR="00CF3793" w:rsidRDefault="00CF3793" w:rsidP="00CF3793">
      <w:r w:rsidRPr="00CF3793">
        <w:t xml:space="preserve">La </w:t>
      </w:r>
      <w:r>
        <w:t>polymé</w:t>
      </w:r>
      <w:r w:rsidRPr="00CF3793">
        <w:t>rase ajoute des NTP complémentaires au brin tran</w:t>
      </w:r>
      <w:r>
        <w:t>scrit. Une molécule d’ARN est formée, elle est complémentaire au brin transcrit.</w:t>
      </w:r>
    </w:p>
    <w:p w:rsidR="00CF3793" w:rsidRPr="00EF4282" w:rsidRDefault="00CF3793" w:rsidP="00CF3793">
      <w:pPr>
        <w:pStyle w:val="Paragraphedeliste"/>
        <w:numPr>
          <w:ilvl w:val="0"/>
          <w:numId w:val="10"/>
        </w:numPr>
        <w:rPr>
          <w:b/>
          <w:i/>
        </w:rPr>
      </w:pPr>
      <w:r w:rsidRPr="00EF4282">
        <w:rPr>
          <w:b/>
          <w:i/>
        </w:rPr>
        <w:t>Quel est le brin transcrit ?</w:t>
      </w:r>
    </w:p>
    <w:p w:rsidR="00CF3793" w:rsidRDefault="00CF3793" w:rsidP="00CF3793">
      <w:r>
        <w:t>(fig23)</w:t>
      </w:r>
    </w:p>
    <w:p w:rsidR="007E558C" w:rsidRDefault="007E558C" w:rsidP="00CF3793">
      <w:r>
        <w:t>Pour un gène donné, un seul brin est transcrit, toujours le même</w:t>
      </w:r>
      <w:r w:rsidR="00154C45">
        <w:t>. Mais pour un autre gène, ça peut être l’autre brin qui est transcrit.</w:t>
      </w:r>
    </w:p>
    <w:p w:rsidR="00DE31B3" w:rsidRPr="00EF4282" w:rsidRDefault="00DE31B3" w:rsidP="00DE31B3">
      <w:pPr>
        <w:pStyle w:val="Paragraphedeliste"/>
        <w:numPr>
          <w:ilvl w:val="0"/>
          <w:numId w:val="10"/>
        </w:numPr>
        <w:rPr>
          <w:b/>
          <w:i/>
        </w:rPr>
      </w:pPr>
      <w:r w:rsidRPr="00EF4282">
        <w:rPr>
          <w:b/>
          <w:i/>
        </w:rPr>
        <w:t>Brin sens et brin anti-sens sur l’ADN</w:t>
      </w:r>
    </w:p>
    <w:p w:rsidR="00DE31B3" w:rsidRDefault="00DE31B3" w:rsidP="00DE31B3">
      <w:r>
        <w:t>(fig23c)</w:t>
      </w:r>
    </w:p>
    <w:p w:rsidR="00DE31B3" w:rsidRDefault="00DE31B3" w:rsidP="00DE31B3">
      <w:r>
        <w:t>Le brin</w:t>
      </w:r>
      <w:r w:rsidRPr="00EF4282">
        <w:rPr>
          <w:color w:val="FF0000"/>
        </w:rPr>
        <w:t xml:space="preserve"> anti-sens </w:t>
      </w:r>
      <w:r>
        <w:t xml:space="preserve">est le brin transcrit. L’ARN est </w:t>
      </w:r>
      <w:r w:rsidRPr="00EF4282">
        <w:rPr>
          <w:color w:val="FF0000"/>
        </w:rPr>
        <w:t>antiparallèle</w:t>
      </w:r>
      <w:r>
        <w:t xml:space="preserve"> et </w:t>
      </w:r>
      <w:r w:rsidRPr="00EF4282">
        <w:rPr>
          <w:color w:val="FF0000"/>
        </w:rPr>
        <w:t>complémentaire</w:t>
      </w:r>
      <w:r>
        <w:t xml:space="preserve"> de ce brin anti-sens.</w:t>
      </w:r>
    </w:p>
    <w:p w:rsidR="00DE31B3" w:rsidRDefault="00DE31B3" w:rsidP="00DE31B3">
      <w:r>
        <w:t xml:space="preserve">Le brin </w:t>
      </w:r>
      <w:r w:rsidRPr="00EF4282">
        <w:rPr>
          <w:color w:val="FF0000"/>
        </w:rPr>
        <w:t xml:space="preserve">sens </w:t>
      </w:r>
      <w:r>
        <w:t xml:space="preserve">est le brin non transcrit. L’ARN est </w:t>
      </w:r>
      <w:r w:rsidRPr="00EF4282">
        <w:rPr>
          <w:color w:val="FF0000"/>
        </w:rPr>
        <w:t xml:space="preserve">parallèle </w:t>
      </w:r>
      <w:r>
        <w:t xml:space="preserve">et </w:t>
      </w:r>
      <w:r w:rsidRPr="00EF4282">
        <w:rPr>
          <w:color w:val="FF0000"/>
        </w:rPr>
        <w:t>identique</w:t>
      </w:r>
      <w:r>
        <w:t xml:space="preserve"> (T-&gt;U) à ce brin sens.</w:t>
      </w:r>
    </w:p>
    <w:p w:rsidR="00DD1148" w:rsidRPr="00EF4282" w:rsidRDefault="00DD1148" w:rsidP="00DE31B3">
      <w:pPr>
        <w:rPr>
          <w:i/>
        </w:rPr>
      </w:pPr>
      <w:r w:rsidRPr="00EF4282">
        <w:rPr>
          <w:i/>
        </w:rPr>
        <w:t>Convention : On donne toujours le brin sens (de 5’ vers 3’) quand on lit l’ADN d’un gène.</w:t>
      </w:r>
      <w:r w:rsidRPr="00EF4282">
        <w:rPr>
          <w:i/>
        </w:rPr>
        <w:br/>
      </w:r>
      <w:r w:rsidRPr="00EF4282">
        <w:rPr>
          <w:i/>
        </w:rPr>
        <w:tab/>
      </w:r>
      <w:proofErr w:type="gramStart"/>
      <w:r w:rsidRPr="00EF4282">
        <w:rPr>
          <w:i/>
        </w:rPr>
        <w:t>séquence</w:t>
      </w:r>
      <w:proofErr w:type="gramEnd"/>
      <w:r w:rsidRPr="00EF4282">
        <w:rPr>
          <w:i/>
        </w:rPr>
        <w:t xml:space="preserve"> d’un gène X : 5’ ATTCGACACATTGC 3’</w:t>
      </w:r>
      <w:r w:rsidRPr="00EF4282">
        <w:rPr>
          <w:i/>
        </w:rPr>
        <w:br/>
      </w:r>
      <w:r w:rsidRPr="00EF4282">
        <w:rPr>
          <w:i/>
        </w:rPr>
        <w:tab/>
        <w:t xml:space="preserve">                            ARN X : 5’ AUUCGACACAUUGC 3’</w:t>
      </w:r>
    </w:p>
    <w:p w:rsidR="00DD1148" w:rsidRPr="00EF4282" w:rsidRDefault="00DD1148" w:rsidP="00DD1148">
      <w:pPr>
        <w:pStyle w:val="Paragraphedeliste"/>
        <w:numPr>
          <w:ilvl w:val="0"/>
          <w:numId w:val="10"/>
        </w:numPr>
        <w:rPr>
          <w:b/>
          <w:i/>
        </w:rPr>
      </w:pPr>
      <w:r w:rsidRPr="00EF4282">
        <w:rPr>
          <w:b/>
          <w:i/>
        </w:rPr>
        <w:lastRenderedPageBreak/>
        <w:t>Convention de numérotation des nucléotides</w:t>
      </w:r>
    </w:p>
    <w:p w:rsidR="00DD1148" w:rsidRDefault="00DD1148" w:rsidP="00DD1148">
      <w:r>
        <w:t>(</w:t>
      </w:r>
      <w:proofErr w:type="gramStart"/>
      <w:r>
        <w:t>voir</w:t>
      </w:r>
      <w:proofErr w:type="gramEnd"/>
      <w:r>
        <w:t xml:space="preserve"> schéma1)</w:t>
      </w:r>
    </w:p>
    <w:p w:rsidR="00DD1148" w:rsidRDefault="00DD1148" w:rsidP="00DD1148">
      <w:r>
        <w:t>Amont = côté 5’</w:t>
      </w:r>
      <w:r w:rsidR="00FA1280">
        <w:t xml:space="preserve"> </w:t>
      </w:r>
      <w:r>
        <w:t>(brin sens</w:t>
      </w:r>
      <w:proofErr w:type="gramStart"/>
      <w:r>
        <w:t>)</w:t>
      </w:r>
      <w:proofErr w:type="gramEnd"/>
      <w:r>
        <w:br/>
        <w:t>Aval = côté 3’</w:t>
      </w:r>
      <w:r w:rsidR="00FA1280">
        <w:t xml:space="preserve"> </w:t>
      </w:r>
      <w:r>
        <w:t>(brin sens)</w:t>
      </w:r>
      <w:r>
        <w:br/>
        <w:t>+1 : premier nucléotide transcrit</w:t>
      </w:r>
      <w:r>
        <w:br/>
        <w:t>-1 : nucléotide qui le précède (sur le brin sens côte 5’)</w:t>
      </w:r>
      <w:r>
        <w:br/>
        <w:t xml:space="preserve">=&gt; </w:t>
      </w:r>
      <w:r w:rsidRPr="00EF4282">
        <w:rPr>
          <w:color w:val="FF0000"/>
        </w:rPr>
        <w:t>pas de 0</w:t>
      </w:r>
    </w:p>
    <w:p w:rsidR="00FA1280" w:rsidRPr="00EF4282" w:rsidRDefault="00FA1280" w:rsidP="00FA1280">
      <w:pPr>
        <w:pStyle w:val="Paragraphedeliste"/>
        <w:numPr>
          <w:ilvl w:val="0"/>
          <w:numId w:val="10"/>
        </w:numPr>
        <w:rPr>
          <w:b/>
          <w:i/>
        </w:rPr>
      </w:pPr>
      <w:r w:rsidRPr="00EF4282">
        <w:rPr>
          <w:b/>
          <w:i/>
        </w:rPr>
        <w:t>Unité de transcription</w:t>
      </w:r>
    </w:p>
    <w:p w:rsidR="00FA1280" w:rsidRDefault="00FA1280" w:rsidP="00FA1280">
      <w:r>
        <w:t xml:space="preserve">Une unité de transcription est un segment d’ADN bordé en 5’ par le site d’initiation et en 3’ par le site de terminaison. Elle est transcrite en une seule fois et donne naissance au </w:t>
      </w:r>
      <w:r w:rsidRPr="00EF4282">
        <w:rPr>
          <w:color w:val="FF0000"/>
        </w:rPr>
        <w:t>transcrit p</w:t>
      </w:r>
      <w:r w:rsidR="00BF701D" w:rsidRPr="00EF4282">
        <w:rPr>
          <w:color w:val="FF0000"/>
        </w:rPr>
        <w:t>r</w:t>
      </w:r>
      <w:r w:rsidRPr="00EF4282">
        <w:rPr>
          <w:color w:val="FF0000"/>
        </w:rPr>
        <w:t>imaire</w:t>
      </w:r>
      <w:r>
        <w:t>.</w:t>
      </w:r>
    </w:p>
    <w:p w:rsidR="00BF701D" w:rsidRDefault="00BF701D" w:rsidP="00FA1280">
      <w:r>
        <w:t>(fig24)</w:t>
      </w:r>
    </w:p>
    <w:p w:rsidR="00705FFB" w:rsidRPr="00EF4282" w:rsidRDefault="00BF701D" w:rsidP="00705FFB">
      <w:pPr>
        <w:pStyle w:val="Paragraphedeliste"/>
        <w:numPr>
          <w:ilvl w:val="0"/>
          <w:numId w:val="10"/>
        </w:numPr>
        <w:rPr>
          <w:b/>
          <w:i/>
        </w:rPr>
      </w:pPr>
      <w:r w:rsidRPr="00EF4282">
        <w:rPr>
          <w:b/>
          <w:i/>
        </w:rPr>
        <w:t xml:space="preserve">Quels sont </w:t>
      </w:r>
      <w:r w:rsidR="007876EE" w:rsidRPr="00EF4282">
        <w:rPr>
          <w:b/>
          <w:i/>
        </w:rPr>
        <w:t>les produits de la transcription ?</w:t>
      </w:r>
    </w:p>
    <w:p w:rsidR="00C756D2" w:rsidRDefault="00705FFB" w:rsidP="00705FFB">
      <w:r>
        <w:t xml:space="preserve">ARN = gènes ARNr (1), gènes </w:t>
      </w:r>
      <w:proofErr w:type="spellStart"/>
      <w:r>
        <w:t>ARNt</w:t>
      </w:r>
      <w:proofErr w:type="spellEnd"/>
      <w:r>
        <w:t>(2), gènes de structure</w:t>
      </w:r>
      <w:r w:rsidR="00DD4F3C">
        <w:t xml:space="preserve"> (3</w:t>
      </w:r>
      <w:proofErr w:type="gramStart"/>
      <w:r w:rsidR="00DD4F3C">
        <w:t>)</w:t>
      </w:r>
      <w:proofErr w:type="gramEnd"/>
      <w:r>
        <w:br/>
        <w:t xml:space="preserve">Après transcription et maturation : </w:t>
      </w:r>
      <w:r>
        <w:br/>
        <w:t>- m</w:t>
      </w:r>
      <w:r w:rsidR="00F00527">
        <w:t>olécules d’ARNr et d’</w:t>
      </w:r>
      <w:proofErr w:type="spellStart"/>
      <w:r w:rsidR="00F00527">
        <w:t>ARNt</w:t>
      </w:r>
      <w:proofErr w:type="spellEnd"/>
      <w:r>
        <w:t>(1 et 2) = stables et non traduites</w:t>
      </w:r>
      <w:r>
        <w:br/>
        <w:t>- molécules d’ARNm (3) = instables et traduites en protéines</w:t>
      </w:r>
    </w:p>
    <w:p w:rsidR="00C756D2" w:rsidRPr="00EF4282" w:rsidRDefault="00C756D2" w:rsidP="00C756D2">
      <w:pPr>
        <w:pStyle w:val="Paragraphedeliste"/>
        <w:numPr>
          <w:ilvl w:val="0"/>
          <w:numId w:val="10"/>
        </w:numPr>
        <w:rPr>
          <w:b/>
          <w:i/>
        </w:rPr>
      </w:pPr>
      <w:r w:rsidRPr="00EF4282">
        <w:rPr>
          <w:b/>
          <w:i/>
        </w:rPr>
        <w:t>Comparaison réplication/transcription</w:t>
      </w:r>
    </w:p>
    <w:tbl>
      <w:tblPr>
        <w:tblStyle w:val="Grillemoyenne3-Accent2"/>
        <w:tblW w:w="0" w:type="auto"/>
        <w:tblLook w:val="04A0" w:firstRow="1" w:lastRow="0" w:firstColumn="1" w:lastColumn="0" w:noHBand="0" w:noVBand="1"/>
      </w:tblPr>
      <w:tblGrid>
        <w:gridCol w:w="2208"/>
        <w:gridCol w:w="3000"/>
        <w:gridCol w:w="4080"/>
      </w:tblGrid>
      <w:tr w:rsidR="00B343FE" w:rsidTr="00B343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343FE" w:rsidRDefault="00B343FE" w:rsidP="00C756D2"/>
        </w:tc>
        <w:tc>
          <w:tcPr>
            <w:tcW w:w="0" w:type="auto"/>
          </w:tcPr>
          <w:p w:rsidR="00B343FE" w:rsidRDefault="00B343FE" w:rsidP="00C756D2">
            <w:pPr>
              <w:cnfStyle w:val="100000000000" w:firstRow="1" w:lastRow="0" w:firstColumn="0" w:lastColumn="0" w:oddVBand="0" w:evenVBand="0" w:oddHBand="0" w:evenHBand="0" w:firstRowFirstColumn="0" w:firstRowLastColumn="0" w:lastRowFirstColumn="0" w:lastRowLastColumn="0"/>
            </w:pPr>
            <w:r>
              <w:t>Réplication</w:t>
            </w:r>
          </w:p>
        </w:tc>
        <w:tc>
          <w:tcPr>
            <w:tcW w:w="0" w:type="auto"/>
          </w:tcPr>
          <w:p w:rsidR="00B343FE" w:rsidRDefault="00B343FE" w:rsidP="00C756D2">
            <w:pPr>
              <w:cnfStyle w:val="100000000000" w:firstRow="1" w:lastRow="0" w:firstColumn="0" w:lastColumn="0" w:oddVBand="0" w:evenVBand="0" w:oddHBand="0" w:evenHBand="0" w:firstRowFirstColumn="0" w:firstRowLastColumn="0" w:lastRowFirstColumn="0" w:lastRowLastColumn="0"/>
            </w:pPr>
            <w:r>
              <w:t>Transcription</w:t>
            </w:r>
          </w:p>
        </w:tc>
      </w:tr>
      <w:tr w:rsidR="00B343FE" w:rsidTr="00B34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343FE" w:rsidRDefault="00B343FE" w:rsidP="00C756D2">
            <w:r>
              <w:t>Modèle</w:t>
            </w:r>
          </w:p>
        </w:tc>
        <w:tc>
          <w:tcPr>
            <w:tcW w:w="0" w:type="auto"/>
          </w:tcPr>
          <w:p w:rsidR="00B343FE" w:rsidRDefault="00B343FE" w:rsidP="00C756D2">
            <w:pPr>
              <w:cnfStyle w:val="000000100000" w:firstRow="0" w:lastRow="0" w:firstColumn="0" w:lastColumn="0" w:oddVBand="0" w:evenVBand="0" w:oddHBand="1" w:evenHBand="0" w:firstRowFirstColumn="0" w:firstRowLastColumn="0" w:lastRowFirstColumn="0" w:lastRowLastColumn="0"/>
            </w:pPr>
            <w:r>
              <w:t>ADN</w:t>
            </w:r>
          </w:p>
          <w:p w:rsidR="00B343FE" w:rsidRDefault="00B343FE" w:rsidP="00B343FE">
            <w:pPr>
              <w:pStyle w:val="Paragraphedeliste"/>
              <w:numPr>
                <w:ilvl w:val="0"/>
                <w:numId w:val="10"/>
              </w:numPr>
              <w:ind w:left="213" w:hanging="141"/>
              <w:cnfStyle w:val="000000100000" w:firstRow="0" w:lastRow="0" w:firstColumn="0" w:lastColumn="0" w:oddVBand="0" w:evenVBand="0" w:oddHBand="1" w:evenHBand="0" w:firstRowFirstColumn="0" w:firstRowLastColumn="0" w:lastRowFirstColumn="0" w:lastRowLastColumn="0"/>
            </w:pPr>
            <w:r>
              <w:t>Double brin</w:t>
            </w:r>
          </w:p>
          <w:p w:rsidR="00B343FE" w:rsidRDefault="00B343FE" w:rsidP="00B343FE">
            <w:pPr>
              <w:pStyle w:val="Paragraphedeliste"/>
              <w:numPr>
                <w:ilvl w:val="0"/>
                <w:numId w:val="10"/>
              </w:numPr>
              <w:ind w:left="213" w:hanging="141"/>
              <w:cnfStyle w:val="000000100000" w:firstRow="0" w:lastRow="0" w:firstColumn="0" w:lastColumn="0" w:oddVBand="0" w:evenVBand="0" w:oddHBand="1" w:evenHBand="0" w:firstRowFirstColumn="0" w:firstRowLastColumn="0" w:lastRowFirstColumn="0" w:lastRowLastColumn="0"/>
            </w:pPr>
            <w:r>
              <w:t>Toute la molécule</w:t>
            </w:r>
          </w:p>
        </w:tc>
        <w:tc>
          <w:tcPr>
            <w:tcW w:w="0" w:type="auto"/>
          </w:tcPr>
          <w:p w:rsidR="00B343FE" w:rsidRDefault="00B343FE" w:rsidP="00C756D2">
            <w:pPr>
              <w:cnfStyle w:val="000000100000" w:firstRow="0" w:lastRow="0" w:firstColumn="0" w:lastColumn="0" w:oddVBand="0" w:evenVBand="0" w:oddHBand="1" w:evenHBand="0" w:firstRowFirstColumn="0" w:firstRowLastColumn="0" w:lastRowFirstColumn="0" w:lastRowLastColumn="0"/>
            </w:pPr>
            <w:r>
              <w:t>ADN</w:t>
            </w:r>
          </w:p>
          <w:p w:rsidR="00B343FE" w:rsidRDefault="00B343FE" w:rsidP="00B343FE">
            <w:pPr>
              <w:pStyle w:val="Paragraphedeliste"/>
              <w:numPr>
                <w:ilvl w:val="0"/>
                <w:numId w:val="27"/>
              </w:numPr>
              <w:ind w:left="241" w:hanging="142"/>
              <w:cnfStyle w:val="000000100000" w:firstRow="0" w:lastRow="0" w:firstColumn="0" w:lastColumn="0" w:oddVBand="0" w:evenVBand="0" w:oddHBand="1" w:evenHBand="0" w:firstRowFirstColumn="0" w:firstRowLastColumn="0" w:lastRowFirstColumn="0" w:lastRowLastColumn="0"/>
            </w:pPr>
            <w:r>
              <w:t>Simple brin</w:t>
            </w:r>
          </w:p>
          <w:p w:rsidR="00B343FE" w:rsidRDefault="00B343FE" w:rsidP="00B343FE">
            <w:pPr>
              <w:pStyle w:val="Paragraphedeliste"/>
              <w:numPr>
                <w:ilvl w:val="0"/>
                <w:numId w:val="27"/>
              </w:numPr>
              <w:ind w:left="241" w:hanging="142"/>
              <w:cnfStyle w:val="000000100000" w:firstRow="0" w:lastRow="0" w:firstColumn="0" w:lastColumn="0" w:oddVBand="0" w:evenVBand="0" w:oddHBand="1" w:evenHBand="0" w:firstRowFirstColumn="0" w:firstRowLastColumn="0" w:lastRowFirstColumn="0" w:lastRowLastColumn="0"/>
            </w:pPr>
            <w:r>
              <w:t>Des portions seulement (=unités de transcription)</w:t>
            </w:r>
          </w:p>
        </w:tc>
      </w:tr>
      <w:tr w:rsidR="00B343FE" w:rsidTr="00B343FE">
        <w:tc>
          <w:tcPr>
            <w:cnfStyle w:val="001000000000" w:firstRow="0" w:lastRow="0" w:firstColumn="1" w:lastColumn="0" w:oddVBand="0" w:evenVBand="0" w:oddHBand="0" w:evenHBand="0" w:firstRowFirstColumn="0" w:firstRowLastColumn="0" w:lastRowFirstColumn="0" w:lastRowLastColumn="0"/>
            <w:tcW w:w="0" w:type="auto"/>
          </w:tcPr>
          <w:p w:rsidR="00B343FE" w:rsidRDefault="00B343FE" w:rsidP="00C756D2">
            <w:r>
              <w:t>Produit</w:t>
            </w:r>
          </w:p>
        </w:tc>
        <w:tc>
          <w:tcPr>
            <w:tcW w:w="0" w:type="auto"/>
          </w:tcPr>
          <w:p w:rsidR="00B343FE" w:rsidRDefault="00B343FE" w:rsidP="00C756D2">
            <w:pPr>
              <w:cnfStyle w:val="000000000000" w:firstRow="0" w:lastRow="0" w:firstColumn="0" w:lastColumn="0" w:oddVBand="0" w:evenVBand="0" w:oddHBand="0" w:evenHBand="0" w:firstRowFirstColumn="0" w:firstRowLastColumn="0" w:lastRowFirstColumn="0" w:lastRowLastColumn="0"/>
            </w:pPr>
            <w:r>
              <w:t>ADN : deux molécules filles identiques</w:t>
            </w:r>
          </w:p>
        </w:tc>
        <w:tc>
          <w:tcPr>
            <w:tcW w:w="0" w:type="auto"/>
          </w:tcPr>
          <w:p w:rsidR="00B343FE" w:rsidRDefault="00B343FE" w:rsidP="00B343FE">
            <w:pPr>
              <w:cnfStyle w:val="000000000000" w:firstRow="0" w:lastRow="0" w:firstColumn="0" w:lastColumn="0" w:oddVBand="0" w:evenVBand="0" w:oddHBand="0" w:evenHBand="0" w:firstRowFirstColumn="0" w:firstRowLastColumn="0" w:lastRowFirstColumn="0" w:lastRowLastColumn="0"/>
            </w:pPr>
            <w:r>
              <w:t>ARN – transcrit primaire</w:t>
            </w:r>
          </w:p>
        </w:tc>
      </w:tr>
      <w:tr w:rsidR="00B343FE" w:rsidTr="00B34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343FE" w:rsidRDefault="00B343FE" w:rsidP="00C756D2">
            <w:r>
              <w:t>Enzyme</w:t>
            </w:r>
          </w:p>
        </w:tc>
        <w:tc>
          <w:tcPr>
            <w:tcW w:w="0" w:type="auto"/>
          </w:tcPr>
          <w:p w:rsidR="00B343FE" w:rsidRDefault="00B343FE" w:rsidP="00C756D2">
            <w:pPr>
              <w:cnfStyle w:val="000000100000" w:firstRow="0" w:lastRow="0" w:firstColumn="0" w:lastColumn="0" w:oddVBand="0" w:evenVBand="0" w:oddHBand="1" w:evenHBand="0" w:firstRowFirstColumn="0" w:firstRowLastColumn="0" w:lastRowFirstColumn="0" w:lastRowLastColumn="0"/>
            </w:pPr>
            <w:r>
              <w:t>ADN polymérase</w:t>
            </w:r>
          </w:p>
        </w:tc>
        <w:tc>
          <w:tcPr>
            <w:tcW w:w="0" w:type="auto"/>
          </w:tcPr>
          <w:p w:rsidR="00B343FE" w:rsidRDefault="00031579" w:rsidP="00C756D2">
            <w:pPr>
              <w:cnfStyle w:val="000000100000" w:firstRow="0" w:lastRow="0" w:firstColumn="0" w:lastColumn="0" w:oddVBand="0" w:evenVBand="0" w:oddHBand="1" w:evenHBand="0" w:firstRowFirstColumn="0" w:firstRowLastColumn="0" w:lastRowFirstColumn="0" w:lastRowLastColumn="0"/>
            </w:pPr>
            <w:r>
              <w:t>AR</w:t>
            </w:r>
            <w:r w:rsidR="00B343FE">
              <w:t>N polymérase</w:t>
            </w:r>
          </w:p>
        </w:tc>
      </w:tr>
      <w:tr w:rsidR="00B343FE" w:rsidTr="00B343FE">
        <w:tc>
          <w:tcPr>
            <w:cnfStyle w:val="001000000000" w:firstRow="0" w:lastRow="0" w:firstColumn="1" w:lastColumn="0" w:oddVBand="0" w:evenVBand="0" w:oddHBand="0" w:evenHBand="0" w:firstRowFirstColumn="0" w:firstRowLastColumn="0" w:lastRowFirstColumn="0" w:lastRowLastColumn="0"/>
            <w:tcW w:w="0" w:type="auto"/>
          </w:tcPr>
          <w:p w:rsidR="00B343FE" w:rsidRDefault="00B343FE" w:rsidP="00C756D2">
            <w:r>
              <w:t>Nucléotides polymérases</w:t>
            </w:r>
          </w:p>
        </w:tc>
        <w:tc>
          <w:tcPr>
            <w:tcW w:w="0" w:type="auto"/>
          </w:tcPr>
          <w:p w:rsidR="00B343FE" w:rsidRDefault="00B343FE" w:rsidP="00C756D2">
            <w:pPr>
              <w:cnfStyle w:val="000000000000" w:firstRow="0" w:lastRow="0" w:firstColumn="0" w:lastColumn="0" w:oddVBand="0" w:evenVBand="0" w:oddHBand="0" w:evenHBand="0" w:firstRowFirstColumn="0" w:firstRowLastColumn="0" w:lastRowFirstColumn="0" w:lastRowLastColumn="0"/>
            </w:pPr>
            <w:proofErr w:type="spellStart"/>
            <w:r>
              <w:t>dNTP</w:t>
            </w:r>
            <w:proofErr w:type="spellEnd"/>
            <w:r>
              <w:t xml:space="preserve"> (T, A, G, C)</w:t>
            </w:r>
          </w:p>
        </w:tc>
        <w:tc>
          <w:tcPr>
            <w:tcW w:w="0" w:type="auto"/>
          </w:tcPr>
          <w:p w:rsidR="00B343FE" w:rsidRDefault="00B343FE" w:rsidP="00C756D2">
            <w:pPr>
              <w:cnfStyle w:val="000000000000" w:firstRow="0" w:lastRow="0" w:firstColumn="0" w:lastColumn="0" w:oddVBand="0" w:evenVBand="0" w:oddHBand="0" w:evenHBand="0" w:firstRowFirstColumn="0" w:firstRowLastColumn="0" w:lastRowFirstColumn="0" w:lastRowLastColumn="0"/>
            </w:pPr>
            <w:r>
              <w:t>NTP (A, U, G, C)</w:t>
            </w:r>
          </w:p>
        </w:tc>
      </w:tr>
      <w:tr w:rsidR="00B343FE" w:rsidTr="00B34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343FE" w:rsidRDefault="00B343FE" w:rsidP="00C756D2">
            <w:r>
              <w:t>Amorce</w:t>
            </w:r>
          </w:p>
        </w:tc>
        <w:tc>
          <w:tcPr>
            <w:tcW w:w="0" w:type="auto"/>
          </w:tcPr>
          <w:p w:rsidR="00B343FE" w:rsidRDefault="00B343FE" w:rsidP="00C756D2">
            <w:pPr>
              <w:cnfStyle w:val="000000100000" w:firstRow="0" w:lastRow="0" w:firstColumn="0" w:lastColumn="0" w:oddVBand="0" w:evenVBand="0" w:oddHBand="1" w:evenHBand="0" w:firstRowFirstColumn="0" w:firstRowLastColumn="0" w:lastRowFirstColumn="0" w:lastRowLastColumn="0"/>
            </w:pPr>
            <w:r>
              <w:t>nécessaire</w:t>
            </w:r>
          </w:p>
        </w:tc>
        <w:tc>
          <w:tcPr>
            <w:tcW w:w="0" w:type="auto"/>
          </w:tcPr>
          <w:p w:rsidR="00B343FE" w:rsidRDefault="00B343FE" w:rsidP="00C756D2">
            <w:pPr>
              <w:cnfStyle w:val="000000100000" w:firstRow="0" w:lastRow="0" w:firstColumn="0" w:lastColumn="0" w:oddVBand="0" w:evenVBand="0" w:oddHBand="1" w:evenHBand="0" w:firstRowFirstColumn="0" w:firstRowLastColumn="0" w:lastRowFirstColumn="0" w:lastRowLastColumn="0"/>
            </w:pPr>
            <w:r>
              <w:t>non</w:t>
            </w:r>
          </w:p>
        </w:tc>
      </w:tr>
      <w:tr w:rsidR="00B343FE" w:rsidTr="00B343FE">
        <w:tc>
          <w:tcPr>
            <w:cnfStyle w:val="001000000000" w:firstRow="0" w:lastRow="0" w:firstColumn="1" w:lastColumn="0" w:oddVBand="0" w:evenVBand="0" w:oddHBand="0" w:evenHBand="0" w:firstRowFirstColumn="0" w:firstRowLastColumn="0" w:lastRowFirstColumn="0" w:lastRowLastColumn="0"/>
            <w:tcW w:w="0" w:type="auto"/>
          </w:tcPr>
          <w:p w:rsidR="00B343FE" w:rsidRDefault="00B343FE" w:rsidP="00C756D2">
            <w:r>
              <w:t>Vitesse</w:t>
            </w:r>
          </w:p>
        </w:tc>
        <w:tc>
          <w:tcPr>
            <w:tcW w:w="0" w:type="auto"/>
          </w:tcPr>
          <w:p w:rsidR="00B343FE" w:rsidRDefault="00B343FE" w:rsidP="00C756D2">
            <w:pPr>
              <w:cnfStyle w:val="000000000000" w:firstRow="0" w:lastRow="0" w:firstColumn="0" w:lastColumn="0" w:oddVBand="0" w:evenVBand="0" w:oddHBand="0" w:evenHBand="0" w:firstRowFirstColumn="0" w:firstRowLastColumn="0" w:lastRowFirstColumn="0" w:lastRowLastColumn="0"/>
            </w:pPr>
            <w:r>
              <w:t>100 nucléotides par seconde</w:t>
            </w:r>
          </w:p>
        </w:tc>
        <w:tc>
          <w:tcPr>
            <w:tcW w:w="0" w:type="auto"/>
          </w:tcPr>
          <w:p w:rsidR="00B343FE" w:rsidRDefault="00B343FE" w:rsidP="00C756D2">
            <w:pPr>
              <w:cnfStyle w:val="000000000000" w:firstRow="0" w:lastRow="0" w:firstColumn="0" w:lastColumn="0" w:oddVBand="0" w:evenVBand="0" w:oddHBand="0" w:evenHBand="0" w:firstRowFirstColumn="0" w:firstRowLastColumn="0" w:lastRowFirstColumn="0" w:lastRowLastColumn="0"/>
            </w:pPr>
            <w:r>
              <w:t>30 nucléotides par seconde</w:t>
            </w:r>
          </w:p>
        </w:tc>
      </w:tr>
      <w:tr w:rsidR="00B343FE" w:rsidTr="00B34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343FE" w:rsidRDefault="00B343FE" w:rsidP="00C756D2">
            <w:r>
              <w:t>Correction sur épreuve</w:t>
            </w:r>
          </w:p>
        </w:tc>
        <w:tc>
          <w:tcPr>
            <w:tcW w:w="0" w:type="auto"/>
          </w:tcPr>
          <w:p w:rsidR="00B343FE" w:rsidRDefault="00B343FE" w:rsidP="00C756D2">
            <w:pPr>
              <w:cnfStyle w:val="000000100000" w:firstRow="0" w:lastRow="0" w:firstColumn="0" w:lastColumn="0" w:oddVBand="0" w:evenVBand="0" w:oddHBand="1" w:evenHBand="0" w:firstRowFirstColumn="0" w:firstRowLastColumn="0" w:lastRowFirstColumn="0" w:lastRowLastColumn="0"/>
            </w:pPr>
            <w:r>
              <w:t>oui</w:t>
            </w:r>
          </w:p>
        </w:tc>
        <w:tc>
          <w:tcPr>
            <w:tcW w:w="0" w:type="auto"/>
          </w:tcPr>
          <w:p w:rsidR="00B343FE" w:rsidRDefault="00B343FE" w:rsidP="00C756D2">
            <w:pPr>
              <w:cnfStyle w:val="000000100000" w:firstRow="0" w:lastRow="0" w:firstColumn="0" w:lastColumn="0" w:oddVBand="0" w:evenVBand="0" w:oddHBand="1" w:evenHBand="0" w:firstRowFirstColumn="0" w:firstRowLastColumn="0" w:lastRowFirstColumn="0" w:lastRowLastColumn="0"/>
            </w:pPr>
            <w:r>
              <w:t>non</w:t>
            </w:r>
          </w:p>
        </w:tc>
      </w:tr>
      <w:tr w:rsidR="00B343FE" w:rsidTr="00B343FE">
        <w:tc>
          <w:tcPr>
            <w:cnfStyle w:val="001000000000" w:firstRow="0" w:lastRow="0" w:firstColumn="1" w:lastColumn="0" w:oddVBand="0" w:evenVBand="0" w:oddHBand="0" w:evenHBand="0" w:firstRowFirstColumn="0" w:firstRowLastColumn="0" w:lastRowFirstColumn="0" w:lastRowLastColumn="0"/>
            <w:tcW w:w="0" w:type="auto"/>
          </w:tcPr>
          <w:p w:rsidR="00B343FE" w:rsidRDefault="00B343FE" w:rsidP="00C756D2">
            <w:r>
              <w:t>Démarrage signalé par</w:t>
            </w:r>
          </w:p>
        </w:tc>
        <w:tc>
          <w:tcPr>
            <w:tcW w:w="0" w:type="auto"/>
          </w:tcPr>
          <w:p w:rsidR="00B343FE" w:rsidRDefault="00B343FE" w:rsidP="00C756D2">
            <w:pPr>
              <w:cnfStyle w:val="000000000000" w:firstRow="0" w:lastRow="0" w:firstColumn="0" w:lastColumn="0" w:oddVBand="0" w:evenVBand="0" w:oddHBand="0" w:evenHBand="0" w:firstRowFirstColumn="0" w:firstRowLastColumn="0" w:lastRowFirstColumn="0" w:lastRowLastColumn="0"/>
            </w:pPr>
            <w:r>
              <w:t>Origine de réplication</w:t>
            </w:r>
          </w:p>
        </w:tc>
        <w:tc>
          <w:tcPr>
            <w:tcW w:w="0" w:type="auto"/>
          </w:tcPr>
          <w:p w:rsidR="00B343FE" w:rsidRDefault="00B343FE" w:rsidP="00C756D2">
            <w:pPr>
              <w:cnfStyle w:val="000000000000" w:firstRow="0" w:lastRow="0" w:firstColumn="0" w:lastColumn="0" w:oddVBand="0" w:evenVBand="0" w:oddHBand="0" w:evenHBand="0" w:firstRowFirstColumn="0" w:firstRowLastColumn="0" w:lastRowFirstColumn="0" w:lastRowLastColumn="0"/>
            </w:pPr>
            <w:r>
              <w:t>Promoteur</w:t>
            </w:r>
          </w:p>
        </w:tc>
      </w:tr>
      <w:tr w:rsidR="00B343FE" w:rsidTr="00B34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343FE" w:rsidRDefault="00B343FE" w:rsidP="00C756D2">
            <w:r>
              <w:t>Fin signalée par</w:t>
            </w:r>
          </w:p>
        </w:tc>
        <w:tc>
          <w:tcPr>
            <w:tcW w:w="0" w:type="auto"/>
          </w:tcPr>
          <w:p w:rsidR="00B343FE" w:rsidRDefault="00B343FE" w:rsidP="00C756D2">
            <w:pPr>
              <w:cnfStyle w:val="000000100000" w:firstRow="0" w:lastRow="0" w:firstColumn="0" w:lastColumn="0" w:oddVBand="0" w:evenVBand="0" w:oddHBand="1" w:evenHBand="0" w:firstRowFirstColumn="0" w:firstRowLastColumn="0" w:lastRowFirstColumn="0" w:lastRowLastColumn="0"/>
            </w:pPr>
            <w:r>
              <w:t>Rien (molécule entière répliquée)</w:t>
            </w:r>
          </w:p>
        </w:tc>
        <w:tc>
          <w:tcPr>
            <w:tcW w:w="0" w:type="auto"/>
          </w:tcPr>
          <w:p w:rsidR="00B343FE" w:rsidRDefault="00647EBA" w:rsidP="00C756D2">
            <w:pPr>
              <w:cnfStyle w:val="000000100000" w:firstRow="0" w:lastRow="0" w:firstColumn="0" w:lastColumn="0" w:oddVBand="0" w:evenVBand="0" w:oddHBand="1" w:evenHBand="0" w:firstRowFirstColumn="0" w:firstRowLastColumn="0" w:lastRowFirstColumn="0" w:lastRowLastColumn="0"/>
            </w:pPr>
            <w:r>
              <w:t>Signal de terminaison</w:t>
            </w:r>
          </w:p>
        </w:tc>
      </w:tr>
      <w:tr w:rsidR="00B343FE" w:rsidTr="00B343FE">
        <w:tc>
          <w:tcPr>
            <w:cnfStyle w:val="001000000000" w:firstRow="0" w:lastRow="0" w:firstColumn="1" w:lastColumn="0" w:oddVBand="0" w:evenVBand="0" w:oddHBand="0" w:evenHBand="0" w:firstRowFirstColumn="0" w:firstRowLastColumn="0" w:lastRowFirstColumn="0" w:lastRowLastColumn="0"/>
            <w:tcW w:w="0" w:type="auto"/>
          </w:tcPr>
          <w:p w:rsidR="00B343FE" w:rsidRDefault="00647EBA" w:rsidP="00C756D2">
            <w:r>
              <w:t xml:space="preserve">Bulle </w:t>
            </w:r>
          </w:p>
        </w:tc>
        <w:tc>
          <w:tcPr>
            <w:tcW w:w="0" w:type="auto"/>
          </w:tcPr>
          <w:p w:rsidR="00B343FE" w:rsidRDefault="00647EBA" w:rsidP="00C756D2">
            <w:pPr>
              <w:cnfStyle w:val="000000000000" w:firstRow="0" w:lastRow="0" w:firstColumn="0" w:lastColumn="0" w:oddVBand="0" w:evenVBand="0" w:oddHBand="0" w:evenHBand="0" w:firstRowFirstColumn="0" w:firstRowLastColumn="0" w:lastRowFirstColumn="0" w:lastRowLastColumn="0"/>
            </w:pPr>
            <w:r>
              <w:t>S’agrandit sans se déplacer</w:t>
            </w:r>
          </w:p>
        </w:tc>
        <w:tc>
          <w:tcPr>
            <w:tcW w:w="0" w:type="auto"/>
          </w:tcPr>
          <w:p w:rsidR="00B343FE" w:rsidRDefault="00647EBA" w:rsidP="00C756D2">
            <w:pPr>
              <w:cnfStyle w:val="000000000000" w:firstRow="0" w:lastRow="0" w:firstColumn="0" w:lastColumn="0" w:oddVBand="0" w:evenVBand="0" w:oddHBand="0" w:evenHBand="0" w:firstRowFirstColumn="0" w:firstRowLastColumn="0" w:lastRowFirstColumn="0" w:lastRowLastColumn="0"/>
            </w:pPr>
            <w:r>
              <w:t>Se déplace sans s’agrandir</w:t>
            </w:r>
          </w:p>
        </w:tc>
      </w:tr>
    </w:tbl>
    <w:p w:rsidR="00705FFB" w:rsidRDefault="00705FFB" w:rsidP="00C756D2">
      <w:r>
        <w:br/>
      </w:r>
    </w:p>
    <w:p w:rsidR="00DD4F3C" w:rsidRPr="00EF4282" w:rsidRDefault="00DD4F3C" w:rsidP="00DD4F3C">
      <w:pPr>
        <w:pStyle w:val="Paragraphedeliste"/>
        <w:numPr>
          <w:ilvl w:val="0"/>
          <w:numId w:val="12"/>
        </w:numPr>
        <w:rPr>
          <w:b/>
          <w:sz w:val="24"/>
          <w:szCs w:val="24"/>
        </w:rPr>
      </w:pPr>
      <w:r w:rsidRPr="00EF4282">
        <w:rPr>
          <w:b/>
          <w:sz w:val="24"/>
          <w:szCs w:val="24"/>
        </w:rPr>
        <w:t>La transcription des ARNm chez les eucaryotes</w:t>
      </w:r>
    </w:p>
    <w:p w:rsidR="00DD4F3C" w:rsidRPr="00EF4282" w:rsidRDefault="00DD4F3C" w:rsidP="00DD4F3C">
      <w:pPr>
        <w:pStyle w:val="Paragraphedeliste"/>
        <w:numPr>
          <w:ilvl w:val="0"/>
          <w:numId w:val="10"/>
        </w:numPr>
        <w:rPr>
          <w:b/>
          <w:i/>
        </w:rPr>
      </w:pPr>
      <w:r w:rsidRPr="00EF4282">
        <w:rPr>
          <w:b/>
          <w:i/>
        </w:rPr>
        <w:t>L’initiation</w:t>
      </w:r>
    </w:p>
    <w:p w:rsidR="00D8206B" w:rsidRPr="00EF4282" w:rsidRDefault="00DD4F3C" w:rsidP="00D8206B">
      <w:pPr>
        <w:pStyle w:val="Paragraphedeliste"/>
        <w:numPr>
          <w:ilvl w:val="1"/>
          <w:numId w:val="13"/>
        </w:numPr>
        <w:rPr>
          <w:u w:val="single"/>
        </w:rPr>
      </w:pPr>
      <w:r w:rsidRPr="00EF4282">
        <w:rPr>
          <w:u w:val="single"/>
        </w:rPr>
        <w:lastRenderedPageBreak/>
        <w:t>Le promoteur (sens large)</w:t>
      </w:r>
    </w:p>
    <w:p w:rsidR="00A52F34" w:rsidRDefault="00DD4F3C" w:rsidP="00DD4F3C">
      <w:r>
        <w:t>Le promoteur (sens restreint) se situe immédiatement en amont de +1. C</w:t>
      </w:r>
      <w:r w:rsidR="00D8206B">
        <w:t xml:space="preserve">’est une séquence </w:t>
      </w:r>
      <w:r>
        <w:t>de 100 à 200 paires de bases et</w:t>
      </w:r>
      <w:r w:rsidR="00FF7A06">
        <w:t xml:space="preserve"> qui</w:t>
      </w:r>
      <w:r>
        <w:t xml:space="preserve"> contient une séquence très conservée = </w:t>
      </w:r>
      <w:r w:rsidR="00765D3D">
        <w:rPr>
          <w:color w:val="FF0000"/>
        </w:rPr>
        <w:t>boite TATA</w:t>
      </w:r>
      <w:r w:rsidR="00765D3D">
        <w:t>. Il</w:t>
      </w:r>
      <w:r>
        <w:t xml:space="preserve"> permet le démarrage de la transcription en toutes circonstances.</w:t>
      </w:r>
    </w:p>
    <w:p w:rsidR="00A52F34" w:rsidRDefault="00A52F34" w:rsidP="00DD4F3C">
      <w:r>
        <w:t>(fig25)</w:t>
      </w:r>
    </w:p>
    <w:p w:rsidR="004A6732" w:rsidRDefault="00DD4F3C" w:rsidP="00DD4F3C">
      <w:r>
        <w:t>On trouve une séquence consensus TATAAA sur le brin sens (entre -25 et -35) et qui est présente dans les promoteurs de presque tous les gènes eucaryotes.</w:t>
      </w:r>
      <w:r w:rsidR="00D8206B">
        <w:br/>
      </w:r>
      <w:r w:rsidR="004A6732">
        <w:t xml:space="preserve">Si il n’y a pas de boite TATA, ce sont des </w:t>
      </w:r>
      <w:r w:rsidR="004A6732" w:rsidRPr="00EF4282">
        <w:rPr>
          <w:color w:val="FF0000"/>
        </w:rPr>
        <w:t xml:space="preserve">gènes domestiques </w:t>
      </w:r>
      <w:r w:rsidR="004A6732">
        <w:t xml:space="preserve">qui codent pour des protéines nécessaires dans toute la cellule. Il y a un autre système qui est le promoteur </w:t>
      </w:r>
      <w:r w:rsidR="004A6732" w:rsidRPr="00EF4282">
        <w:rPr>
          <w:color w:val="FF0000"/>
        </w:rPr>
        <w:t>boite GC/GGGGCGGGGC</w:t>
      </w:r>
      <w:r w:rsidR="004A6732">
        <w:t xml:space="preserve"> et il existe une protéine supplémentaire </w:t>
      </w:r>
      <w:r w:rsidR="004A6732" w:rsidRPr="00EF4282">
        <w:rPr>
          <w:color w:val="FF0000"/>
        </w:rPr>
        <w:t>Sp1</w:t>
      </w:r>
      <w:r w:rsidR="004A6732">
        <w:t xml:space="preserve"> qui est capable de reconnaitre cette boite et de recruter le comp</w:t>
      </w:r>
      <w:r w:rsidR="00704488">
        <w:t>lexe de transcription contenant</w:t>
      </w:r>
      <w:r w:rsidR="004A6732">
        <w:t xml:space="preserve"> l’ARN polymérase.</w:t>
      </w:r>
    </w:p>
    <w:p w:rsidR="00D8206B" w:rsidRDefault="00D8206B" w:rsidP="00DD4F3C">
      <w:r>
        <w:t>Les séquences régulatrices sont en amont ou en aval de +1, elles sont parfois très éloignées de ce +1. Elles permettent une activation plus ou moins forte de la transcription et plus ou moins sélective selon le type de cellule et les besoins du moment.</w:t>
      </w:r>
    </w:p>
    <w:p w:rsidR="00032A90" w:rsidRPr="00EF4282" w:rsidRDefault="00032A90" w:rsidP="00032A90">
      <w:pPr>
        <w:pStyle w:val="Paragraphedeliste"/>
        <w:numPr>
          <w:ilvl w:val="1"/>
          <w:numId w:val="13"/>
        </w:numPr>
        <w:rPr>
          <w:u w:val="single"/>
        </w:rPr>
      </w:pPr>
      <w:r w:rsidRPr="00EF4282">
        <w:rPr>
          <w:u w:val="single"/>
        </w:rPr>
        <w:t xml:space="preserve">Formation du complexe </w:t>
      </w:r>
      <w:r w:rsidR="00CC4342">
        <w:rPr>
          <w:u w:val="single"/>
        </w:rPr>
        <w:t>d’</w:t>
      </w:r>
      <w:r w:rsidRPr="00EF4282">
        <w:rPr>
          <w:u w:val="single"/>
        </w:rPr>
        <w:t>initiation</w:t>
      </w:r>
    </w:p>
    <w:p w:rsidR="00A52F34" w:rsidRDefault="00032A90" w:rsidP="00032A90">
      <w:r>
        <w:t>C’est l’association de la boite TATA, de l’ARN polymérase II et</w:t>
      </w:r>
      <w:r w:rsidR="00A52F34">
        <w:t xml:space="preserve"> des</w:t>
      </w:r>
      <w:r>
        <w:t xml:space="preserve"> six facteurs de transcription </w:t>
      </w:r>
      <w:r w:rsidRPr="00EF4282">
        <w:rPr>
          <w:color w:val="FF0000"/>
        </w:rPr>
        <w:t>TFII</w:t>
      </w:r>
      <w:r>
        <w:t xml:space="preserve"> (D, A</w:t>
      </w:r>
      <w:r w:rsidR="009B2E24">
        <w:t>, F, E, H, J) = ils se fixent sur le brin d’ADN, ce ne sont pas des nucléotides.</w:t>
      </w:r>
    </w:p>
    <w:p w:rsidR="00032A90" w:rsidRDefault="00032A90" w:rsidP="00032A90">
      <w:r>
        <w:t>(fig25)</w:t>
      </w:r>
    </w:p>
    <w:p w:rsidR="009B2E24" w:rsidRDefault="009B2E24" w:rsidP="00032A90">
      <w:r>
        <w:t>Quand tous les facteurs de transcription ont été recrutés, la transcription peut débuter. On observe l’ouverture de la double hélice d’ADN, la</w:t>
      </w:r>
      <w:r w:rsidRPr="00EF4282">
        <w:rPr>
          <w:color w:val="FF0000"/>
        </w:rPr>
        <w:t xml:space="preserve"> polymérisation </w:t>
      </w:r>
      <w:r>
        <w:t>du premier nucléotide à partir du +1 et le départ des TFII pour que l’élongation commence.</w:t>
      </w:r>
    </w:p>
    <w:p w:rsidR="00717178" w:rsidRPr="00EF4282" w:rsidRDefault="00717178" w:rsidP="00032A90">
      <w:pPr>
        <w:rPr>
          <w:i/>
        </w:rPr>
      </w:pPr>
      <w:r w:rsidRPr="00EF4282">
        <w:rPr>
          <w:i/>
        </w:rPr>
        <w:t>Remarque : Ce complexe d’initiation de la transcription correspond à 70% de la composition d’un ribosome.</w:t>
      </w:r>
    </w:p>
    <w:p w:rsidR="00A52F34" w:rsidRDefault="00717178" w:rsidP="00032A90">
      <w:r>
        <w:t>L’orientation du promoteur détermine quel brin sera transcrit car la b</w:t>
      </w:r>
      <w:r w:rsidR="00A52F34">
        <w:t>oite TATA n’est pas symétrique.</w:t>
      </w:r>
    </w:p>
    <w:p w:rsidR="00717178" w:rsidRDefault="00717178" w:rsidP="00032A90">
      <w:r>
        <w:t>(fig27)</w:t>
      </w:r>
    </w:p>
    <w:p w:rsidR="004B72D1" w:rsidRPr="00B375F6" w:rsidRDefault="004B72D1" w:rsidP="004B72D1">
      <w:pPr>
        <w:pStyle w:val="Paragraphedeliste"/>
        <w:numPr>
          <w:ilvl w:val="0"/>
          <w:numId w:val="13"/>
        </w:numPr>
        <w:rPr>
          <w:b/>
          <w:i/>
        </w:rPr>
      </w:pPr>
      <w:r w:rsidRPr="00B375F6">
        <w:rPr>
          <w:b/>
          <w:i/>
        </w:rPr>
        <w:t>L’élongation</w:t>
      </w:r>
    </w:p>
    <w:p w:rsidR="00A52F34" w:rsidRDefault="004B72D1" w:rsidP="004B72D1">
      <w:r>
        <w:t xml:space="preserve">La bulle de transcription </w:t>
      </w:r>
      <w:r w:rsidRPr="007008A2">
        <w:rPr>
          <w:color w:val="FF0000"/>
        </w:rPr>
        <w:t>se déplace</w:t>
      </w:r>
      <w:r>
        <w:t xml:space="preserve"> au fur et à mesure de la formation de l’ADN. Sa taille est </w:t>
      </w:r>
      <w:r w:rsidRPr="007008A2">
        <w:rPr>
          <w:color w:val="FF0000"/>
        </w:rPr>
        <w:t>constante</w:t>
      </w:r>
      <w:r>
        <w:t xml:space="preserve"> e</w:t>
      </w:r>
      <w:r w:rsidR="00A52F34">
        <w:t>t d’environ 12 paires de bases.</w:t>
      </w:r>
    </w:p>
    <w:p w:rsidR="004B72D1" w:rsidRDefault="004B72D1" w:rsidP="004B72D1">
      <w:r>
        <w:t>(fig28)</w:t>
      </w:r>
    </w:p>
    <w:p w:rsidR="004B72D1" w:rsidRPr="007008A2" w:rsidRDefault="004B72D1" w:rsidP="004B72D1">
      <w:pPr>
        <w:pStyle w:val="Paragraphedeliste"/>
        <w:numPr>
          <w:ilvl w:val="0"/>
          <w:numId w:val="13"/>
        </w:numPr>
        <w:rPr>
          <w:b/>
          <w:i/>
        </w:rPr>
      </w:pPr>
      <w:r w:rsidRPr="007008A2">
        <w:rPr>
          <w:b/>
          <w:i/>
        </w:rPr>
        <w:t>La terminaison</w:t>
      </w:r>
    </w:p>
    <w:p w:rsidR="004B72D1" w:rsidRDefault="004B72D1" w:rsidP="004B72D1">
      <w:r>
        <w:t xml:space="preserve">Il existe un signal de fin de transcription = </w:t>
      </w:r>
      <w:r w:rsidRPr="007008A2">
        <w:rPr>
          <w:color w:val="FF0000"/>
        </w:rPr>
        <w:t xml:space="preserve">signal de </w:t>
      </w:r>
      <w:proofErr w:type="spellStart"/>
      <w:r w:rsidRPr="007008A2">
        <w:rPr>
          <w:color w:val="FF0000"/>
        </w:rPr>
        <w:t>polyadénylation</w:t>
      </w:r>
      <w:proofErr w:type="spellEnd"/>
      <w:r w:rsidRPr="007008A2">
        <w:rPr>
          <w:color w:val="FF0000"/>
        </w:rPr>
        <w:t xml:space="preserve"> </w:t>
      </w:r>
      <w:r>
        <w:t>-&gt; AATAAA (brin sens).</w:t>
      </w:r>
      <w:r>
        <w:br/>
        <w:t>Mais la transcription continue au-delà de ce signal pendant de 500 à 2000 paires de bases, s’arrête ensuite sans site précis</w:t>
      </w:r>
      <w:r>
        <w:br/>
        <w:t>=&gt; transcrits de taille variable pour un même gène.</w:t>
      </w:r>
    </w:p>
    <w:p w:rsidR="004B72D1" w:rsidRDefault="004B72D1" w:rsidP="004B72D1">
      <w:r>
        <w:lastRenderedPageBreak/>
        <w:t xml:space="preserve">Mécanismes : deux facteurs protéiques fixés sur l’ARN polymérase se détachent lors du passage sur le signal de </w:t>
      </w:r>
      <w:proofErr w:type="spellStart"/>
      <w:r>
        <w:t>polyadénisation</w:t>
      </w:r>
      <w:proofErr w:type="spellEnd"/>
      <w:r>
        <w:t xml:space="preserve"> =&gt; ARN polymérase est moins bien attachée puis s’arrête et se détache.</w:t>
      </w:r>
    </w:p>
    <w:p w:rsidR="007C3D3C" w:rsidRDefault="007C3D3C" w:rsidP="004B72D1"/>
    <w:p w:rsidR="007C3D3C" w:rsidRPr="007008A2" w:rsidRDefault="00CD7C80" w:rsidP="00CD7C80">
      <w:pPr>
        <w:pStyle w:val="Paragraphedeliste"/>
        <w:numPr>
          <w:ilvl w:val="0"/>
          <w:numId w:val="12"/>
        </w:numPr>
        <w:rPr>
          <w:b/>
          <w:sz w:val="24"/>
        </w:rPr>
      </w:pPr>
      <w:r w:rsidRPr="007008A2">
        <w:rPr>
          <w:b/>
          <w:sz w:val="24"/>
        </w:rPr>
        <w:t>La transcription des ARNr chez les eucaryotes (sauf ARNr</w:t>
      </w:r>
      <w:r w:rsidR="007008A2" w:rsidRPr="007008A2">
        <w:rPr>
          <w:b/>
          <w:sz w:val="24"/>
        </w:rPr>
        <w:t xml:space="preserve"> 5S</w:t>
      </w:r>
      <w:r w:rsidRPr="007008A2">
        <w:rPr>
          <w:b/>
          <w:sz w:val="24"/>
        </w:rPr>
        <w:t>)</w:t>
      </w:r>
    </w:p>
    <w:p w:rsidR="00CD7C80" w:rsidRPr="007008A2" w:rsidRDefault="00CD7C80" w:rsidP="00CD7C80">
      <w:pPr>
        <w:pStyle w:val="Paragraphedeliste"/>
        <w:numPr>
          <w:ilvl w:val="0"/>
          <w:numId w:val="13"/>
        </w:numPr>
        <w:rPr>
          <w:b/>
          <w:i/>
        </w:rPr>
      </w:pPr>
      <w:r w:rsidRPr="007008A2">
        <w:rPr>
          <w:b/>
          <w:i/>
        </w:rPr>
        <w:t>Organisatio</w:t>
      </w:r>
      <w:r w:rsidR="007008A2">
        <w:rPr>
          <w:b/>
          <w:i/>
        </w:rPr>
        <w:t>n des gènes d’ARNr (sauf ARNr 5S</w:t>
      </w:r>
      <w:r w:rsidRPr="007008A2">
        <w:rPr>
          <w:b/>
          <w:i/>
        </w:rPr>
        <w:t>)</w:t>
      </w:r>
    </w:p>
    <w:p w:rsidR="00CD7C80" w:rsidRDefault="00CD7C80" w:rsidP="00CD7C80">
      <w:r>
        <w:t>Les trois ARNr eucaryotes (</w:t>
      </w:r>
      <w:r w:rsidRPr="007008A2">
        <w:rPr>
          <w:color w:val="FF0000"/>
        </w:rPr>
        <w:t>le 5</w:t>
      </w:r>
      <w:r w:rsidR="00384AD1">
        <w:rPr>
          <w:color w:val="FF0000"/>
        </w:rPr>
        <w:t xml:space="preserve">S </w:t>
      </w:r>
      <w:r w:rsidRPr="007008A2">
        <w:rPr>
          <w:color w:val="FF0000"/>
        </w:rPr>
        <w:t>,8S, le 18S et le 28S</w:t>
      </w:r>
      <w:r>
        <w:t xml:space="preserve">) sont regroupés dans une seule </w:t>
      </w:r>
      <w:r w:rsidRPr="007008A2">
        <w:rPr>
          <w:color w:val="FF0000"/>
        </w:rPr>
        <w:t>unité de transcription</w:t>
      </w:r>
      <w:r>
        <w:t>. On les trouve toujours dans le même ordre chez les eucaryotes. 25 à 40% du transcrit primaire est éliminé lors de la maturation. L’unité de transcription est répétée un grand nombre de fois (de 150 à 250) en tandem.</w:t>
      </w:r>
    </w:p>
    <w:p w:rsidR="004B72D1" w:rsidRDefault="005E2807" w:rsidP="005E2807">
      <w:r>
        <w:t>(</w:t>
      </w:r>
      <w:proofErr w:type="gramStart"/>
      <w:r>
        <w:t>schéma</w:t>
      </w:r>
      <w:proofErr w:type="gramEnd"/>
      <w:r>
        <w:t xml:space="preserve"> 3-fig29)</w:t>
      </w:r>
    </w:p>
    <w:p w:rsidR="00754514" w:rsidRDefault="00754514" w:rsidP="00754514">
      <w:pPr>
        <w:pStyle w:val="Paragraphedeliste"/>
        <w:numPr>
          <w:ilvl w:val="0"/>
          <w:numId w:val="13"/>
        </w:numPr>
        <w:rPr>
          <w:b/>
          <w:i/>
        </w:rPr>
      </w:pPr>
      <w:r w:rsidRPr="007008A2">
        <w:rPr>
          <w:b/>
          <w:i/>
        </w:rPr>
        <w:t>Transcription</w:t>
      </w:r>
    </w:p>
    <w:tbl>
      <w:tblPr>
        <w:tblStyle w:val="Trameclaire-Accent2"/>
        <w:tblW w:w="0" w:type="auto"/>
        <w:tblLook w:val="04A0" w:firstRow="1" w:lastRow="0" w:firstColumn="1" w:lastColumn="0" w:noHBand="0" w:noVBand="1"/>
      </w:tblPr>
      <w:tblGrid>
        <w:gridCol w:w="2578"/>
        <w:gridCol w:w="2808"/>
      </w:tblGrid>
      <w:tr w:rsidR="004F49FC" w:rsidTr="004F4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F49FC" w:rsidRDefault="004F49FC" w:rsidP="004F49FC">
            <w:r>
              <w:t>ARNm</w:t>
            </w:r>
          </w:p>
        </w:tc>
        <w:tc>
          <w:tcPr>
            <w:tcW w:w="0" w:type="auto"/>
          </w:tcPr>
          <w:p w:rsidR="004F49FC" w:rsidRDefault="00A52F34" w:rsidP="00A52F34">
            <w:pPr>
              <w:cnfStyle w:val="100000000000" w:firstRow="1" w:lastRow="0" w:firstColumn="0" w:lastColumn="0" w:oddVBand="0" w:evenVBand="0" w:oddHBand="0" w:evenHBand="0" w:firstRowFirstColumn="0" w:firstRowLastColumn="0" w:lastRowFirstColumn="0" w:lastRowLastColumn="0"/>
            </w:pPr>
            <w:r>
              <w:t>ARN</w:t>
            </w:r>
            <w:r w:rsidR="004F49FC">
              <w:t>r</w:t>
            </w:r>
          </w:p>
        </w:tc>
      </w:tr>
      <w:tr w:rsidR="004F49FC" w:rsidTr="004F4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F49FC" w:rsidRPr="004F49FC" w:rsidRDefault="004F49FC" w:rsidP="004F49FC">
            <w:pPr>
              <w:rPr>
                <w:b w:val="0"/>
              </w:rPr>
            </w:pPr>
            <w:r w:rsidRPr="004F49FC">
              <w:rPr>
                <w:b w:val="0"/>
              </w:rPr>
              <w:t>ARN polymérase II</w:t>
            </w:r>
          </w:p>
        </w:tc>
        <w:tc>
          <w:tcPr>
            <w:tcW w:w="0" w:type="auto"/>
          </w:tcPr>
          <w:p w:rsidR="004F49FC" w:rsidRDefault="004F49FC" w:rsidP="004F49FC">
            <w:pPr>
              <w:cnfStyle w:val="000000100000" w:firstRow="0" w:lastRow="0" w:firstColumn="0" w:lastColumn="0" w:oddVBand="0" w:evenVBand="0" w:oddHBand="1" w:evenHBand="0" w:firstRowFirstColumn="0" w:firstRowLastColumn="0" w:lastRowFirstColumn="0" w:lastRowLastColumn="0"/>
            </w:pPr>
            <w:r>
              <w:t>ARN polymérase I</w:t>
            </w:r>
          </w:p>
        </w:tc>
      </w:tr>
      <w:tr w:rsidR="004F49FC" w:rsidTr="004F49FC">
        <w:tc>
          <w:tcPr>
            <w:cnfStyle w:val="001000000000" w:firstRow="0" w:lastRow="0" w:firstColumn="1" w:lastColumn="0" w:oddVBand="0" w:evenVBand="0" w:oddHBand="0" w:evenHBand="0" w:firstRowFirstColumn="0" w:firstRowLastColumn="0" w:lastRowFirstColumn="0" w:lastRowLastColumn="0"/>
            <w:tcW w:w="0" w:type="auto"/>
          </w:tcPr>
          <w:p w:rsidR="004F49FC" w:rsidRPr="004F49FC" w:rsidRDefault="004F49FC" w:rsidP="004F49FC">
            <w:pPr>
              <w:rPr>
                <w:b w:val="0"/>
              </w:rPr>
            </w:pPr>
            <w:r w:rsidRPr="004F49FC">
              <w:rPr>
                <w:b w:val="0"/>
              </w:rPr>
              <w:t>Boîte TATA</w:t>
            </w:r>
          </w:p>
        </w:tc>
        <w:tc>
          <w:tcPr>
            <w:tcW w:w="0" w:type="auto"/>
          </w:tcPr>
          <w:p w:rsidR="004F49FC" w:rsidRDefault="004F49FC" w:rsidP="004F49FC">
            <w:pPr>
              <w:cnfStyle w:val="000000000000" w:firstRow="0" w:lastRow="0" w:firstColumn="0" w:lastColumn="0" w:oddVBand="0" w:evenVBand="0" w:oddHBand="0" w:evenHBand="0" w:firstRowFirstColumn="0" w:firstRowLastColumn="0" w:lastRowFirstColumn="0" w:lastRowLastColumn="0"/>
            </w:pPr>
            <w:r>
              <w:t>Pas de boîte conservée nette</w:t>
            </w:r>
          </w:p>
        </w:tc>
      </w:tr>
      <w:tr w:rsidR="004F49FC" w:rsidTr="004F4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F49FC" w:rsidRPr="004F49FC" w:rsidRDefault="004F49FC" w:rsidP="004F49FC">
            <w:pPr>
              <w:rPr>
                <w:b w:val="0"/>
              </w:rPr>
            </w:pPr>
            <w:r w:rsidRPr="004F49FC">
              <w:rPr>
                <w:b w:val="0"/>
              </w:rPr>
              <w:t>7 facteurs de transcription</w:t>
            </w:r>
          </w:p>
          <w:p w:rsidR="004F49FC" w:rsidRPr="004F49FC" w:rsidRDefault="004F49FC" w:rsidP="004F49FC">
            <w:pPr>
              <w:ind w:firstLine="284"/>
              <w:rPr>
                <w:b w:val="0"/>
              </w:rPr>
            </w:pPr>
            <w:r w:rsidRPr="004F49FC">
              <w:rPr>
                <w:b w:val="0"/>
              </w:rPr>
              <w:t>TFII, D, A, B, F, E, H, J</w:t>
            </w:r>
          </w:p>
        </w:tc>
        <w:tc>
          <w:tcPr>
            <w:tcW w:w="0" w:type="auto"/>
          </w:tcPr>
          <w:p w:rsidR="004F49FC" w:rsidRDefault="004F49FC" w:rsidP="004F49FC">
            <w:pPr>
              <w:cnfStyle w:val="000000100000" w:firstRow="0" w:lastRow="0" w:firstColumn="0" w:lastColumn="0" w:oddVBand="0" w:evenVBand="0" w:oddHBand="1" w:evenHBand="0" w:firstRowFirstColumn="0" w:firstRowLastColumn="0" w:lastRowFirstColumn="0" w:lastRowLastColumn="0"/>
            </w:pPr>
            <w:r>
              <w:t>Plus simple</w:t>
            </w:r>
          </w:p>
          <w:p w:rsidR="004F49FC" w:rsidRDefault="004F49FC" w:rsidP="004F49FC">
            <w:pPr>
              <w:ind w:firstLine="352"/>
              <w:cnfStyle w:val="000000100000" w:firstRow="0" w:lastRow="0" w:firstColumn="0" w:lastColumn="0" w:oddVBand="0" w:evenVBand="0" w:oddHBand="1" w:evenHBand="0" w:firstRowFirstColumn="0" w:firstRowLastColumn="0" w:lastRowFirstColumn="0" w:lastRowLastColumn="0"/>
            </w:pPr>
            <w:r>
              <w:t>UBF, SL1</w:t>
            </w:r>
          </w:p>
        </w:tc>
      </w:tr>
      <w:tr w:rsidR="004F49FC" w:rsidTr="004F49FC">
        <w:tc>
          <w:tcPr>
            <w:cnfStyle w:val="001000000000" w:firstRow="0" w:lastRow="0" w:firstColumn="1" w:lastColumn="0" w:oddVBand="0" w:evenVBand="0" w:oddHBand="0" w:evenHBand="0" w:firstRowFirstColumn="0" w:firstRowLastColumn="0" w:lastRowFirstColumn="0" w:lastRowLastColumn="0"/>
            <w:tcW w:w="0" w:type="auto"/>
          </w:tcPr>
          <w:p w:rsidR="004F49FC" w:rsidRPr="004F49FC" w:rsidRDefault="004F49FC" w:rsidP="004F49FC">
            <w:pPr>
              <w:rPr>
                <w:b w:val="0"/>
              </w:rPr>
            </w:pPr>
            <w:r w:rsidRPr="004F49FC">
              <w:rPr>
                <w:b w:val="0"/>
              </w:rPr>
              <w:t xml:space="preserve">Régulation </w:t>
            </w:r>
          </w:p>
        </w:tc>
        <w:tc>
          <w:tcPr>
            <w:tcW w:w="0" w:type="auto"/>
          </w:tcPr>
          <w:p w:rsidR="004F49FC" w:rsidRDefault="004F49FC" w:rsidP="004F49FC">
            <w:pPr>
              <w:cnfStyle w:val="000000000000" w:firstRow="0" w:lastRow="0" w:firstColumn="0" w:lastColumn="0" w:oddVBand="0" w:evenVBand="0" w:oddHBand="0" w:evenHBand="0" w:firstRowFirstColumn="0" w:firstRowLastColumn="0" w:lastRowFirstColumn="0" w:lastRowLastColumn="0"/>
            </w:pPr>
            <w:r>
              <w:t>Pas de régulation</w:t>
            </w:r>
          </w:p>
        </w:tc>
      </w:tr>
      <w:tr w:rsidR="004F49FC" w:rsidTr="004F4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F49FC" w:rsidRPr="004F49FC" w:rsidRDefault="004F49FC" w:rsidP="004F49FC">
            <w:pPr>
              <w:rPr>
                <w:b w:val="0"/>
              </w:rPr>
            </w:pPr>
            <w:r w:rsidRPr="004F49FC">
              <w:rPr>
                <w:b w:val="0"/>
              </w:rPr>
              <w:t>Transcription discontinue</w:t>
            </w:r>
          </w:p>
        </w:tc>
        <w:tc>
          <w:tcPr>
            <w:tcW w:w="0" w:type="auto"/>
          </w:tcPr>
          <w:p w:rsidR="004F49FC" w:rsidRDefault="004F49FC" w:rsidP="004F49FC">
            <w:pPr>
              <w:cnfStyle w:val="000000100000" w:firstRow="0" w:lastRow="0" w:firstColumn="0" w:lastColumn="0" w:oddVBand="0" w:evenVBand="0" w:oddHBand="1" w:evenHBand="0" w:firstRowFirstColumn="0" w:firstRowLastColumn="0" w:lastRowFirstColumn="0" w:lastRowLastColumn="0"/>
            </w:pPr>
            <w:r>
              <w:t xml:space="preserve">Transcription </w:t>
            </w:r>
            <w:r w:rsidR="00153660">
              <w:t>en continu</w:t>
            </w:r>
          </w:p>
        </w:tc>
      </w:tr>
    </w:tbl>
    <w:p w:rsidR="004F49FC" w:rsidRPr="004F49FC" w:rsidRDefault="004F49FC" w:rsidP="004F49FC"/>
    <w:p w:rsidR="00754514" w:rsidRDefault="004F49FC" w:rsidP="00754514">
      <w:r>
        <w:t>(</w:t>
      </w:r>
      <w:r w:rsidR="009242CA">
        <w:t>fig31-fig30)</w:t>
      </w:r>
    </w:p>
    <w:p w:rsidR="009242CA" w:rsidRPr="007008A2" w:rsidRDefault="007008A2" w:rsidP="009242CA">
      <w:pPr>
        <w:pStyle w:val="Paragraphedeliste"/>
        <w:numPr>
          <w:ilvl w:val="0"/>
          <w:numId w:val="12"/>
        </w:numPr>
        <w:rPr>
          <w:b/>
          <w:sz w:val="24"/>
          <w:szCs w:val="24"/>
        </w:rPr>
      </w:pPr>
      <w:r>
        <w:rPr>
          <w:b/>
          <w:sz w:val="24"/>
          <w:szCs w:val="24"/>
        </w:rPr>
        <w:t>La transcription des ARNr 5S</w:t>
      </w:r>
      <w:r w:rsidR="009242CA" w:rsidRPr="007008A2">
        <w:rPr>
          <w:b/>
          <w:sz w:val="24"/>
          <w:szCs w:val="24"/>
        </w:rPr>
        <w:t xml:space="preserve"> et </w:t>
      </w:r>
      <w:proofErr w:type="spellStart"/>
      <w:r w:rsidR="009242CA" w:rsidRPr="007008A2">
        <w:rPr>
          <w:b/>
          <w:sz w:val="24"/>
          <w:szCs w:val="24"/>
        </w:rPr>
        <w:t>ARNt</w:t>
      </w:r>
      <w:proofErr w:type="spellEnd"/>
      <w:r w:rsidR="009242CA" w:rsidRPr="007008A2">
        <w:rPr>
          <w:b/>
          <w:sz w:val="24"/>
          <w:szCs w:val="24"/>
        </w:rPr>
        <w:t xml:space="preserve"> chez les eucaryotes</w:t>
      </w:r>
    </w:p>
    <w:p w:rsidR="009242CA" w:rsidRPr="007008A2" w:rsidRDefault="009242CA" w:rsidP="009242CA">
      <w:pPr>
        <w:pStyle w:val="Paragraphedeliste"/>
        <w:numPr>
          <w:ilvl w:val="0"/>
          <w:numId w:val="13"/>
        </w:numPr>
        <w:rPr>
          <w:b/>
          <w:i/>
        </w:rPr>
      </w:pPr>
      <w:r w:rsidRPr="007008A2">
        <w:rPr>
          <w:b/>
          <w:i/>
        </w:rPr>
        <w:t>Organisation des gènes</w:t>
      </w:r>
    </w:p>
    <w:p w:rsidR="009242CA" w:rsidRDefault="009242CA" w:rsidP="000B5F9E">
      <w:r>
        <w:t>ARNr5S : un seul gène répété en tandem (100-20 000 fois</w:t>
      </w:r>
      <w:proofErr w:type="gramStart"/>
      <w:r>
        <w:t>)</w:t>
      </w:r>
      <w:proofErr w:type="gramEnd"/>
      <w:r w:rsidR="000B5F9E">
        <w:br/>
      </w:r>
      <w:proofErr w:type="spellStart"/>
      <w:r>
        <w:t>ARNt</w:t>
      </w:r>
      <w:proofErr w:type="spellEnd"/>
      <w:r>
        <w:t> : environ trente gènes chacun répété en tandem (10-100 fois)</w:t>
      </w:r>
    </w:p>
    <w:p w:rsidR="000B5F9E" w:rsidRPr="007008A2" w:rsidRDefault="000B5F9E" w:rsidP="000B5F9E">
      <w:pPr>
        <w:pStyle w:val="Paragraphedeliste"/>
        <w:numPr>
          <w:ilvl w:val="0"/>
          <w:numId w:val="6"/>
        </w:numPr>
        <w:rPr>
          <w:b/>
          <w:i/>
        </w:rPr>
      </w:pPr>
      <w:r w:rsidRPr="007008A2">
        <w:rPr>
          <w:b/>
          <w:i/>
        </w:rPr>
        <w:t>Transcription</w:t>
      </w:r>
    </w:p>
    <w:tbl>
      <w:tblPr>
        <w:tblStyle w:val="Trameclaire-Accent2"/>
        <w:tblW w:w="0" w:type="auto"/>
        <w:tblLook w:val="04A0" w:firstRow="1" w:lastRow="0" w:firstColumn="1" w:lastColumn="0" w:noHBand="0" w:noVBand="1"/>
      </w:tblPr>
      <w:tblGrid>
        <w:gridCol w:w="2635"/>
      </w:tblGrid>
      <w:tr w:rsidR="00520132" w:rsidTr="00520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20132" w:rsidRDefault="00520132" w:rsidP="007046AC">
            <w:proofErr w:type="spellStart"/>
            <w:r>
              <w:t>ARNt</w:t>
            </w:r>
            <w:proofErr w:type="spellEnd"/>
            <w:r>
              <w:t xml:space="preserve"> et ARNr 5S</w:t>
            </w:r>
          </w:p>
        </w:tc>
      </w:tr>
      <w:tr w:rsidR="00520132" w:rsidTr="00520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20132" w:rsidRPr="00153660" w:rsidRDefault="00520132" w:rsidP="007046AC">
            <w:pPr>
              <w:rPr>
                <w:b w:val="0"/>
              </w:rPr>
            </w:pPr>
            <w:r w:rsidRPr="00153660">
              <w:rPr>
                <w:b w:val="0"/>
              </w:rPr>
              <w:t>ARN polymérase III</w:t>
            </w:r>
          </w:p>
        </w:tc>
      </w:tr>
      <w:tr w:rsidR="00520132" w:rsidTr="00520132">
        <w:tc>
          <w:tcPr>
            <w:cnfStyle w:val="001000000000" w:firstRow="0" w:lastRow="0" w:firstColumn="1" w:lastColumn="0" w:oddVBand="0" w:evenVBand="0" w:oddHBand="0" w:evenHBand="0" w:firstRowFirstColumn="0" w:firstRowLastColumn="0" w:lastRowFirstColumn="0" w:lastRowLastColumn="0"/>
            <w:tcW w:w="0" w:type="auto"/>
          </w:tcPr>
          <w:p w:rsidR="00520132" w:rsidRPr="00153660" w:rsidRDefault="00520132" w:rsidP="007046AC">
            <w:pPr>
              <w:rPr>
                <w:b w:val="0"/>
              </w:rPr>
            </w:pPr>
            <w:r w:rsidRPr="00153660">
              <w:rPr>
                <w:b w:val="0"/>
              </w:rPr>
              <w:t>Deux séquences consensus</w:t>
            </w:r>
          </w:p>
          <w:p w:rsidR="00520132" w:rsidRPr="00153660" w:rsidRDefault="00520132" w:rsidP="00520132">
            <w:pPr>
              <w:ind w:firstLine="284"/>
              <w:rPr>
                <w:b w:val="0"/>
              </w:rPr>
            </w:pPr>
            <w:r w:rsidRPr="00153660">
              <w:rPr>
                <w:b w:val="0"/>
              </w:rPr>
              <w:t>+10 et +50</w:t>
            </w:r>
          </w:p>
        </w:tc>
      </w:tr>
      <w:tr w:rsidR="00520132" w:rsidTr="00520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20132" w:rsidRPr="00153660" w:rsidRDefault="00520132" w:rsidP="007046AC">
            <w:pPr>
              <w:rPr>
                <w:b w:val="0"/>
              </w:rPr>
            </w:pPr>
            <w:r w:rsidRPr="00153660">
              <w:rPr>
                <w:b w:val="0"/>
              </w:rPr>
              <w:t>Plus simple</w:t>
            </w:r>
          </w:p>
          <w:p w:rsidR="00520132" w:rsidRPr="00153660" w:rsidRDefault="00153660" w:rsidP="007046AC">
            <w:pPr>
              <w:rPr>
                <w:b w:val="0"/>
              </w:rPr>
            </w:pPr>
            <w:r w:rsidRPr="00153660">
              <w:rPr>
                <w:b w:val="0"/>
              </w:rPr>
              <w:t>TFIII, C, B, A</w:t>
            </w:r>
          </w:p>
        </w:tc>
      </w:tr>
      <w:tr w:rsidR="00520132" w:rsidTr="00520132">
        <w:tc>
          <w:tcPr>
            <w:cnfStyle w:val="001000000000" w:firstRow="0" w:lastRow="0" w:firstColumn="1" w:lastColumn="0" w:oddVBand="0" w:evenVBand="0" w:oddHBand="0" w:evenHBand="0" w:firstRowFirstColumn="0" w:firstRowLastColumn="0" w:lastRowFirstColumn="0" w:lastRowLastColumn="0"/>
            <w:tcW w:w="0" w:type="auto"/>
          </w:tcPr>
          <w:p w:rsidR="00520132" w:rsidRPr="00153660" w:rsidRDefault="00153660" w:rsidP="007046AC">
            <w:pPr>
              <w:rPr>
                <w:b w:val="0"/>
              </w:rPr>
            </w:pPr>
            <w:r w:rsidRPr="00153660">
              <w:rPr>
                <w:b w:val="0"/>
              </w:rPr>
              <w:t>Pas de régulation</w:t>
            </w:r>
          </w:p>
        </w:tc>
      </w:tr>
      <w:tr w:rsidR="00520132" w:rsidTr="00520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20132" w:rsidRPr="00153660" w:rsidRDefault="00153660" w:rsidP="007046AC">
            <w:pPr>
              <w:rPr>
                <w:b w:val="0"/>
              </w:rPr>
            </w:pPr>
            <w:r w:rsidRPr="00153660">
              <w:rPr>
                <w:b w:val="0"/>
              </w:rPr>
              <w:t>Transcription en continu</w:t>
            </w:r>
          </w:p>
        </w:tc>
      </w:tr>
    </w:tbl>
    <w:p w:rsidR="00520132" w:rsidRDefault="00520132" w:rsidP="007046AC"/>
    <w:p w:rsidR="007046AC" w:rsidRDefault="00520132" w:rsidP="007046AC">
      <w:r>
        <w:t>(</w:t>
      </w:r>
      <w:r w:rsidR="000B5F9E">
        <w:t>fig32)</w:t>
      </w:r>
    </w:p>
    <w:p w:rsidR="00403226" w:rsidRPr="00E578BD" w:rsidRDefault="004041F3" w:rsidP="00FE65F8">
      <w:pPr>
        <w:pStyle w:val="Titre2"/>
      </w:pPr>
      <w:bookmarkStart w:id="6" w:name="_Toc312504199"/>
      <w:r w:rsidRPr="00E578BD">
        <w:t>Les modifications post-</w:t>
      </w:r>
      <w:proofErr w:type="spellStart"/>
      <w:r w:rsidRPr="00E578BD">
        <w:t>transcriptionnelles</w:t>
      </w:r>
      <w:proofErr w:type="spellEnd"/>
      <w:r w:rsidRPr="00E578BD">
        <w:t xml:space="preserve"> des ARN eucaryotes</w:t>
      </w:r>
      <w:bookmarkEnd w:id="6"/>
    </w:p>
    <w:p w:rsidR="00A8170C" w:rsidRPr="00E578BD" w:rsidRDefault="00403226" w:rsidP="00A8170C">
      <w:pPr>
        <w:pStyle w:val="Paragraphedeliste"/>
        <w:numPr>
          <w:ilvl w:val="0"/>
          <w:numId w:val="16"/>
        </w:numPr>
        <w:ind w:left="2127" w:hanging="284"/>
        <w:rPr>
          <w:b/>
          <w:sz w:val="24"/>
          <w:szCs w:val="24"/>
        </w:rPr>
      </w:pPr>
      <w:r w:rsidRPr="00E578BD">
        <w:rPr>
          <w:b/>
          <w:sz w:val="24"/>
          <w:szCs w:val="24"/>
        </w:rPr>
        <w:t>Maturation des ARNm</w:t>
      </w:r>
    </w:p>
    <w:p w:rsidR="00A8170C" w:rsidRDefault="00A8170C" w:rsidP="00A8170C">
      <w:r>
        <w:lastRenderedPageBreak/>
        <w:t>Le transcrit primaire doit être remanié dans le noyau avant de sortir dans le cytoplasme pour y être traduit en protéine.</w:t>
      </w:r>
    </w:p>
    <w:p w:rsidR="00A8170C" w:rsidRPr="00E578BD" w:rsidRDefault="00A8170C" w:rsidP="00A8170C">
      <w:pPr>
        <w:pStyle w:val="Paragraphedeliste"/>
        <w:numPr>
          <w:ilvl w:val="0"/>
          <w:numId w:val="6"/>
        </w:numPr>
        <w:rPr>
          <w:b/>
          <w:i/>
        </w:rPr>
      </w:pPr>
      <w:r w:rsidRPr="00E578BD">
        <w:rPr>
          <w:b/>
          <w:i/>
        </w:rPr>
        <w:t>Ajout de la coiffe en 5’</w:t>
      </w:r>
    </w:p>
    <w:p w:rsidR="006A3E6B" w:rsidRDefault="006A3E6B" w:rsidP="006A3E6B">
      <w:r>
        <w:t xml:space="preserve">Très tôt dans la transcription, le groupe triphosphate 5’ terminal est modifié par l’addition d’une </w:t>
      </w:r>
      <w:proofErr w:type="spellStart"/>
      <w:r>
        <w:t>guanosine</w:t>
      </w:r>
      <w:proofErr w:type="spellEnd"/>
      <w:r>
        <w:t xml:space="preserve"> au moyen d’une lia</w:t>
      </w:r>
      <w:r w:rsidR="00A10444">
        <w:t xml:space="preserve">ison 5’-5’ </w:t>
      </w:r>
      <w:proofErr w:type="spellStart"/>
      <w:r w:rsidR="00A10444">
        <w:t>phosphodiester</w:t>
      </w:r>
      <w:proofErr w:type="spellEnd"/>
      <w:r w:rsidR="00A10444">
        <w:t>.</w:t>
      </w:r>
      <w:r w:rsidR="00A10444">
        <w:br/>
        <w:t xml:space="preserve">- un nucléotide </w:t>
      </w:r>
      <w:r>
        <w:t>supplémentaire ajouté</w:t>
      </w:r>
      <w:r w:rsidR="00A10444">
        <w:t xml:space="preserve"> </w:t>
      </w:r>
      <w:r>
        <w:t>par une autre polymérase</w:t>
      </w:r>
      <w:r>
        <w:br/>
        <w:t xml:space="preserve">- addition d’une </w:t>
      </w:r>
      <w:r w:rsidR="00A10444">
        <w:t>7 méthyl-</w:t>
      </w:r>
      <w:proofErr w:type="spellStart"/>
      <w:r>
        <w:t>guanosine</w:t>
      </w:r>
      <w:proofErr w:type="spellEnd"/>
      <w:r>
        <w:t xml:space="preserve"> </w:t>
      </w:r>
      <w:proofErr w:type="spellStart"/>
      <w:r>
        <w:t>monophosphate</w:t>
      </w:r>
      <w:proofErr w:type="spellEnd"/>
      <w:r>
        <w:br/>
        <w:t>- liaison 5’-5’</w:t>
      </w:r>
    </w:p>
    <w:p w:rsidR="006A3E6B" w:rsidRDefault="006A3E6B" w:rsidP="006A3E6B">
      <w:r>
        <w:t>(fig33)</w:t>
      </w:r>
    </w:p>
    <w:p w:rsidR="000207F6" w:rsidRDefault="000207F6" w:rsidP="006A3E6B">
      <w:r>
        <w:t>La coiffe a un rôle de reconnaissance de l’ARNm au niveau des pores nucléaires. Elle protège l’ARNm contre les enzymes attaquant les extrémités 5’ libres. Elle facilite l’initiation de la traduction de l’ARNm.</w:t>
      </w:r>
    </w:p>
    <w:p w:rsidR="00961F8B" w:rsidRPr="00E578BD" w:rsidRDefault="00961F8B" w:rsidP="00961F8B">
      <w:pPr>
        <w:pStyle w:val="Paragraphedeliste"/>
        <w:numPr>
          <w:ilvl w:val="0"/>
          <w:numId w:val="20"/>
        </w:numPr>
        <w:rPr>
          <w:b/>
          <w:i/>
        </w:rPr>
      </w:pPr>
      <w:r w:rsidRPr="00E578BD">
        <w:rPr>
          <w:b/>
          <w:i/>
        </w:rPr>
        <w:t xml:space="preserve">Ajout d’une queue </w:t>
      </w:r>
      <w:proofErr w:type="spellStart"/>
      <w:r w:rsidRPr="00E578BD">
        <w:rPr>
          <w:b/>
          <w:i/>
        </w:rPr>
        <w:t>polyA</w:t>
      </w:r>
      <w:proofErr w:type="spellEnd"/>
      <w:r w:rsidRPr="00E578BD">
        <w:rPr>
          <w:b/>
          <w:i/>
        </w:rPr>
        <w:t xml:space="preserve"> en 3’</w:t>
      </w:r>
    </w:p>
    <w:p w:rsidR="00961F8B" w:rsidRDefault="00961F8B" w:rsidP="00961F8B">
      <w:r>
        <w:t xml:space="preserve">C’est un évènement qui a lieu après l’arrêt de la transcription. On observe un raccourcissement de l’ARNm (jusqu’à 10-35 nucléotides du signal de </w:t>
      </w:r>
      <w:proofErr w:type="spellStart"/>
      <w:r>
        <w:t>polyadénylation</w:t>
      </w:r>
      <w:proofErr w:type="spellEnd"/>
      <w:r>
        <w:t>). On observe l’ajout d’un</w:t>
      </w:r>
      <w:r w:rsidR="007A1C52">
        <w:t>e</w:t>
      </w:r>
      <w:r>
        <w:t xml:space="preserve"> queue </w:t>
      </w:r>
      <w:proofErr w:type="spellStart"/>
      <w:r>
        <w:t>polyA</w:t>
      </w:r>
      <w:proofErr w:type="spellEnd"/>
      <w:r>
        <w:t xml:space="preserve"> qui composée de 100 à 250 adénines à la suite, sans modèle et avec une </w:t>
      </w:r>
      <w:proofErr w:type="spellStart"/>
      <w:r>
        <w:t>polyA</w:t>
      </w:r>
      <w:proofErr w:type="spellEnd"/>
      <w:r>
        <w:t xml:space="preserve"> polymérase.</w:t>
      </w:r>
    </w:p>
    <w:p w:rsidR="007A1C52" w:rsidRDefault="007A1C52" w:rsidP="00961F8B">
      <w:r>
        <w:t>(</w:t>
      </w:r>
      <w:proofErr w:type="gramStart"/>
      <w:r>
        <w:t>schéma</w:t>
      </w:r>
      <w:proofErr w:type="gramEnd"/>
      <w:r>
        <w:t xml:space="preserve"> 6)</w:t>
      </w:r>
    </w:p>
    <w:p w:rsidR="005B456D" w:rsidRDefault="005B456D" w:rsidP="00961F8B">
      <w:r>
        <w:t>Cet</w:t>
      </w:r>
      <w:r w:rsidR="00A10444">
        <w:t xml:space="preserve">te queue </w:t>
      </w:r>
      <w:proofErr w:type="spellStart"/>
      <w:r w:rsidR="00A10444">
        <w:t>polyA</w:t>
      </w:r>
      <w:proofErr w:type="spellEnd"/>
      <w:r w:rsidR="00A10444">
        <w:t xml:space="preserve"> permet à l’ARNm de</w:t>
      </w:r>
      <w:r>
        <w:t xml:space="preserve"> sortir dans le cytoplasme. Elle protège l’ARNm contre les enzymes attaquant les extrémités 3’ libres.</w:t>
      </w:r>
    </w:p>
    <w:p w:rsidR="005B456D" w:rsidRPr="00E578BD" w:rsidRDefault="005B456D" w:rsidP="005B456D">
      <w:pPr>
        <w:pStyle w:val="Paragraphedeliste"/>
        <w:numPr>
          <w:ilvl w:val="0"/>
          <w:numId w:val="20"/>
        </w:numPr>
        <w:rPr>
          <w:b/>
          <w:i/>
        </w:rPr>
      </w:pPr>
      <w:r w:rsidRPr="00E578BD">
        <w:rPr>
          <w:b/>
          <w:i/>
        </w:rPr>
        <w:t>L’excision épissage des introns</w:t>
      </w:r>
    </w:p>
    <w:p w:rsidR="005B456D" w:rsidRDefault="005B456D" w:rsidP="005B456D">
      <w:r>
        <w:t xml:space="preserve">Les gènes eucaryotes ont une structure discontinue ou morcelées en mosaïque. Ils sont composés d’introns et d’exons. </w:t>
      </w:r>
      <w:r>
        <w:br/>
        <w:t>Les introns correspondent à une portion du gène éliminée lors de la maturation et donc absente dans l’ARNm fonctionnel. Par opposition, les exons ne sont pas éliminés lors de la maturation, ils composent l’ARNm fonctionnel.</w:t>
      </w:r>
    </w:p>
    <w:p w:rsidR="005B456D" w:rsidRDefault="00B161A1" w:rsidP="005B456D">
      <w:r>
        <w:t>(fig34-schéma 7)</w:t>
      </w:r>
    </w:p>
    <w:p w:rsidR="00CB3EAC" w:rsidRDefault="00CB3EAC" w:rsidP="005B456D">
      <w:r>
        <w:t xml:space="preserve">Il y a des séquences conservées qui se situent en début et en fin des introns. Elles commencent toutes par GU et finissent par AG. Ces séquences sont reconnues par le </w:t>
      </w:r>
      <w:proofErr w:type="spellStart"/>
      <w:r>
        <w:t>splicéosome</w:t>
      </w:r>
      <w:proofErr w:type="spellEnd"/>
      <w:r>
        <w:t>.</w:t>
      </w:r>
    </w:p>
    <w:p w:rsidR="00CB3EAC" w:rsidRDefault="00CB3EAC" w:rsidP="005B456D">
      <w:r>
        <w:t>(fig35)</w:t>
      </w:r>
    </w:p>
    <w:p w:rsidR="002B72D5" w:rsidRDefault="002B72D5" w:rsidP="005B456D">
      <w:r>
        <w:t xml:space="preserve">Le </w:t>
      </w:r>
      <w:proofErr w:type="spellStart"/>
      <w:r>
        <w:t>splicéosome</w:t>
      </w:r>
      <w:proofErr w:type="spellEnd"/>
      <w:r>
        <w:t xml:space="preserve"> est une structure complexe formée de petits ARN nucléaires et de quelques protéines.</w:t>
      </w:r>
      <w:r w:rsidR="00F65133">
        <w:t xml:space="preserve"> Il coupe l’ARN au niveau des jonctions </w:t>
      </w:r>
      <w:r w:rsidR="00A10444">
        <w:t>e</w:t>
      </w:r>
      <w:r w:rsidR="00F65133">
        <w:t xml:space="preserve">xon/intron. Il </w:t>
      </w:r>
      <w:r w:rsidR="00251F7F">
        <w:t xml:space="preserve">rapproche les deux </w:t>
      </w:r>
      <w:r w:rsidR="00A10444">
        <w:t>e</w:t>
      </w:r>
      <w:r w:rsidR="00251F7F">
        <w:t>xons et les ressoude.</w:t>
      </w:r>
    </w:p>
    <w:p w:rsidR="00A955BD" w:rsidRDefault="00A955BD" w:rsidP="005B456D">
      <w:r>
        <w:t>(fig36)</w:t>
      </w:r>
      <w:r w:rsidR="00205E0D">
        <w:t xml:space="preserve"> </w:t>
      </w:r>
    </w:p>
    <w:p w:rsidR="00205E0D" w:rsidRDefault="00205E0D" w:rsidP="005B456D">
      <w:r>
        <w:lastRenderedPageBreak/>
        <w:t>Les introns épissés sont dégradés dans le noyau et les nucléotides vont être recyclés. L’ARNm fonctionnel quitte le noyau pour être traduit dans le cytoplasme.</w:t>
      </w:r>
    </w:p>
    <w:p w:rsidR="004E3D2D" w:rsidRDefault="004E3D2D" w:rsidP="005B456D">
      <w:r>
        <w:t>(fig37)</w:t>
      </w:r>
    </w:p>
    <w:p w:rsidR="00403226" w:rsidRDefault="00403226" w:rsidP="00403226">
      <w:pPr>
        <w:pStyle w:val="Paragraphedeliste"/>
        <w:numPr>
          <w:ilvl w:val="0"/>
          <w:numId w:val="16"/>
        </w:numPr>
        <w:ind w:left="2127" w:hanging="284"/>
        <w:rPr>
          <w:b/>
          <w:sz w:val="24"/>
          <w:szCs w:val="24"/>
        </w:rPr>
      </w:pPr>
      <w:r w:rsidRPr="00E578BD">
        <w:rPr>
          <w:b/>
          <w:sz w:val="24"/>
          <w:szCs w:val="24"/>
        </w:rPr>
        <w:t>Maturation des ARNr</w:t>
      </w:r>
    </w:p>
    <w:p w:rsidR="004B739C" w:rsidRPr="004B739C" w:rsidRDefault="004B739C" w:rsidP="004B739C">
      <w:pPr>
        <w:rPr>
          <w:lang w:val="en-US"/>
        </w:rPr>
      </w:pPr>
      <w:r>
        <w:t>Il n’y a pas de maturation de l’ARNr 5S.</w:t>
      </w:r>
      <w:r>
        <w:br/>
      </w:r>
      <w:r w:rsidRPr="004B739C">
        <w:rPr>
          <w:lang w:val="en-US"/>
        </w:rPr>
        <w:t xml:space="preserve">Les </w:t>
      </w:r>
      <w:proofErr w:type="spellStart"/>
      <w:r w:rsidRPr="004B739C">
        <w:rPr>
          <w:lang w:val="en-US"/>
        </w:rPr>
        <w:t>ARNr</w:t>
      </w:r>
      <w:proofErr w:type="spellEnd"/>
      <w:r w:rsidRPr="004B739C">
        <w:rPr>
          <w:lang w:val="en-US"/>
        </w:rPr>
        <w:t xml:space="preserve"> 18S, 5.8S et </w:t>
      </w:r>
      <w:proofErr w:type="gramStart"/>
      <w:r w:rsidRPr="004B739C">
        <w:rPr>
          <w:lang w:val="en-US"/>
        </w:rPr>
        <w:t>28S :</w:t>
      </w:r>
      <w:proofErr w:type="gramEnd"/>
    </w:p>
    <w:p w:rsidR="004B739C" w:rsidRDefault="004B739C" w:rsidP="004B739C">
      <w:pPr>
        <w:pStyle w:val="Paragraphedeliste"/>
        <w:numPr>
          <w:ilvl w:val="0"/>
          <w:numId w:val="21"/>
        </w:numPr>
      </w:pPr>
      <w:r w:rsidRPr="004B739C">
        <w:t>Pré ARNr clivé</w:t>
      </w:r>
      <w:r w:rsidR="00E1097C">
        <w:t xml:space="preserve"> pour éliminer les sé</w:t>
      </w:r>
      <w:r w:rsidRPr="004B739C">
        <w:t>quences intermédiaires transcrites</w:t>
      </w:r>
    </w:p>
    <w:p w:rsidR="004B739C" w:rsidRDefault="004B739C" w:rsidP="004B739C">
      <w:pPr>
        <w:pStyle w:val="Paragraphedeliste"/>
        <w:numPr>
          <w:ilvl w:val="0"/>
          <w:numId w:val="21"/>
        </w:numPr>
      </w:pPr>
      <w:r>
        <w:t>Ils vont subir des repliements complexes (structure tige-boucle)</w:t>
      </w:r>
    </w:p>
    <w:p w:rsidR="006818FA" w:rsidRDefault="006818FA" w:rsidP="006818FA">
      <w:r>
        <w:t>(fig38)</w:t>
      </w:r>
    </w:p>
    <w:p w:rsidR="006818FA" w:rsidRPr="004B739C" w:rsidRDefault="00E1097C" w:rsidP="006818FA">
      <w:r>
        <w:t xml:space="preserve">Les </w:t>
      </w:r>
      <w:r w:rsidR="006818FA">
        <w:t>ARNr fonctionnels s’associent aux protéines ribosomales dans le noyau pour former le ribosome.</w:t>
      </w:r>
    </w:p>
    <w:p w:rsidR="00403226" w:rsidRDefault="00403226" w:rsidP="00403226">
      <w:pPr>
        <w:pStyle w:val="Paragraphedeliste"/>
        <w:numPr>
          <w:ilvl w:val="0"/>
          <w:numId w:val="16"/>
        </w:numPr>
        <w:ind w:left="2127" w:hanging="284"/>
        <w:rPr>
          <w:b/>
          <w:sz w:val="24"/>
          <w:szCs w:val="24"/>
        </w:rPr>
      </w:pPr>
      <w:r w:rsidRPr="00E578BD">
        <w:rPr>
          <w:b/>
          <w:sz w:val="24"/>
          <w:szCs w:val="24"/>
        </w:rPr>
        <w:t xml:space="preserve">Maturation des </w:t>
      </w:r>
      <w:proofErr w:type="spellStart"/>
      <w:r w:rsidRPr="00E578BD">
        <w:rPr>
          <w:b/>
          <w:sz w:val="24"/>
          <w:szCs w:val="24"/>
        </w:rPr>
        <w:t>ARNt</w:t>
      </w:r>
      <w:proofErr w:type="spellEnd"/>
    </w:p>
    <w:p w:rsidR="00B61C74" w:rsidRDefault="00B61C74" w:rsidP="00B61C74">
      <w:r w:rsidRPr="00B61C74">
        <w:t>Il y a un raccourcissement de l’extrémité 5’</w:t>
      </w:r>
      <w:r>
        <w:t xml:space="preserve"> et une modification chimique de certaines bases = formation de bases atypiques.</w:t>
      </w:r>
    </w:p>
    <w:p w:rsidR="00B61C74" w:rsidRDefault="00E1097C" w:rsidP="00B61C74">
      <w:r>
        <w:t>(fig38</w:t>
      </w:r>
      <w:r w:rsidR="00D44AC0">
        <w:t>)</w:t>
      </w:r>
    </w:p>
    <w:p w:rsidR="00A05560" w:rsidRPr="001B7180" w:rsidRDefault="00A05560" w:rsidP="00FE65F8">
      <w:pPr>
        <w:pStyle w:val="Titre2"/>
      </w:pPr>
      <w:bookmarkStart w:id="7" w:name="_Toc312504200"/>
      <w:r w:rsidRPr="001B7180">
        <w:t>La traduction</w:t>
      </w:r>
      <w:bookmarkEnd w:id="7"/>
    </w:p>
    <w:p w:rsidR="00A05560" w:rsidRDefault="00E1097C" w:rsidP="00A05560">
      <w:r>
        <w:t xml:space="preserve">C’est la synthèse </w:t>
      </w:r>
      <w:r w:rsidR="00A05560">
        <w:t>protéique, elle concerne uniquement l’ARNm et a lieu dans le cytoplasme.</w:t>
      </w:r>
    </w:p>
    <w:p w:rsidR="00A05560" w:rsidRPr="001B7180" w:rsidRDefault="00A05560" w:rsidP="00A05560">
      <w:pPr>
        <w:pStyle w:val="Paragraphedeliste"/>
        <w:numPr>
          <w:ilvl w:val="0"/>
          <w:numId w:val="22"/>
        </w:numPr>
        <w:rPr>
          <w:b/>
          <w:sz w:val="24"/>
          <w:szCs w:val="24"/>
        </w:rPr>
      </w:pPr>
      <w:r w:rsidRPr="001B7180">
        <w:rPr>
          <w:b/>
          <w:sz w:val="24"/>
          <w:szCs w:val="24"/>
        </w:rPr>
        <w:t>Généralités</w:t>
      </w:r>
    </w:p>
    <w:p w:rsidR="00A05560" w:rsidRPr="001B7180" w:rsidRDefault="00A05560" w:rsidP="00A05560">
      <w:pPr>
        <w:pStyle w:val="Paragraphedeliste"/>
        <w:numPr>
          <w:ilvl w:val="0"/>
          <w:numId w:val="20"/>
        </w:numPr>
        <w:rPr>
          <w:b/>
          <w:i/>
        </w:rPr>
      </w:pPr>
      <w:r w:rsidRPr="001B7180">
        <w:rPr>
          <w:b/>
          <w:i/>
        </w:rPr>
        <w:t>Le code génétique</w:t>
      </w:r>
    </w:p>
    <w:p w:rsidR="00A05560" w:rsidRDefault="00A05560" w:rsidP="00A05560">
      <w:r>
        <w:t>(fig39)</w:t>
      </w:r>
    </w:p>
    <w:p w:rsidR="00A05560" w:rsidRDefault="000779BA" w:rsidP="00A05560">
      <w:r>
        <w:t>Il y a donc quatre bases qui correspondent à vingt acides aminés différents. Trois nucléotides (= un codon) codent pour un acide aminé.</w:t>
      </w:r>
    </w:p>
    <w:p w:rsidR="000735FC" w:rsidRDefault="000735FC" w:rsidP="00A05560">
      <w:r>
        <w:t>(</w:t>
      </w:r>
      <w:proofErr w:type="spellStart"/>
      <w:proofErr w:type="gramStart"/>
      <w:r>
        <w:t>fig</w:t>
      </w:r>
      <w:proofErr w:type="spellEnd"/>
      <w:proofErr w:type="gramEnd"/>
      <w:r>
        <w:t xml:space="preserve"> 40a)</w:t>
      </w:r>
    </w:p>
    <w:p w:rsidR="000735FC" w:rsidRDefault="000735FC" w:rsidP="00A05560">
      <w:r>
        <w:t>Codon stop ou non-sens = pas d’acide aminé associé</w:t>
      </w:r>
      <w:r>
        <w:br/>
        <w:t xml:space="preserve">Le code est universel et est pratiquement le même chez tous les organismes vivants. Il </w:t>
      </w:r>
      <w:r w:rsidR="005B5F7A">
        <w:t xml:space="preserve">est </w:t>
      </w:r>
      <w:r w:rsidR="001B7180">
        <w:t>dégénéré (</w:t>
      </w:r>
      <w:r w:rsidR="005B5F7A">
        <w:t xml:space="preserve">=un même acide aminé correspond à plusieurs codons) </w:t>
      </w:r>
      <w:r>
        <w:t xml:space="preserve">mais non </w:t>
      </w:r>
      <w:r w:rsidR="001B7180">
        <w:t>ambiguë (</w:t>
      </w:r>
      <w:r w:rsidR="005B5F7A">
        <w:t>=un codon donné donne un acide aminé donné)</w:t>
      </w:r>
      <w:r>
        <w:t xml:space="preserve">. </w:t>
      </w:r>
      <w:r w:rsidR="00D13CA4">
        <w:br/>
        <w:t>61 codons codent chacun pour un acide aminé et 3 codons codent pour un signal de terminaison.</w:t>
      </w:r>
    </w:p>
    <w:p w:rsidR="00D13CA4" w:rsidRDefault="00D13CA4" w:rsidP="00A05560">
      <w:r>
        <w:t>(fig40b)</w:t>
      </w:r>
    </w:p>
    <w:p w:rsidR="004E5321" w:rsidRDefault="004E5321" w:rsidP="00A05560">
      <w:r>
        <w:t>Une acide aminé possède une fonction acide,  une fonction amine et un radical.</w:t>
      </w:r>
      <w:r>
        <w:br/>
        <w:t>Une chaîne d’acides aminés est un (poly)peptide.</w:t>
      </w:r>
      <w:r w:rsidR="001B7180">
        <w:t xml:space="preserve"> Sa formation entraine la perte d’un</w:t>
      </w:r>
      <w:r w:rsidR="00E1097C">
        <w:t>e</w:t>
      </w:r>
      <w:r w:rsidR="001B7180">
        <w:t xml:space="preserve"> molécule d’eau et la formation d’une liaison peptidique.</w:t>
      </w:r>
    </w:p>
    <w:p w:rsidR="003C536D" w:rsidRDefault="003C536D" w:rsidP="00A05560"/>
    <w:p w:rsidR="00844E69" w:rsidRPr="00A35F6B" w:rsidRDefault="00844E69" w:rsidP="00844E69">
      <w:pPr>
        <w:pStyle w:val="Paragraphedeliste"/>
        <w:numPr>
          <w:ilvl w:val="0"/>
          <w:numId w:val="20"/>
        </w:numPr>
        <w:rPr>
          <w:b/>
          <w:i/>
        </w:rPr>
      </w:pPr>
      <w:r w:rsidRPr="00A35F6B">
        <w:rPr>
          <w:b/>
          <w:i/>
        </w:rPr>
        <w:lastRenderedPageBreak/>
        <w:t>Le cadre de lecture</w:t>
      </w:r>
    </w:p>
    <w:p w:rsidR="00844E69" w:rsidRDefault="00844E69" w:rsidP="00844E69">
      <w:r>
        <w:t>Pour un ARNm donnée, il y a trois cadres de lecture différents.</w:t>
      </w:r>
      <w:r w:rsidR="00A35F6B">
        <w:br/>
        <w:t>Il n’y a pas de reconnaissance directe entre un acide aminé et le codon. Il y a donc nécessité d’un adaptateur, cet adaptateur est l’</w:t>
      </w:r>
      <w:proofErr w:type="spellStart"/>
      <w:r w:rsidR="00A35F6B">
        <w:t>ARNt</w:t>
      </w:r>
      <w:proofErr w:type="spellEnd"/>
      <w:r w:rsidR="00A35F6B">
        <w:t>.</w:t>
      </w:r>
    </w:p>
    <w:p w:rsidR="00A35F6B" w:rsidRPr="00A35F6B" w:rsidRDefault="00A35F6B" w:rsidP="00A35F6B">
      <w:pPr>
        <w:pStyle w:val="Paragraphedeliste"/>
        <w:numPr>
          <w:ilvl w:val="0"/>
          <w:numId w:val="20"/>
        </w:numPr>
        <w:rPr>
          <w:b/>
          <w:i/>
        </w:rPr>
      </w:pPr>
      <w:r w:rsidRPr="00A35F6B">
        <w:rPr>
          <w:b/>
          <w:i/>
        </w:rPr>
        <w:t xml:space="preserve">ARN de transfert, anticodon et </w:t>
      </w:r>
      <w:proofErr w:type="spellStart"/>
      <w:r w:rsidRPr="00A35F6B">
        <w:rPr>
          <w:b/>
          <w:i/>
        </w:rPr>
        <w:t>wobble</w:t>
      </w:r>
      <w:proofErr w:type="spellEnd"/>
    </w:p>
    <w:p w:rsidR="00A35F6B" w:rsidRDefault="00A35F6B" w:rsidP="00A35F6B">
      <w:r>
        <w:t>(fig41)</w:t>
      </w:r>
    </w:p>
    <w:p w:rsidR="003B46EF" w:rsidRDefault="003B46EF" w:rsidP="00A35F6B">
      <w:r>
        <w:t>Une molécule d’</w:t>
      </w:r>
      <w:proofErr w:type="spellStart"/>
      <w:r>
        <w:t>ARNt</w:t>
      </w:r>
      <w:proofErr w:type="spellEnd"/>
      <w:r>
        <w:t xml:space="preserve"> a une forme en tige-boucle. L’anticodon est la boucle à l’autre extrémité de 3’.</w:t>
      </w:r>
      <w:r w:rsidR="00AE62C6">
        <w:t xml:space="preserve"> A un anticodon donné correspond un acide aminé.</w:t>
      </w:r>
    </w:p>
    <w:p w:rsidR="00AE62C6" w:rsidRDefault="00AE62C6" w:rsidP="00A35F6B">
      <w:r>
        <w:t xml:space="preserve">Le </w:t>
      </w:r>
      <w:proofErr w:type="spellStart"/>
      <w:r>
        <w:t>wobble</w:t>
      </w:r>
      <w:proofErr w:type="spellEnd"/>
      <w:r>
        <w:t xml:space="preserve"> est un appariement bancal. Il a un rôle très important. Il permet de palier en partie à la disparité entre le nombre de codons (61) et le nombre d’acides aminés</w:t>
      </w:r>
      <w:r w:rsidR="00E1097C">
        <w:t xml:space="preserve"> </w:t>
      </w:r>
      <w:r>
        <w:t>(20).</w:t>
      </w:r>
      <w:r w:rsidR="00FD0888">
        <w:t xml:space="preserve"> Pour un codon donné, les deux premières bases du codon sont un appariement entre G-C et A-U. En troisième position du codon, l’appariement G-C ou A-U n’est pas toujours respecté. On peut trouver parfois des </w:t>
      </w:r>
      <w:r w:rsidR="00B268E4">
        <w:t>appariements</w:t>
      </w:r>
      <w:r w:rsidR="00FD0888">
        <w:t xml:space="preserve"> tels que G-U, I-U, I-A, I-C</w:t>
      </w:r>
      <w:r w:rsidR="00E1097C">
        <w:t xml:space="preserve">. </w:t>
      </w:r>
      <w:r w:rsidR="00B268E4">
        <w:br/>
        <w:t>I=</w:t>
      </w:r>
      <w:proofErr w:type="spellStart"/>
      <w:r w:rsidR="00B268E4">
        <w:t>Inosine</w:t>
      </w:r>
      <w:proofErr w:type="spellEnd"/>
      <w:r w:rsidR="00B268E4">
        <w:t>-&gt;</w:t>
      </w:r>
      <w:proofErr w:type="spellStart"/>
      <w:r w:rsidR="00B268E4">
        <w:t>Hypoxanthine</w:t>
      </w:r>
      <w:proofErr w:type="spellEnd"/>
      <w:r w:rsidR="00B268E4">
        <w:br/>
        <w:t xml:space="preserve">En utilisant des appariements bancals ou </w:t>
      </w:r>
      <w:proofErr w:type="spellStart"/>
      <w:r w:rsidR="00B268E4">
        <w:t>wobble</w:t>
      </w:r>
      <w:proofErr w:type="spellEnd"/>
      <w:r w:rsidR="00B268E4">
        <w:t xml:space="preserve"> à la première position de l’anticodon de l’</w:t>
      </w:r>
      <w:proofErr w:type="spellStart"/>
      <w:r w:rsidR="00B268E4">
        <w:t>ARNt</w:t>
      </w:r>
      <w:proofErr w:type="spellEnd"/>
      <w:r w:rsidR="00B268E4">
        <w:t xml:space="preserve">, un </w:t>
      </w:r>
      <w:proofErr w:type="spellStart"/>
      <w:r w:rsidR="00B268E4">
        <w:t>ARNt</w:t>
      </w:r>
      <w:proofErr w:type="spellEnd"/>
      <w:r w:rsidR="00B268E4">
        <w:t xml:space="preserve"> peut reconnaitre plusieurs codons synonymes.</w:t>
      </w:r>
      <w:r w:rsidR="00903921">
        <w:br/>
        <w:t>L’</w:t>
      </w:r>
      <w:proofErr w:type="spellStart"/>
      <w:r w:rsidR="00903921">
        <w:t>inosine</w:t>
      </w:r>
      <w:proofErr w:type="spellEnd"/>
      <w:r w:rsidR="00903921">
        <w:t xml:space="preserve"> permet des appariements avec U, A et C.</w:t>
      </w:r>
    </w:p>
    <w:p w:rsidR="00903921" w:rsidRDefault="00903921" w:rsidP="00A35F6B">
      <w:r>
        <w:t>(fig42)</w:t>
      </w:r>
    </w:p>
    <w:p w:rsidR="00903921" w:rsidRDefault="00903921" w:rsidP="00A35F6B">
      <w:r>
        <w:t>L’extrémité 3’ fixe l’acide aminé de manière covalente.</w:t>
      </w:r>
      <w:r w:rsidR="00FF4F13">
        <w:t xml:space="preserve"> A chaque enzyme correspond un acide aminé et un </w:t>
      </w:r>
      <w:proofErr w:type="spellStart"/>
      <w:r w:rsidR="00FF4F13">
        <w:t>ARNt</w:t>
      </w:r>
      <w:proofErr w:type="spellEnd"/>
      <w:r w:rsidR="00FF4F13">
        <w:t xml:space="preserve"> spécifique. L’enzyme va être capable, en consommant de l’ATP, de former une liaison covalente entre l’</w:t>
      </w:r>
      <w:proofErr w:type="spellStart"/>
      <w:r w:rsidR="00FF4F13">
        <w:t>ARNt</w:t>
      </w:r>
      <w:proofErr w:type="spellEnd"/>
      <w:r w:rsidR="00FF4F13">
        <w:t xml:space="preserve"> et l’acide aminé à l’extrémité 3’ de l’</w:t>
      </w:r>
      <w:proofErr w:type="spellStart"/>
      <w:r w:rsidR="00FF4F13">
        <w:t>ARNt</w:t>
      </w:r>
      <w:proofErr w:type="spellEnd"/>
      <w:r w:rsidR="00FF4F13">
        <w:t>.</w:t>
      </w:r>
    </w:p>
    <w:p w:rsidR="00E90140" w:rsidRDefault="00E90140" w:rsidP="00A35F6B">
      <w:r>
        <w:t>(fig43)</w:t>
      </w:r>
    </w:p>
    <w:p w:rsidR="000A08BF" w:rsidRDefault="000A08BF" w:rsidP="00A35F6B">
      <w:r>
        <w:t>La boucle de l’anticodon permet l’appariement au codon sur l’ARNm.</w:t>
      </w:r>
      <w:r w:rsidR="007B2396">
        <w:t xml:space="preserve"> Cet appariement se fait de manière antiparallèle, complémentaire et </w:t>
      </w:r>
      <w:r w:rsidR="006A74BA">
        <w:t>grâce à des liaisons hydrogène.</w:t>
      </w:r>
    </w:p>
    <w:p w:rsidR="006A74BA" w:rsidRDefault="006A74BA" w:rsidP="006A74BA">
      <w:pPr>
        <w:pStyle w:val="Paragraphedeliste"/>
        <w:numPr>
          <w:ilvl w:val="0"/>
          <w:numId w:val="20"/>
        </w:numPr>
        <w:rPr>
          <w:b/>
          <w:i/>
        </w:rPr>
      </w:pPr>
      <w:r w:rsidRPr="006A74BA">
        <w:rPr>
          <w:b/>
          <w:i/>
        </w:rPr>
        <w:t>Le ribosome</w:t>
      </w:r>
    </w:p>
    <w:p w:rsidR="00B911D7" w:rsidRPr="00B911D7" w:rsidRDefault="00B911D7" w:rsidP="00B911D7">
      <w:r>
        <w:t>(fig44)</w:t>
      </w:r>
    </w:p>
    <w:p w:rsidR="006A74BA" w:rsidRDefault="006A74BA" w:rsidP="006A74BA">
      <w:r>
        <w:t xml:space="preserve">Le ribosome est constitué de particules </w:t>
      </w:r>
      <w:proofErr w:type="spellStart"/>
      <w:r>
        <w:t>riboprotéiques</w:t>
      </w:r>
      <w:proofErr w:type="spellEnd"/>
      <w:r>
        <w:t xml:space="preserve">. Il existe 83 protéines </w:t>
      </w:r>
      <w:proofErr w:type="spellStart"/>
      <w:r>
        <w:t>ribosimiales</w:t>
      </w:r>
      <w:proofErr w:type="spellEnd"/>
      <w:r>
        <w:t xml:space="preserve"> et trois ARNr différentes 28S, 5.8S, 5S. </w:t>
      </w:r>
      <w:r w:rsidR="00D64950">
        <w:t>L</w:t>
      </w:r>
      <w:r>
        <w:t>e ribosome est organisé en deux sous-unités que l’on nomme 40S et 60S (=</w:t>
      </w:r>
      <w:r w:rsidR="00D64950">
        <w:t xml:space="preserve"> </w:t>
      </w:r>
      <w:r>
        <w:t>S-&gt;Svedberg</w:t>
      </w:r>
      <w:r w:rsidR="00D64950">
        <w:t xml:space="preserve"> </w:t>
      </w:r>
      <w:r>
        <w:t>=</w:t>
      </w:r>
      <w:r w:rsidR="00D64950">
        <w:t xml:space="preserve"> </w:t>
      </w:r>
      <w:r>
        <w:t xml:space="preserve">unité de vitesse donc plus la sous-unité est grande, plus la vitesse de sédimentation est grande). La formation du </w:t>
      </w:r>
      <w:r w:rsidR="00AD2197">
        <w:t>ribosome nécessite les tro</w:t>
      </w:r>
      <w:r>
        <w:t>is ARN polymérases et un circuit complexe de constituants.</w:t>
      </w:r>
    </w:p>
    <w:p w:rsidR="00B911D7" w:rsidRPr="006A74BA" w:rsidRDefault="00B911D7" w:rsidP="006A74BA">
      <w:r>
        <w:t>(fig46)</w:t>
      </w:r>
    </w:p>
    <w:p w:rsidR="00AD2197" w:rsidRDefault="00AD2197" w:rsidP="00A05560">
      <w:r>
        <w:t>En plus d’un site de liaison à l’ARNm, chaque ribosome possède trois sites de liaison à l’</w:t>
      </w:r>
      <w:proofErr w:type="spellStart"/>
      <w:r>
        <w:t>ARNt</w:t>
      </w:r>
      <w:proofErr w:type="spellEnd"/>
      <w:r>
        <w:t> :</w:t>
      </w:r>
      <w:r>
        <w:br/>
      </w:r>
      <w:r>
        <w:tab/>
        <w:t xml:space="preserve">- site A : site où entre le premier </w:t>
      </w:r>
      <w:proofErr w:type="spellStart"/>
      <w:r>
        <w:t>ARNt</w:t>
      </w:r>
      <w:proofErr w:type="spellEnd"/>
      <w:r>
        <w:br/>
      </w:r>
      <w:r>
        <w:tab/>
        <w:t xml:space="preserve">- site B : site où est lié le deuxième </w:t>
      </w:r>
      <w:proofErr w:type="spellStart"/>
      <w:r>
        <w:t>ARNt</w:t>
      </w:r>
      <w:proofErr w:type="spellEnd"/>
      <w:r>
        <w:t xml:space="preserve"> au peptide en formation</w:t>
      </w:r>
      <w:r>
        <w:br/>
      </w:r>
      <w:r>
        <w:tab/>
        <w:t>- site E : site où l’</w:t>
      </w:r>
      <w:proofErr w:type="spellStart"/>
      <w:r>
        <w:t>ARNt</w:t>
      </w:r>
      <w:proofErr w:type="spellEnd"/>
      <w:r>
        <w:t xml:space="preserve"> n’a pas d’acide aminé</w:t>
      </w:r>
      <w:r>
        <w:br/>
      </w:r>
      <w:r>
        <w:lastRenderedPageBreak/>
        <w:t xml:space="preserve">L’enzyme de la traduction est la </w:t>
      </w:r>
      <w:proofErr w:type="spellStart"/>
      <w:r>
        <w:t>peptidyl</w:t>
      </w:r>
      <w:proofErr w:type="spellEnd"/>
      <w:r>
        <w:t xml:space="preserve"> </w:t>
      </w:r>
      <w:proofErr w:type="spellStart"/>
      <w:r>
        <w:t>tranferase</w:t>
      </w:r>
      <w:proofErr w:type="spellEnd"/>
      <w:r>
        <w:t xml:space="preserve">. Elle va permettre de transférer un acide aminé sur une chaîne. Elle se trouve dans la grande sous-unité du ribosome avec les </w:t>
      </w:r>
      <w:proofErr w:type="spellStart"/>
      <w:r>
        <w:t>ARNt</w:t>
      </w:r>
      <w:proofErr w:type="spellEnd"/>
      <w:r>
        <w:t>.</w:t>
      </w:r>
    </w:p>
    <w:p w:rsidR="00AD2197" w:rsidRDefault="00AD2197" w:rsidP="00A05560">
      <w:r>
        <w:t>(fig45)</w:t>
      </w:r>
    </w:p>
    <w:p w:rsidR="00AD2197" w:rsidRPr="00C929F8" w:rsidRDefault="00AD2197" w:rsidP="00AD2197">
      <w:pPr>
        <w:pStyle w:val="Paragraphedeliste"/>
        <w:numPr>
          <w:ilvl w:val="0"/>
          <w:numId w:val="22"/>
        </w:numPr>
        <w:rPr>
          <w:b/>
          <w:sz w:val="24"/>
          <w:szCs w:val="24"/>
        </w:rPr>
      </w:pPr>
      <w:r w:rsidRPr="00C929F8">
        <w:rPr>
          <w:b/>
          <w:sz w:val="24"/>
          <w:szCs w:val="24"/>
        </w:rPr>
        <w:t>L’initiation</w:t>
      </w:r>
    </w:p>
    <w:p w:rsidR="00AD2197" w:rsidRPr="00282E13" w:rsidRDefault="00586C7C" w:rsidP="00AD2197">
      <w:pPr>
        <w:pStyle w:val="Paragraphedeliste"/>
        <w:numPr>
          <w:ilvl w:val="0"/>
          <w:numId w:val="20"/>
        </w:numPr>
        <w:rPr>
          <w:b/>
          <w:i/>
        </w:rPr>
      </w:pPr>
      <w:r w:rsidRPr="00282E13">
        <w:rPr>
          <w:b/>
          <w:i/>
        </w:rPr>
        <w:t>Repérage du site d’initiation</w:t>
      </w:r>
    </w:p>
    <w:p w:rsidR="00586C7C" w:rsidRDefault="00586C7C" w:rsidP="00586C7C">
      <w:r>
        <w:t>Comme tout processus</w:t>
      </w:r>
      <w:r w:rsidR="00823D56">
        <w:t>, il y a un début et une fin. Il y a un codon initiateur AUG sur l’ARNm qui code pour la méthionine. Ce codon se trouve dans un</w:t>
      </w:r>
      <w:r w:rsidR="007B4E85">
        <w:t>e</w:t>
      </w:r>
      <w:r w:rsidR="00823D56">
        <w:t xml:space="preserve"> séquence conservée qui est l</w:t>
      </w:r>
      <w:r w:rsidR="00D64950">
        <w:t xml:space="preserve">a séquence conservée = </w:t>
      </w:r>
      <w:r w:rsidR="00823D56">
        <w:t xml:space="preserve">séquence de </w:t>
      </w:r>
      <w:proofErr w:type="spellStart"/>
      <w:r w:rsidR="00823D56">
        <w:t>Kosak</w:t>
      </w:r>
      <w:proofErr w:type="spellEnd"/>
      <w:r w:rsidR="00823D56">
        <w:t> : ACCAUGG. Cette séquence facilite la fixation des facteurs d’initiation. Sans cette séquence, la traduction commence au premier AUG rencontré.</w:t>
      </w:r>
    </w:p>
    <w:p w:rsidR="00586C7C" w:rsidRPr="00282E13" w:rsidRDefault="00586C7C" w:rsidP="00AD2197">
      <w:pPr>
        <w:pStyle w:val="Paragraphedeliste"/>
        <w:numPr>
          <w:ilvl w:val="0"/>
          <w:numId w:val="20"/>
        </w:numPr>
        <w:rPr>
          <w:b/>
          <w:i/>
        </w:rPr>
      </w:pPr>
      <w:r w:rsidRPr="00282E13">
        <w:rPr>
          <w:b/>
          <w:i/>
        </w:rPr>
        <w:t>Formation du complexe d’initiation</w:t>
      </w:r>
    </w:p>
    <w:p w:rsidR="00823D56" w:rsidRDefault="007B4E85" w:rsidP="007B4E85">
      <w:pPr>
        <w:pStyle w:val="Paragraphedeliste"/>
        <w:numPr>
          <w:ilvl w:val="0"/>
          <w:numId w:val="21"/>
        </w:numPr>
        <w:ind w:left="142" w:hanging="142"/>
      </w:pPr>
      <w:r>
        <w:t xml:space="preserve">Fixation des facteurs </w:t>
      </w:r>
      <w:proofErr w:type="spellStart"/>
      <w:r>
        <w:t>eIF</w:t>
      </w:r>
      <w:proofErr w:type="spellEnd"/>
      <w:r>
        <w:t xml:space="preserve"> sur les deux sous-unités ribosomales pour les maintenir séparées</w:t>
      </w:r>
    </w:p>
    <w:p w:rsidR="007B4E85" w:rsidRDefault="007B4E85" w:rsidP="007B4E85">
      <w:pPr>
        <w:pStyle w:val="Paragraphedeliste"/>
        <w:numPr>
          <w:ilvl w:val="0"/>
          <w:numId w:val="21"/>
        </w:numPr>
        <w:ind w:left="142" w:hanging="142"/>
      </w:pPr>
      <w:r>
        <w:t>Formation du complexe d’initiation : fixation du premier acide aminé d’</w:t>
      </w:r>
      <w:proofErr w:type="spellStart"/>
      <w:r>
        <w:t>ARNt</w:t>
      </w:r>
      <w:proofErr w:type="spellEnd"/>
      <w:r>
        <w:t xml:space="preserve"> sur la petite sous-unité + fixation d’autres </w:t>
      </w:r>
      <w:proofErr w:type="spellStart"/>
      <w:r>
        <w:t>eIF</w:t>
      </w:r>
      <w:proofErr w:type="spellEnd"/>
    </w:p>
    <w:p w:rsidR="007B4E85" w:rsidRDefault="007B4E85" w:rsidP="007B4E85">
      <w:pPr>
        <w:pStyle w:val="Paragraphedeliste"/>
        <w:numPr>
          <w:ilvl w:val="0"/>
          <w:numId w:val="21"/>
        </w:numPr>
        <w:ind w:left="142" w:hanging="142"/>
      </w:pPr>
      <w:r>
        <w:t xml:space="preserve">Fixation de facteurs protéiques d’initiation </w:t>
      </w:r>
      <w:proofErr w:type="spellStart"/>
      <w:r>
        <w:t>eIF</w:t>
      </w:r>
      <w:proofErr w:type="spellEnd"/>
      <w:r>
        <w:t xml:space="preserve"> sur l’ARNm, ils détordent les structures secondaires de l’ARNm</w:t>
      </w:r>
    </w:p>
    <w:p w:rsidR="007B4E85" w:rsidRDefault="007B4E85" w:rsidP="007B4E85">
      <w:pPr>
        <w:pStyle w:val="Paragraphedeliste"/>
        <w:numPr>
          <w:ilvl w:val="0"/>
          <w:numId w:val="21"/>
        </w:numPr>
        <w:ind w:left="142" w:hanging="142"/>
      </w:pPr>
      <w:r>
        <w:t xml:space="preserve">Le complexe d’initiation repère l’extrémité 5’ de l’ARNm par la coiffe, parcourt l’ARNm vers 3’ et s’arrête sur le premier AUG rencontré (plus facile si séquence de </w:t>
      </w:r>
      <w:proofErr w:type="spellStart"/>
      <w:r>
        <w:t>Kosak</w:t>
      </w:r>
      <w:proofErr w:type="spellEnd"/>
      <w:r>
        <w:t>)</w:t>
      </w:r>
    </w:p>
    <w:p w:rsidR="007B4E85" w:rsidRDefault="007B4E85" w:rsidP="007B4E85">
      <w:pPr>
        <w:pStyle w:val="Paragraphedeliste"/>
        <w:numPr>
          <w:ilvl w:val="0"/>
          <w:numId w:val="21"/>
        </w:numPr>
        <w:ind w:left="142" w:hanging="142"/>
      </w:pPr>
      <w:r>
        <w:t>L’anticodon de la méthionine d’</w:t>
      </w:r>
      <w:proofErr w:type="spellStart"/>
      <w:r>
        <w:t>ARNt</w:t>
      </w:r>
      <w:proofErr w:type="spellEnd"/>
      <w:r>
        <w:t xml:space="preserve"> s’apparie au codon AUG</w:t>
      </w:r>
    </w:p>
    <w:p w:rsidR="007B4E85" w:rsidRDefault="007B4E85" w:rsidP="007B4E85">
      <w:pPr>
        <w:pStyle w:val="Paragraphedeliste"/>
        <w:numPr>
          <w:ilvl w:val="0"/>
          <w:numId w:val="21"/>
        </w:numPr>
        <w:ind w:left="142" w:hanging="142"/>
      </w:pPr>
      <w:r>
        <w:t xml:space="preserve">Fixation de la grande sous-unité, départ des </w:t>
      </w:r>
      <w:proofErr w:type="spellStart"/>
      <w:r>
        <w:t>eIF</w:t>
      </w:r>
      <w:proofErr w:type="spellEnd"/>
      <w:r>
        <w:t xml:space="preserve"> et l’</w:t>
      </w:r>
      <w:proofErr w:type="spellStart"/>
      <w:r>
        <w:t>ARNt</w:t>
      </w:r>
      <w:proofErr w:type="spellEnd"/>
      <w:r>
        <w:t xml:space="preserve"> portant la méthionine se retrouve au site P</w:t>
      </w:r>
    </w:p>
    <w:p w:rsidR="007B4E85" w:rsidRDefault="007B4E85" w:rsidP="007B4E85">
      <w:pPr>
        <w:pStyle w:val="Paragraphedeliste"/>
        <w:ind w:left="142"/>
      </w:pPr>
    </w:p>
    <w:p w:rsidR="007B4E85" w:rsidRDefault="007B4E85" w:rsidP="007B4E85">
      <w:pPr>
        <w:pStyle w:val="Paragraphedeliste"/>
        <w:ind w:left="0"/>
      </w:pPr>
      <w:r>
        <w:t>(fig47)</w:t>
      </w:r>
    </w:p>
    <w:p w:rsidR="007B4E85" w:rsidRDefault="007B4E85" w:rsidP="007B4E85">
      <w:pPr>
        <w:pStyle w:val="Paragraphedeliste"/>
        <w:ind w:left="0"/>
      </w:pPr>
      <w:r>
        <w:t xml:space="preserve"> </w:t>
      </w:r>
    </w:p>
    <w:p w:rsidR="00586C7C" w:rsidRPr="00282E13" w:rsidRDefault="00586C7C" w:rsidP="00586C7C">
      <w:pPr>
        <w:pStyle w:val="Paragraphedeliste"/>
        <w:numPr>
          <w:ilvl w:val="0"/>
          <w:numId w:val="20"/>
        </w:numPr>
        <w:rPr>
          <w:b/>
          <w:i/>
        </w:rPr>
      </w:pPr>
      <w:r w:rsidRPr="00282E13">
        <w:rPr>
          <w:b/>
          <w:i/>
        </w:rPr>
        <w:t>Bilan</w:t>
      </w:r>
    </w:p>
    <w:p w:rsidR="007B4E85" w:rsidRPr="000E4365" w:rsidRDefault="007B4E85" w:rsidP="007B4E85">
      <w:pPr>
        <w:pStyle w:val="Paragraphedeliste"/>
        <w:numPr>
          <w:ilvl w:val="1"/>
          <w:numId w:val="13"/>
        </w:numPr>
        <w:rPr>
          <w:u w:val="single"/>
        </w:rPr>
      </w:pPr>
      <w:r w:rsidRPr="000E4365">
        <w:rPr>
          <w:u w:val="single"/>
        </w:rPr>
        <w:t>Situation</w:t>
      </w:r>
    </w:p>
    <w:p w:rsidR="007B4E85" w:rsidRDefault="007B4E85" w:rsidP="007B4E85">
      <w:r>
        <w:t>(schéma</w:t>
      </w:r>
      <w:proofErr w:type="gramStart"/>
      <w:r>
        <w:t>..)</w:t>
      </w:r>
      <w:proofErr w:type="gramEnd"/>
    </w:p>
    <w:p w:rsidR="007B4E85" w:rsidRPr="000E4365" w:rsidRDefault="007B4E85" w:rsidP="007B4E85">
      <w:pPr>
        <w:pStyle w:val="Paragraphedeliste"/>
        <w:numPr>
          <w:ilvl w:val="1"/>
          <w:numId w:val="13"/>
        </w:numPr>
        <w:rPr>
          <w:u w:val="single"/>
        </w:rPr>
      </w:pPr>
      <w:r w:rsidRPr="000E4365">
        <w:rPr>
          <w:u w:val="single"/>
        </w:rPr>
        <w:t>Bilan énergétique</w:t>
      </w:r>
    </w:p>
    <w:p w:rsidR="007B4E85" w:rsidRDefault="007B4E85" w:rsidP="007B4E85">
      <w:pPr>
        <w:pStyle w:val="Paragraphedeliste"/>
        <w:numPr>
          <w:ilvl w:val="0"/>
          <w:numId w:val="21"/>
        </w:numPr>
        <w:ind w:left="142" w:hanging="142"/>
      </w:pPr>
      <w:r>
        <w:t>Hydrolyse d’un GTP en GDP</w:t>
      </w:r>
    </w:p>
    <w:p w:rsidR="007B4E85" w:rsidRDefault="007B4E85" w:rsidP="007B4E85">
      <w:pPr>
        <w:pStyle w:val="Paragraphedeliste"/>
        <w:numPr>
          <w:ilvl w:val="0"/>
          <w:numId w:val="21"/>
        </w:numPr>
        <w:ind w:left="142" w:hanging="142"/>
      </w:pPr>
      <w:r>
        <w:t>Consommation d’ATP pour se déplacer sur l’ARNm</w:t>
      </w:r>
    </w:p>
    <w:p w:rsidR="002B1969" w:rsidRDefault="002B1969" w:rsidP="002B1969">
      <w:pPr>
        <w:pStyle w:val="Paragraphedeliste"/>
        <w:ind w:left="142"/>
      </w:pPr>
    </w:p>
    <w:p w:rsidR="002B1969" w:rsidRPr="00C929F8" w:rsidRDefault="002B1969" w:rsidP="002B1969">
      <w:pPr>
        <w:pStyle w:val="Paragraphedeliste"/>
        <w:numPr>
          <w:ilvl w:val="0"/>
          <w:numId w:val="22"/>
        </w:numPr>
        <w:rPr>
          <w:b/>
          <w:sz w:val="24"/>
          <w:szCs w:val="24"/>
        </w:rPr>
      </w:pPr>
      <w:r w:rsidRPr="00C929F8">
        <w:rPr>
          <w:b/>
          <w:sz w:val="24"/>
          <w:szCs w:val="24"/>
        </w:rPr>
        <w:t>L’élongation</w:t>
      </w:r>
    </w:p>
    <w:p w:rsidR="002B1969" w:rsidRPr="00282E13" w:rsidRDefault="005054D0" w:rsidP="005054D0">
      <w:pPr>
        <w:pStyle w:val="Paragraphedeliste"/>
        <w:numPr>
          <w:ilvl w:val="0"/>
          <w:numId w:val="20"/>
        </w:numPr>
        <w:rPr>
          <w:b/>
          <w:i/>
        </w:rPr>
      </w:pPr>
      <w:r w:rsidRPr="00282E13">
        <w:rPr>
          <w:b/>
          <w:i/>
        </w:rPr>
        <w:t>Accrochage d’un nouvel acide aminé d’</w:t>
      </w:r>
      <w:proofErr w:type="spellStart"/>
      <w:r w:rsidRPr="00282E13">
        <w:rPr>
          <w:b/>
          <w:i/>
        </w:rPr>
        <w:t>ARNt</w:t>
      </w:r>
      <w:proofErr w:type="spellEnd"/>
      <w:r w:rsidRPr="00282E13">
        <w:rPr>
          <w:b/>
          <w:i/>
        </w:rPr>
        <w:t xml:space="preserve"> au site A du ribosome</w:t>
      </w:r>
    </w:p>
    <w:p w:rsidR="0094778D" w:rsidRDefault="0094778D" w:rsidP="0094778D">
      <w:pPr>
        <w:ind w:left="426" w:hanging="426"/>
      </w:pPr>
      <w:r>
        <w:t>Un cycle d’élongation se fait en trois étapes :</w:t>
      </w:r>
      <w:r>
        <w:br/>
        <w:t>- le site A est positionné au niveau du second codon</w:t>
      </w:r>
      <w:r>
        <w:br/>
        <w:t>- l’acide aminé</w:t>
      </w:r>
      <w:r w:rsidR="00E01ED1">
        <w:t xml:space="preserve"> </w:t>
      </w:r>
      <w:proofErr w:type="spellStart"/>
      <w:r w:rsidR="00E01ED1">
        <w:t>ARNt</w:t>
      </w:r>
      <w:proofErr w:type="spellEnd"/>
      <w:r w:rsidR="00E01ED1">
        <w:t xml:space="preserve"> vient s’y fixer par appariement codon-anticodon</w:t>
      </w:r>
      <w:r w:rsidR="00E01ED1">
        <w:br/>
        <w:t>- formation de la liaison peptidique</w:t>
      </w:r>
    </w:p>
    <w:p w:rsidR="00E01ED1" w:rsidRDefault="00E01ED1" w:rsidP="0094778D">
      <w:pPr>
        <w:ind w:left="426" w:hanging="426"/>
      </w:pPr>
      <w:r>
        <w:t>(fig48)</w:t>
      </w:r>
    </w:p>
    <w:p w:rsidR="005054D0" w:rsidRPr="00282E13" w:rsidRDefault="005054D0" w:rsidP="005054D0">
      <w:pPr>
        <w:pStyle w:val="Paragraphedeliste"/>
        <w:numPr>
          <w:ilvl w:val="0"/>
          <w:numId w:val="20"/>
        </w:numPr>
        <w:rPr>
          <w:b/>
          <w:i/>
        </w:rPr>
      </w:pPr>
      <w:r w:rsidRPr="00282E13">
        <w:rPr>
          <w:b/>
          <w:i/>
        </w:rPr>
        <w:t>Formation de la liaison peptidique</w:t>
      </w:r>
    </w:p>
    <w:p w:rsidR="00E01ED1" w:rsidRDefault="00E01ED1" w:rsidP="00E01ED1">
      <w:r>
        <w:lastRenderedPageBreak/>
        <w:t xml:space="preserve">Elle est assurée par la </w:t>
      </w:r>
      <w:proofErr w:type="spellStart"/>
      <w:r>
        <w:t>peptidyl</w:t>
      </w:r>
      <w:proofErr w:type="spellEnd"/>
      <w:r>
        <w:t xml:space="preserve"> </w:t>
      </w:r>
      <w:proofErr w:type="spellStart"/>
      <w:r>
        <w:t>tranferase</w:t>
      </w:r>
      <w:proofErr w:type="spellEnd"/>
      <w:r>
        <w:t>. L’énergie nécessaire pour former cette liaison est fournie par la</w:t>
      </w:r>
      <w:r w:rsidR="004F3F4E">
        <w:t xml:space="preserve"> rupture de la</w:t>
      </w:r>
      <w:r>
        <w:t xml:space="preserve"> liaison acide aminé-</w:t>
      </w:r>
      <w:proofErr w:type="spellStart"/>
      <w:r>
        <w:t>ARNt</w:t>
      </w:r>
      <w:proofErr w:type="spellEnd"/>
      <w:r>
        <w:t xml:space="preserve"> du site P. Après la formation de la liaison peptidique, l’</w:t>
      </w:r>
      <w:proofErr w:type="spellStart"/>
      <w:r>
        <w:t>ARNt</w:t>
      </w:r>
      <w:proofErr w:type="spellEnd"/>
      <w:r>
        <w:t xml:space="preserve"> du site P se retrouve sans acide aminé. L’</w:t>
      </w:r>
      <w:proofErr w:type="spellStart"/>
      <w:r>
        <w:t>ARNt</w:t>
      </w:r>
      <w:proofErr w:type="spellEnd"/>
      <w:r>
        <w:t xml:space="preserve"> du site A porte la chaîne peptidique en élongation. </w:t>
      </w:r>
    </w:p>
    <w:p w:rsidR="00E01ED1" w:rsidRDefault="00E01ED1" w:rsidP="00E01ED1">
      <w:r>
        <w:t>(schéma</w:t>
      </w:r>
      <w:proofErr w:type="gramStart"/>
      <w:r>
        <w:t>..</w:t>
      </w:r>
      <w:proofErr w:type="gramEnd"/>
      <w:r>
        <w:t>+fig49)</w:t>
      </w:r>
    </w:p>
    <w:p w:rsidR="005054D0" w:rsidRPr="00282E13" w:rsidRDefault="005054D0" w:rsidP="005054D0">
      <w:pPr>
        <w:pStyle w:val="Paragraphedeliste"/>
        <w:numPr>
          <w:ilvl w:val="0"/>
          <w:numId w:val="20"/>
        </w:numPr>
        <w:rPr>
          <w:b/>
          <w:i/>
        </w:rPr>
      </w:pPr>
      <w:r w:rsidRPr="00282E13">
        <w:rPr>
          <w:b/>
          <w:i/>
        </w:rPr>
        <w:t>Translocation</w:t>
      </w:r>
    </w:p>
    <w:p w:rsidR="0000059A" w:rsidRDefault="003B480F" w:rsidP="0000059A">
      <w:r>
        <w:t>L</w:t>
      </w:r>
      <w:r w:rsidR="0000059A">
        <w:t xml:space="preserve">e ribosome avance d’un codon sur l’ARNm, vers 3’. Les </w:t>
      </w:r>
      <w:proofErr w:type="spellStart"/>
      <w:r w:rsidR="0000059A">
        <w:t>ARNt</w:t>
      </w:r>
      <w:proofErr w:type="spellEnd"/>
      <w:r w:rsidR="0000059A">
        <w:t xml:space="preserve"> restent immobiles car ils sont appariés à l’ARNm</w:t>
      </w:r>
      <w:r w:rsidR="00FA1F5D">
        <w:t>. L’</w:t>
      </w:r>
      <w:proofErr w:type="spellStart"/>
      <w:r w:rsidR="00FA1F5D">
        <w:t>ARNt</w:t>
      </w:r>
      <w:proofErr w:type="spellEnd"/>
      <w:r w:rsidR="00FA1F5D">
        <w:t xml:space="preserve"> qui porte le </w:t>
      </w:r>
      <w:proofErr w:type="spellStart"/>
      <w:r w:rsidR="00FA1F5D">
        <w:t>p</w:t>
      </w:r>
      <w:r>
        <w:t>eptidyl</w:t>
      </w:r>
      <w:proofErr w:type="spellEnd"/>
      <w:r>
        <w:t xml:space="preserve"> se retrouve au site P. L</w:t>
      </w:r>
      <w:r w:rsidR="00FA1F5D">
        <w:t>e site A est libre.</w:t>
      </w:r>
    </w:p>
    <w:p w:rsidR="00FA1F5D" w:rsidRDefault="00FA1F5D" w:rsidP="0000059A">
      <w:r>
        <w:t>(schéma</w:t>
      </w:r>
      <w:proofErr w:type="gramStart"/>
      <w:r>
        <w:t>..</w:t>
      </w:r>
      <w:proofErr w:type="gramEnd"/>
      <w:r>
        <w:t>+fig48)</w:t>
      </w:r>
    </w:p>
    <w:p w:rsidR="007A35B9" w:rsidRPr="00282E13" w:rsidRDefault="005054D0" w:rsidP="007A35B9">
      <w:pPr>
        <w:pStyle w:val="Paragraphedeliste"/>
        <w:numPr>
          <w:ilvl w:val="0"/>
          <w:numId w:val="20"/>
        </w:numPr>
        <w:rPr>
          <w:b/>
          <w:i/>
        </w:rPr>
      </w:pPr>
      <w:r w:rsidRPr="00282E13">
        <w:rPr>
          <w:b/>
          <w:i/>
        </w:rPr>
        <w:t>Bilan énergétique de l’élongation</w:t>
      </w:r>
    </w:p>
    <w:p w:rsidR="007A35B9" w:rsidRDefault="007A35B9" w:rsidP="007A35B9">
      <w:r>
        <w:t>-hydrolyse d’un GTP en GDP lors de l’accrochage du nouvel acide aminé à l’</w:t>
      </w:r>
      <w:proofErr w:type="spellStart"/>
      <w:r>
        <w:t>ARNt</w:t>
      </w:r>
      <w:proofErr w:type="spellEnd"/>
      <w:r>
        <w:t xml:space="preserve"> au site A ou lors de la translocation</w:t>
      </w:r>
      <w:r>
        <w:br/>
        <w:t>-deux ATP consommés par élongation + deux ATD consommés précédemment pour former l’acide aminé de l’</w:t>
      </w:r>
      <w:proofErr w:type="spellStart"/>
      <w:r>
        <w:t>ARNt</w:t>
      </w:r>
      <w:proofErr w:type="spellEnd"/>
      <w:r>
        <w:t xml:space="preserve"> </w:t>
      </w:r>
      <w:r>
        <w:br/>
        <w:t>=&gt; quatre ATP consommés par l’acide aminé accroché à la chaine peptidique</w:t>
      </w:r>
    </w:p>
    <w:p w:rsidR="002B1969" w:rsidRPr="00C929F8" w:rsidRDefault="002B1969" w:rsidP="002B1969">
      <w:pPr>
        <w:pStyle w:val="Paragraphedeliste"/>
        <w:numPr>
          <w:ilvl w:val="0"/>
          <w:numId w:val="22"/>
        </w:numPr>
        <w:rPr>
          <w:b/>
          <w:sz w:val="24"/>
          <w:szCs w:val="24"/>
        </w:rPr>
      </w:pPr>
      <w:r w:rsidRPr="00C929F8">
        <w:rPr>
          <w:b/>
          <w:sz w:val="24"/>
          <w:szCs w:val="24"/>
        </w:rPr>
        <w:t>La terminaison</w:t>
      </w:r>
    </w:p>
    <w:p w:rsidR="007A35B9" w:rsidRDefault="007A35B9" w:rsidP="007A35B9">
      <w:r>
        <w:t>Le ribosome arrive sur un codon stop (UAG, UGA, UAA), aucun acide aminé d’</w:t>
      </w:r>
      <w:proofErr w:type="spellStart"/>
      <w:r>
        <w:t>ARNt</w:t>
      </w:r>
      <w:proofErr w:type="spellEnd"/>
      <w:r>
        <w:t xml:space="preserve"> ne se fixe au site A (pas d’</w:t>
      </w:r>
      <w:proofErr w:type="spellStart"/>
      <w:r>
        <w:t>ARNt</w:t>
      </w:r>
      <w:proofErr w:type="spellEnd"/>
      <w:r>
        <w:t xml:space="preserve"> avec un anticodon correspondant).</w:t>
      </w:r>
      <w:r>
        <w:br/>
        <w:t>Le peptide est libéré de l’</w:t>
      </w:r>
      <w:proofErr w:type="spellStart"/>
      <w:r>
        <w:t>ARNt</w:t>
      </w:r>
      <w:proofErr w:type="spellEnd"/>
      <w:r>
        <w:t xml:space="preserve"> au site P : hydrolyse de la liaison entre le </w:t>
      </w:r>
      <w:proofErr w:type="spellStart"/>
      <w:r>
        <w:t>peptidyl</w:t>
      </w:r>
      <w:proofErr w:type="spellEnd"/>
      <w:r>
        <w:t xml:space="preserve"> et l’</w:t>
      </w:r>
      <w:proofErr w:type="spellStart"/>
      <w:r>
        <w:t>ARNt</w:t>
      </w:r>
      <w:proofErr w:type="spellEnd"/>
      <w:r>
        <w:t>.</w:t>
      </w:r>
      <w:r>
        <w:br/>
        <w:t xml:space="preserve">Les deux sous-unités du ribosome se dissocient et libèrent le dernier </w:t>
      </w:r>
      <w:proofErr w:type="spellStart"/>
      <w:r>
        <w:t>ARNt</w:t>
      </w:r>
      <w:proofErr w:type="spellEnd"/>
      <w:r>
        <w:t xml:space="preserve"> et l’ARNm.</w:t>
      </w:r>
    </w:p>
    <w:p w:rsidR="007A35B9" w:rsidRDefault="007A35B9" w:rsidP="007A35B9">
      <w:r>
        <w:t>(schéma</w:t>
      </w:r>
      <w:proofErr w:type="gramStart"/>
      <w:r>
        <w:t>..</w:t>
      </w:r>
      <w:proofErr w:type="gramEnd"/>
      <w:r>
        <w:t>+fig50)</w:t>
      </w:r>
    </w:p>
    <w:p w:rsidR="007A35B9" w:rsidRDefault="007A35B9" w:rsidP="007A35B9">
      <w:r>
        <w:t>Bilan énergétique : un GTP consommé (négligé)</w:t>
      </w:r>
    </w:p>
    <w:p w:rsidR="002B1969" w:rsidRPr="00C929F8" w:rsidRDefault="002B1969" w:rsidP="002B1969">
      <w:pPr>
        <w:pStyle w:val="Paragraphedeliste"/>
        <w:numPr>
          <w:ilvl w:val="0"/>
          <w:numId w:val="22"/>
        </w:numPr>
        <w:rPr>
          <w:b/>
          <w:sz w:val="24"/>
          <w:szCs w:val="24"/>
        </w:rPr>
      </w:pPr>
      <w:r w:rsidRPr="00C929F8">
        <w:rPr>
          <w:b/>
          <w:sz w:val="24"/>
          <w:szCs w:val="24"/>
        </w:rPr>
        <w:t>Les modifications post-traductionnelles</w:t>
      </w:r>
    </w:p>
    <w:p w:rsidR="000F7BDE" w:rsidRPr="000F7BDE" w:rsidRDefault="009E27CD" w:rsidP="009E27CD">
      <w:r>
        <w:t>Les modifications les plus importantes sont les clivages :</w:t>
      </w:r>
      <w:r>
        <w:br/>
        <w:t xml:space="preserve">- </w:t>
      </w:r>
      <w:r w:rsidR="000F7BDE">
        <w:t>clivage de la méthionine initiale assez fréquent</w:t>
      </w:r>
      <w:r w:rsidR="000F7BDE">
        <w:br/>
        <w:t>- clivage du peptide signal (10-30 acides aminés côté NH</w:t>
      </w:r>
      <w:r w:rsidR="000F7BDE">
        <w:rPr>
          <w:vertAlign w:val="subscript"/>
        </w:rPr>
        <w:t>2</w:t>
      </w:r>
      <w:r w:rsidR="000F7BDE">
        <w:t>)</w:t>
      </w:r>
      <w:r w:rsidR="000F7BDE">
        <w:br/>
        <w:t>- clivages au milieu de la chaine peptidique</w:t>
      </w:r>
      <w:r w:rsidR="000F7BDE">
        <w:br/>
        <w:t>Il y a aussi formation de ponts disulfures. De plus, il y a des glycosylation</w:t>
      </w:r>
      <w:r w:rsidR="00AD4FF0">
        <w:t>s</w:t>
      </w:r>
      <w:r w:rsidR="000F7BDE">
        <w:t xml:space="preserve"> (assez fréquent) et des addition</w:t>
      </w:r>
      <w:r w:rsidR="003B480F">
        <w:t>s</w:t>
      </w:r>
      <w:r w:rsidR="000F7BDE">
        <w:t xml:space="preserve"> de lipides.</w:t>
      </w:r>
    </w:p>
    <w:p w:rsidR="002B1969" w:rsidRPr="00C929F8" w:rsidRDefault="002B1969" w:rsidP="002B1969">
      <w:pPr>
        <w:pStyle w:val="Paragraphedeliste"/>
        <w:numPr>
          <w:ilvl w:val="0"/>
          <w:numId w:val="22"/>
        </w:numPr>
        <w:rPr>
          <w:b/>
          <w:sz w:val="24"/>
          <w:szCs w:val="24"/>
        </w:rPr>
      </w:pPr>
      <w:r w:rsidRPr="00C929F8">
        <w:rPr>
          <w:b/>
          <w:sz w:val="24"/>
          <w:szCs w:val="24"/>
        </w:rPr>
        <w:t>Récapitulatifs</w:t>
      </w:r>
    </w:p>
    <w:p w:rsidR="000F7BDE" w:rsidRDefault="000F7BDE" w:rsidP="000F7BDE">
      <w:r>
        <w:t>(fig51+fig52)</w:t>
      </w:r>
    </w:p>
    <w:p w:rsidR="000F7BDE" w:rsidRPr="000E4365" w:rsidRDefault="000F7BDE" w:rsidP="00FE65F8">
      <w:pPr>
        <w:pStyle w:val="Titre2"/>
      </w:pPr>
      <w:bookmarkStart w:id="8" w:name="_Toc312504201"/>
      <w:r w:rsidRPr="000E4365">
        <w:t>Régulation de l’expression des gènes</w:t>
      </w:r>
      <w:bookmarkEnd w:id="8"/>
    </w:p>
    <w:p w:rsidR="00FE77EF" w:rsidRDefault="00FE77EF" w:rsidP="00FE77EF">
      <w:r>
        <w:t xml:space="preserve">Toutes les protéines codées dans le génome ne sont pas requises en permanence. Selon le type de cellule et la situation physiologique dans une cellule donnée, les fonctions sont différentes donc les </w:t>
      </w:r>
      <w:r>
        <w:lastRenderedPageBreak/>
        <w:t>protéines sont différentes. Il y a donc une régulation à long terme (=</w:t>
      </w:r>
      <w:r w:rsidR="00AD4FF0">
        <w:t xml:space="preserve"> </w:t>
      </w:r>
      <w:r>
        <w:t>inactivation définitive) et à court terme (=</w:t>
      </w:r>
      <w:r w:rsidR="00AD4FF0">
        <w:t xml:space="preserve"> </w:t>
      </w:r>
      <w:r>
        <w:t>inactivation/activation).</w:t>
      </w:r>
    </w:p>
    <w:p w:rsidR="000F7BDE" w:rsidRPr="00C929F8" w:rsidRDefault="000F7BDE" w:rsidP="000F7BDE">
      <w:pPr>
        <w:pStyle w:val="Paragraphedeliste"/>
        <w:numPr>
          <w:ilvl w:val="1"/>
          <w:numId w:val="11"/>
        </w:numPr>
        <w:rPr>
          <w:b/>
          <w:sz w:val="24"/>
          <w:szCs w:val="24"/>
        </w:rPr>
      </w:pPr>
      <w:r w:rsidRPr="00C929F8">
        <w:rPr>
          <w:b/>
          <w:sz w:val="24"/>
          <w:szCs w:val="24"/>
        </w:rPr>
        <w:t>Niveau chromatinien</w:t>
      </w:r>
    </w:p>
    <w:p w:rsidR="00FE77EF" w:rsidRDefault="00FE77EF" w:rsidP="00FE77EF">
      <w:r>
        <w:t>La structure même de la chromatine permet à certains gènes seulement d’être transcrits.</w:t>
      </w:r>
    </w:p>
    <w:p w:rsidR="000F7BDE" w:rsidRPr="00282E13" w:rsidRDefault="000F7BDE" w:rsidP="000F7BDE">
      <w:pPr>
        <w:pStyle w:val="Paragraphedeliste"/>
        <w:numPr>
          <w:ilvl w:val="0"/>
          <w:numId w:val="23"/>
        </w:numPr>
        <w:rPr>
          <w:b/>
          <w:i/>
        </w:rPr>
      </w:pPr>
      <w:r w:rsidRPr="00282E13">
        <w:rPr>
          <w:b/>
          <w:i/>
        </w:rPr>
        <w:t>L’accessibilité de l’ADN</w:t>
      </w:r>
    </w:p>
    <w:p w:rsidR="00FE77EF" w:rsidRDefault="00FE77EF" w:rsidP="00FE77EF">
      <w:r>
        <w:t xml:space="preserve">Quand le chromosome est sous forme de fibre </w:t>
      </w:r>
      <w:proofErr w:type="spellStart"/>
      <w:r>
        <w:t>nucléosomique</w:t>
      </w:r>
      <w:proofErr w:type="spellEnd"/>
      <w:r>
        <w:t xml:space="preserve">, la transcription est possible. Quand la fibre est </w:t>
      </w:r>
      <w:r w:rsidR="00AD4FF0">
        <w:t xml:space="preserve">sous forme d’hétérochromatine </w:t>
      </w:r>
      <w:r>
        <w:t>(épaisse), la transcription est difficile voire impossible. Certaines zones entières du génome seraient inactivées définitivement lors de la différenciation cellulaire par compactage définitif de cette zone du génome.</w:t>
      </w:r>
    </w:p>
    <w:p w:rsidR="000F7BDE" w:rsidRPr="00282E13" w:rsidRDefault="000F7BDE" w:rsidP="000F7BDE">
      <w:pPr>
        <w:pStyle w:val="Paragraphedeliste"/>
        <w:numPr>
          <w:ilvl w:val="0"/>
          <w:numId w:val="23"/>
        </w:numPr>
        <w:rPr>
          <w:b/>
          <w:i/>
        </w:rPr>
      </w:pPr>
      <w:r w:rsidRPr="00282E13">
        <w:rPr>
          <w:b/>
          <w:i/>
        </w:rPr>
        <w:t>La méthylation de l’ADN</w:t>
      </w:r>
    </w:p>
    <w:p w:rsidR="0027436A" w:rsidRDefault="00282E13" w:rsidP="00282E13">
      <w:r>
        <w:t>-&gt;</w:t>
      </w:r>
      <w:r w:rsidR="0027436A">
        <w:t>Méthylations des carbones situées dans les séquences 5’-CG-3’</w:t>
      </w:r>
      <w:r w:rsidR="0027436A">
        <w:br/>
        <w:t>Cette méthylation empêcherait la fixation des facteurs de transcription. Il n’y aurait donc pas de production d’ARNm. La méthylation est conservée après la réplication.</w:t>
      </w:r>
    </w:p>
    <w:p w:rsidR="0027436A" w:rsidRDefault="0027436A" w:rsidP="0027436A">
      <w:r>
        <w:t>(schéma</w:t>
      </w:r>
      <w:proofErr w:type="gramStart"/>
      <w:r>
        <w:t>..)</w:t>
      </w:r>
      <w:proofErr w:type="gramEnd"/>
    </w:p>
    <w:p w:rsidR="000F7BDE" w:rsidRPr="00C929F8" w:rsidRDefault="000F7BDE" w:rsidP="000F7BDE">
      <w:pPr>
        <w:pStyle w:val="Paragraphedeliste"/>
        <w:numPr>
          <w:ilvl w:val="1"/>
          <w:numId w:val="11"/>
        </w:numPr>
        <w:rPr>
          <w:b/>
          <w:sz w:val="24"/>
          <w:szCs w:val="24"/>
        </w:rPr>
      </w:pPr>
      <w:r w:rsidRPr="00C929F8">
        <w:rPr>
          <w:b/>
          <w:sz w:val="24"/>
          <w:szCs w:val="24"/>
        </w:rPr>
        <w:t xml:space="preserve">Niveau </w:t>
      </w:r>
      <w:proofErr w:type="spellStart"/>
      <w:r w:rsidRPr="00C929F8">
        <w:rPr>
          <w:b/>
          <w:sz w:val="24"/>
          <w:szCs w:val="24"/>
        </w:rPr>
        <w:t>transcriptionnel</w:t>
      </w:r>
      <w:bookmarkStart w:id="9" w:name="_GoBack"/>
      <w:bookmarkEnd w:id="9"/>
      <w:proofErr w:type="spellEnd"/>
    </w:p>
    <w:p w:rsidR="000F66FB" w:rsidRDefault="000F66FB" w:rsidP="000F66FB">
      <w:pPr>
        <w:pStyle w:val="Sansinterligne"/>
      </w:pPr>
      <w:r>
        <w:t>Gène avec promoteur minimal (TATA box)</w:t>
      </w:r>
    </w:p>
    <w:p w:rsidR="000F66FB" w:rsidRDefault="000F66FB" w:rsidP="000F66FB">
      <w:pPr>
        <w:pStyle w:val="Sansinterligne"/>
        <w:ind w:left="1418"/>
      </w:pPr>
      <w:r>
        <w:t>+</w:t>
      </w:r>
    </w:p>
    <w:p w:rsidR="000F66FB" w:rsidRDefault="000F66FB" w:rsidP="000F66FB">
      <w:pPr>
        <w:pStyle w:val="Sansinterligne"/>
      </w:pPr>
      <w:r>
        <w:t>Facteurs de transcription généraux (TFII…)</w:t>
      </w:r>
    </w:p>
    <w:p w:rsidR="000F66FB" w:rsidRDefault="000F66FB" w:rsidP="000F66FB">
      <w:pPr>
        <w:pStyle w:val="Sansinterligne"/>
        <w:ind w:left="1418"/>
      </w:pPr>
      <w:r>
        <w:t>+</w:t>
      </w:r>
    </w:p>
    <w:p w:rsidR="000F66FB" w:rsidRDefault="000F66FB" w:rsidP="000F66FB">
      <w:pPr>
        <w:pStyle w:val="Sansinterligne"/>
      </w:pPr>
      <w:r>
        <w:t>ARN Polymérase II</w:t>
      </w:r>
    </w:p>
    <w:p w:rsidR="000F66FB" w:rsidRDefault="000F66FB" w:rsidP="000F66FB">
      <w:pPr>
        <w:pStyle w:val="Sansinterligne"/>
        <w:ind w:left="1418"/>
      </w:pPr>
      <w:r>
        <w:t>=</w:t>
      </w:r>
    </w:p>
    <w:p w:rsidR="000F66FB" w:rsidRDefault="000F66FB" w:rsidP="000F66FB">
      <w:pPr>
        <w:pStyle w:val="Sansinterligne"/>
      </w:pPr>
      <w:r>
        <w:t>Taux de transcription très faible</w:t>
      </w:r>
    </w:p>
    <w:p w:rsidR="000F66FB" w:rsidRDefault="000F66FB" w:rsidP="000F66FB"/>
    <w:p w:rsidR="000F66FB" w:rsidRDefault="000F66FB" w:rsidP="000F66FB">
      <w:r>
        <w:t>Il faut donc d’autres facteurs de transcription dits spécifiques qui se fixent sur des séquences du promoteur dites séquences régulatrices pour que le taux de transcription augmente.</w:t>
      </w:r>
    </w:p>
    <w:p w:rsidR="000F66FB" w:rsidRDefault="000F66FB" w:rsidP="000F66FB">
      <w:r>
        <w:t>(fig53)</w:t>
      </w:r>
    </w:p>
    <w:p w:rsidR="000F7BDE" w:rsidRPr="00282E13" w:rsidRDefault="000F7BDE" w:rsidP="000F7BDE">
      <w:pPr>
        <w:pStyle w:val="Paragraphedeliste"/>
        <w:numPr>
          <w:ilvl w:val="0"/>
          <w:numId w:val="24"/>
        </w:numPr>
        <w:rPr>
          <w:b/>
          <w:i/>
        </w:rPr>
      </w:pPr>
      <w:r w:rsidRPr="00282E13">
        <w:rPr>
          <w:b/>
          <w:i/>
        </w:rPr>
        <w:t>Les facteurs de transcription spécifiques</w:t>
      </w:r>
    </w:p>
    <w:p w:rsidR="000F66FB" w:rsidRDefault="000F66FB" w:rsidP="000F66FB">
      <w:r>
        <w:t>Ce sont des protéines nucléaires qui possèdent deux domaines : un domaine de fixation à l’ADN -&gt; elles reconnaissent une séquence régulatrice particulière et s’y fixent, et un domaine effecteur (=</w:t>
      </w:r>
      <w:r w:rsidR="00AD4FF0">
        <w:t xml:space="preserve"> </w:t>
      </w:r>
      <w:r>
        <w:t>domaine d’activation) -&gt; elles activent ou inhibent la transcription d’un gène.</w:t>
      </w:r>
    </w:p>
    <w:p w:rsidR="000F66FB" w:rsidRDefault="000F66FB" w:rsidP="000F66FB">
      <w:r>
        <w:t>(fig54)</w:t>
      </w:r>
    </w:p>
    <w:p w:rsidR="000F66FB" w:rsidRDefault="000F66FB" w:rsidP="000F66FB">
      <w:r>
        <w:t>Ce sont des protéines en doigt de zinc. Elles forment des protubérances stabilisées par du Zn</w:t>
      </w:r>
      <w:r>
        <w:rPr>
          <w:vertAlign w:val="superscript"/>
        </w:rPr>
        <w:t>2+</w:t>
      </w:r>
      <w:r>
        <w:t>. Cette protéine centre sur l’ADN en reconnaissent trois à six nucléotides spécifiques.</w:t>
      </w:r>
    </w:p>
    <w:p w:rsidR="000F66FB" w:rsidRDefault="000F66FB" w:rsidP="000F66FB">
      <w:r>
        <w:t>(fig55)</w:t>
      </w:r>
    </w:p>
    <w:p w:rsidR="000F66FB" w:rsidRDefault="000F66FB" w:rsidP="000F66FB">
      <w:r>
        <w:lastRenderedPageBreak/>
        <w:t xml:space="preserve">Les glucocorticoïdes sont des hormones stéroïdes produites par le cortex </w:t>
      </w:r>
      <w:r w:rsidR="003F7E6A">
        <w:t>surrénal</w:t>
      </w:r>
      <w:r>
        <w:t xml:space="preserve"> qui amplifient la t</w:t>
      </w:r>
      <w:r w:rsidR="003F7E6A">
        <w:t xml:space="preserve">ranscription de plusieurs gènes important pour le métabolisme des glucides et des protéines. Comme les hormones stéroïdes ne sont pas chargées, elles pourront traverser la membrane plasmique par simple diffusion dans le cytoplasme. Elles y rencontrent une classe de facteurs de transcription qui possède un site auquel elles peuvent se fixer. La présence de l’hormone stéroïde dans ce récepteur libère la protéine hsp90 : ce qui fait que la séquence d’adressage </w:t>
      </w:r>
      <w:r w:rsidR="000878F0">
        <w:t>est exposée et que le récepteur est dirigé vers le noyau. Dans le noyau, deux molécules du complexe se fixent à une séquence de quinze paires de base (HRE), en amont de la TATA box. Le complexe hormone-récepteur interagit avec le complexe d’initiation de la transcription. Cela augmente la vitesse de transcription de l’ARN polymérase.</w:t>
      </w:r>
    </w:p>
    <w:p w:rsidR="000878F0" w:rsidRDefault="003B4615" w:rsidP="000F66FB">
      <w:r>
        <w:t>(fig56)</w:t>
      </w:r>
    </w:p>
    <w:p w:rsidR="000F66FB" w:rsidRDefault="003B4615" w:rsidP="000F66FB">
      <w:r>
        <w:t>Les cellules activent ou inactivent la transcription des gènes en réponse à de nombreuses substances chimiques extracellulaires. Contrairement aux hormones stéroïdes, la plupart de ces transmetteurs ne peuvent pas pénétrer dans la cellule et doivent activer des systèmes de messagers intracellulaires qui portent alors le signal de la membrane plasmique vers le noyau.</w:t>
      </w:r>
    </w:p>
    <w:p w:rsidR="000F7BDE" w:rsidRPr="00282E13" w:rsidRDefault="000F7BDE" w:rsidP="000F7BDE">
      <w:pPr>
        <w:pStyle w:val="Paragraphedeliste"/>
        <w:numPr>
          <w:ilvl w:val="0"/>
          <w:numId w:val="24"/>
        </w:numPr>
        <w:rPr>
          <w:b/>
          <w:i/>
        </w:rPr>
      </w:pPr>
      <w:r w:rsidRPr="00282E13">
        <w:rPr>
          <w:b/>
          <w:i/>
        </w:rPr>
        <w:t>Les séquences régulatrices</w:t>
      </w:r>
    </w:p>
    <w:p w:rsidR="003154B5" w:rsidRDefault="003154B5" w:rsidP="003154B5">
      <w:r>
        <w:t>Les séquences régulatrices proximales (=</w:t>
      </w:r>
      <w:r w:rsidR="00273708">
        <w:t xml:space="preserve"> </w:t>
      </w:r>
      <w:r>
        <w:t>activateurs) se trouvent dans le promoteur (100 à 200</w:t>
      </w:r>
      <w:r w:rsidR="00BC21B8">
        <w:t xml:space="preserve"> paires de bases).</w:t>
      </w:r>
      <w:r w:rsidR="00BC21B8">
        <w:br/>
        <w:t>Les séquences distales (=</w:t>
      </w:r>
      <w:r w:rsidR="00273708">
        <w:t xml:space="preserve"> </w:t>
      </w:r>
      <w:r w:rsidR="00BC21B8">
        <w:t>a</w:t>
      </w:r>
      <w:r w:rsidR="00273708">
        <w:t xml:space="preserve">mplificateurs ou atténuateurs) </w:t>
      </w:r>
      <w:r w:rsidR="00BC21B8">
        <w:t>se trouvent très loin du gène (jusqu’à 500kilobases) en amont, en aval ou dans un intron.</w:t>
      </w:r>
    </w:p>
    <w:p w:rsidR="00BC21B8" w:rsidRDefault="00BC21B8" w:rsidP="003154B5">
      <w:r>
        <w:t>(fig57)</w:t>
      </w:r>
    </w:p>
    <w:p w:rsidR="00BC21B8" w:rsidRDefault="00BC21B8" w:rsidP="003154B5">
      <w:r>
        <w:t xml:space="preserve">Chaque séquence régulatrice fixe un facteur de transcription particulier qui apporte une information sur l’état de la cellule et ses besoins. </w:t>
      </w:r>
      <w:r>
        <w:br/>
      </w:r>
      <w:r w:rsidRPr="00273708">
        <w:rPr>
          <w:i/>
        </w:rPr>
        <w:t>Exemple : Un gène est transcrit dans le muscle squelettique mais pas dans le foie en raison de la présence ou non de protéines qui se fixent à la séquence amplificatrice.</w:t>
      </w:r>
      <w:r>
        <w:br/>
        <w:t>Comment des facteurs fixés sur des séquences parfois très éloignées du début du gène peuvent-ils influencer le taux de transcription ?</w:t>
      </w:r>
    </w:p>
    <w:p w:rsidR="00BC21B8" w:rsidRDefault="00BC21B8" w:rsidP="003154B5">
      <w:r>
        <w:t>(fig59)</w:t>
      </w:r>
    </w:p>
    <w:p w:rsidR="00BC21B8" w:rsidRDefault="00BC21B8" w:rsidP="003154B5">
      <w:r>
        <w:t>Il y a formation de boucles sur l’ADN qui amènent les facteurs</w:t>
      </w:r>
      <w:r w:rsidR="003B480F">
        <w:t xml:space="preserve"> de</w:t>
      </w:r>
      <w:r w:rsidR="00C05658">
        <w:t xml:space="preserve"> transcription près du promoteur et du complexe de transcription.</w:t>
      </w:r>
      <w:r w:rsidR="00C05658">
        <w:br/>
        <w:t>Ceci dit on ne comprend pas encore bien comment l’intégration de tous ces signaux est réalisée et convertie en taux de transcription.</w:t>
      </w:r>
    </w:p>
    <w:p w:rsidR="00C05658" w:rsidRPr="00282E13" w:rsidRDefault="00C05658" w:rsidP="00C05658">
      <w:pPr>
        <w:pStyle w:val="Paragraphedeliste"/>
        <w:numPr>
          <w:ilvl w:val="0"/>
          <w:numId w:val="26"/>
        </w:numPr>
        <w:rPr>
          <w:b/>
          <w:i/>
        </w:rPr>
      </w:pPr>
      <w:r w:rsidRPr="00282E13">
        <w:rPr>
          <w:b/>
          <w:i/>
        </w:rPr>
        <w:t>Pour résumer</w:t>
      </w:r>
    </w:p>
    <w:p w:rsidR="00C05658" w:rsidRDefault="00C2620A" w:rsidP="00C05658">
      <w:r>
        <w:t>Chaque gène possède une succession de séquences régulatrices qui déterminent son profil d’activation.</w:t>
      </w:r>
      <w:r>
        <w:br/>
        <w:t>Le taux de transcription est la somme de tous les signaux apportés par les facteurs de transcription.</w:t>
      </w:r>
      <w:r>
        <w:br/>
        <w:t>Un facteur de transcription peut activer plusieurs gènes s’ils ont la séquence régulatrice correspondante.</w:t>
      </w:r>
    </w:p>
    <w:p w:rsidR="000F7BDE" w:rsidRPr="00C929F8" w:rsidRDefault="000F7BDE" w:rsidP="000F7BDE">
      <w:pPr>
        <w:pStyle w:val="Paragraphedeliste"/>
        <w:numPr>
          <w:ilvl w:val="1"/>
          <w:numId w:val="11"/>
        </w:numPr>
        <w:rPr>
          <w:b/>
          <w:sz w:val="24"/>
          <w:szCs w:val="24"/>
        </w:rPr>
      </w:pPr>
      <w:r w:rsidRPr="00C929F8">
        <w:rPr>
          <w:b/>
          <w:sz w:val="24"/>
          <w:szCs w:val="24"/>
        </w:rPr>
        <w:lastRenderedPageBreak/>
        <w:t>Niveau post-</w:t>
      </w:r>
      <w:proofErr w:type="spellStart"/>
      <w:r w:rsidRPr="00C929F8">
        <w:rPr>
          <w:b/>
          <w:sz w:val="24"/>
          <w:szCs w:val="24"/>
        </w:rPr>
        <w:t>transcriptionnel</w:t>
      </w:r>
      <w:proofErr w:type="spellEnd"/>
    </w:p>
    <w:p w:rsidR="00C2620A" w:rsidRDefault="00C2620A" w:rsidP="00C2620A">
      <w:r>
        <w:t>Le transcrit primaire peut être maturé de différentes manières avant d’être traduit. On peut obtenir différents ARNm à partir d’un même transcrit primaire.</w:t>
      </w:r>
    </w:p>
    <w:p w:rsidR="000F7BDE" w:rsidRPr="00282E13" w:rsidRDefault="000F7BDE" w:rsidP="000F7BDE">
      <w:pPr>
        <w:pStyle w:val="Paragraphedeliste"/>
        <w:numPr>
          <w:ilvl w:val="0"/>
          <w:numId w:val="25"/>
        </w:numPr>
        <w:rPr>
          <w:b/>
          <w:i/>
        </w:rPr>
      </w:pPr>
      <w:r w:rsidRPr="00282E13">
        <w:rPr>
          <w:b/>
          <w:i/>
        </w:rPr>
        <w:t>L’épissage alternatif</w:t>
      </w:r>
    </w:p>
    <w:p w:rsidR="00FF4443" w:rsidRDefault="00FF4443" w:rsidP="00FF4443">
      <w:r>
        <w:t>(fig60)</w:t>
      </w:r>
    </w:p>
    <w:p w:rsidR="00897B21" w:rsidRDefault="00FF4443" w:rsidP="00FF4443">
      <w:r>
        <w:t>C’est un mécanisme très fréquent. Certains exons seront conservés dans un type de cellules mais éliminés dans un autre. On obtient deux ARNm différents à partir du même transcrit primaire.</w:t>
      </w:r>
    </w:p>
    <w:p w:rsidR="00620F83" w:rsidRPr="00222A6A" w:rsidRDefault="00620F83" w:rsidP="00620F83">
      <w:pPr>
        <w:pStyle w:val="Paragraphedeliste"/>
        <w:numPr>
          <w:ilvl w:val="0"/>
          <w:numId w:val="25"/>
        </w:numPr>
        <w:rPr>
          <w:b/>
          <w:i/>
        </w:rPr>
      </w:pPr>
      <w:r w:rsidRPr="00222A6A">
        <w:rPr>
          <w:b/>
          <w:i/>
        </w:rPr>
        <w:t>La retouche des ARNm</w:t>
      </w:r>
    </w:p>
    <w:p w:rsidR="00620F83" w:rsidRDefault="00620F83" w:rsidP="00620F83">
      <w:r>
        <w:t xml:space="preserve">Ce phénomène est rare chez les eucaryotes supérieurs. On parle d’un </w:t>
      </w:r>
      <w:proofErr w:type="spellStart"/>
      <w:r>
        <w:t>editing</w:t>
      </w:r>
      <w:proofErr w:type="spellEnd"/>
      <w:r>
        <w:t>. La modification de la séquence d</w:t>
      </w:r>
      <w:r w:rsidR="00273708">
        <w:t xml:space="preserve">e l’ARNm est faite par ajout, </w:t>
      </w:r>
      <w:r>
        <w:t>suppression ou  substitution de nucléotides. L’ARNm a une séquence différente de l’ADN sens. A partir de la substitution d’un seul nucléotide on peut avoir plusieurs protéines fonctionnelles.</w:t>
      </w:r>
    </w:p>
    <w:p w:rsidR="00620F83" w:rsidRDefault="00620F83" w:rsidP="00620F83">
      <w:r>
        <w:t>(schéma</w:t>
      </w:r>
      <w:proofErr w:type="gramStart"/>
      <w:r>
        <w:t>..)</w:t>
      </w:r>
      <w:proofErr w:type="gramEnd"/>
    </w:p>
    <w:p w:rsidR="00620F83" w:rsidRPr="00222A6A" w:rsidRDefault="00620F83" w:rsidP="00620F83">
      <w:pPr>
        <w:pStyle w:val="Paragraphedeliste"/>
        <w:numPr>
          <w:ilvl w:val="0"/>
          <w:numId w:val="25"/>
        </w:numPr>
        <w:rPr>
          <w:b/>
          <w:i/>
        </w:rPr>
      </w:pPr>
      <w:r w:rsidRPr="00222A6A">
        <w:rPr>
          <w:b/>
          <w:i/>
        </w:rPr>
        <w:t>Durée de vie de l’ARNm dans le cytoplasme</w:t>
      </w:r>
    </w:p>
    <w:p w:rsidR="00620F83" w:rsidRDefault="00620F83" w:rsidP="00620F83">
      <w:r>
        <w:t xml:space="preserve">On observe que les ARNm sont plus ou moins vite dégradés dans le cytoplasme et leur dégradation est constante par l’extrémité 3’. Quand la queue </w:t>
      </w:r>
      <w:proofErr w:type="spellStart"/>
      <w:r>
        <w:t>polyA</w:t>
      </w:r>
      <w:proofErr w:type="spellEnd"/>
      <w:r>
        <w:t xml:space="preserve"> a disparue, la dégradation est beaucoup plus rapide.</w:t>
      </w:r>
    </w:p>
    <w:p w:rsidR="00620F83" w:rsidRPr="00222A6A" w:rsidRDefault="00620F83" w:rsidP="00620F83">
      <w:pPr>
        <w:pStyle w:val="Paragraphedeliste"/>
        <w:numPr>
          <w:ilvl w:val="1"/>
          <w:numId w:val="11"/>
        </w:numPr>
        <w:rPr>
          <w:b/>
          <w:sz w:val="24"/>
          <w:szCs w:val="24"/>
        </w:rPr>
      </w:pPr>
      <w:r w:rsidRPr="00222A6A">
        <w:rPr>
          <w:b/>
          <w:sz w:val="24"/>
          <w:szCs w:val="24"/>
        </w:rPr>
        <w:t>Niveau traductionnel</w:t>
      </w:r>
    </w:p>
    <w:p w:rsidR="0089530F" w:rsidRDefault="00620F83" w:rsidP="00620F83">
      <w:r>
        <w:t xml:space="preserve">Il y a généralement </w:t>
      </w:r>
      <w:r w:rsidR="0089530F">
        <w:t>peu de régulation, les systèmes de contrôle peuvent modifier la vitesse moyenne de traduction de tous les ARNm.</w:t>
      </w:r>
      <w:r w:rsidR="0089530F">
        <w:br/>
      </w:r>
      <w:r w:rsidR="00273708">
        <w:rPr>
          <w:i/>
        </w:rPr>
        <w:t xml:space="preserve">Exemple : La phosphorisation </w:t>
      </w:r>
      <w:r w:rsidR="0089530F" w:rsidRPr="00273708">
        <w:rPr>
          <w:i/>
        </w:rPr>
        <w:t>des facteurs d’initiation eIF</w:t>
      </w:r>
      <w:r w:rsidR="0089530F" w:rsidRPr="00273708">
        <w:rPr>
          <w:i/>
          <w:vertAlign w:val="subscript"/>
        </w:rPr>
        <w:t>2</w:t>
      </w:r>
      <w:r w:rsidR="0089530F" w:rsidRPr="00273708">
        <w:rPr>
          <w:i/>
        </w:rPr>
        <w:t xml:space="preserve"> qui ralentit l’initiation de la traduction</w:t>
      </w:r>
      <w:r w:rsidR="00273708">
        <w:rPr>
          <w:i/>
        </w:rPr>
        <w:t>.</w:t>
      </w:r>
    </w:p>
    <w:p w:rsidR="0089530F" w:rsidRPr="00222A6A" w:rsidRDefault="0089530F" w:rsidP="0089530F">
      <w:pPr>
        <w:pStyle w:val="Paragraphedeliste"/>
        <w:numPr>
          <w:ilvl w:val="1"/>
          <w:numId w:val="11"/>
        </w:numPr>
        <w:rPr>
          <w:b/>
          <w:sz w:val="24"/>
          <w:szCs w:val="24"/>
        </w:rPr>
      </w:pPr>
      <w:r w:rsidRPr="00222A6A">
        <w:rPr>
          <w:b/>
          <w:sz w:val="24"/>
          <w:szCs w:val="24"/>
        </w:rPr>
        <w:t>Niveau post-traductionnel</w:t>
      </w:r>
    </w:p>
    <w:p w:rsidR="0089530F" w:rsidRDefault="0089530F" w:rsidP="0089530F">
      <w:r>
        <w:t>Les modi</w:t>
      </w:r>
      <w:r w:rsidR="00273708">
        <w:t xml:space="preserve">fications post-traductionnelles </w:t>
      </w:r>
      <w:r>
        <w:t>peuvent être inhibées dans certaines conditions. A ce moment-là, la protéine n’est pas fonctionnelle.</w:t>
      </w:r>
    </w:p>
    <w:p w:rsidR="0089530F" w:rsidRDefault="0089530F" w:rsidP="0089530F"/>
    <w:p w:rsidR="0089530F" w:rsidRPr="00222A6A" w:rsidRDefault="0089530F" w:rsidP="00FE65F8">
      <w:pPr>
        <w:pStyle w:val="Titre1"/>
      </w:pPr>
      <w:bookmarkStart w:id="10" w:name="_Toc312504202"/>
      <w:r w:rsidRPr="00222A6A">
        <w:t>Les mécanismes permettant la variation de l’ADN</w:t>
      </w:r>
      <w:bookmarkEnd w:id="10"/>
    </w:p>
    <w:p w:rsidR="0089530F" w:rsidRDefault="0089530F" w:rsidP="0089530F">
      <w:r>
        <w:t>On observe que lors de l’évolution des organismes, les séquences des gènes se modifient. Comment ces séquences peuvent être modifiées ?</w:t>
      </w:r>
    </w:p>
    <w:p w:rsidR="0089530F" w:rsidRPr="00222A6A" w:rsidRDefault="0089530F" w:rsidP="00FE65F8">
      <w:pPr>
        <w:pStyle w:val="Titre2"/>
        <w:numPr>
          <w:ilvl w:val="0"/>
          <w:numId w:val="29"/>
        </w:numPr>
      </w:pPr>
      <w:bookmarkStart w:id="11" w:name="_Toc312504203"/>
      <w:r w:rsidRPr="00222A6A">
        <w:t>Les mutations</w:t>
      </w:r>
      <w:bookmarkEnd w:id="11"/>
    </w:p>
    <w:p w:rsidR="0089530F" w:rsidRPr="00222A6A" w:rsidRDefault="0089530F" w:rsidP="0089530F">
      <w:pPr>
        <w:pStyle w:val="Paragraphedeliste"/>
        <w:numPr>
          <w:ilvl w:val="2"/>
          <w:numId w:val="1"/>
        </w:numPr>
        <w:ind w:hanging="378"/>
        <w:rPr>
          <w:b/>
          <w:sz w:val="24"/>
          <w:szCs w:val="24"/>
        </w:rPr>
      </w:pPr>
      <w:r w:rsidRPr="00222A6A">
        <w:rPr>
          <w:b/>
          <w:sz w:val="24"/>
          <w:szCs w:val="24"/>
        </w:rPr>
        <w:t>Les différentes sortes de mutations</w:t>
      </w:r>
    </w:p>
    <w:p w:rsidR="006C0415" w:rsidRPr="00222A6A" w:rsidRDefault="006C0415" w:rsidP="006C0415">
      <w:pPr>
        <w:pStyle w:val="Paragraphedeliste"/>
        <w:numPr>
          <w:ilvl w:val="0"/>
          <w:numId w:val="25"/>
        </w:numPr>
        <w:rPr>
          <w:b/>
          <w:i/>
        </w:rPr>
      </w:pPr>
      <w:r w:rsidRPr="00222A6A">
        <w:rPr>
          <w:b/>
          <w:i/>
        </w:rPr>
        <w:t>Dans une région non transcrite de l’ADN</w:t>
      </w:r>
    </w:p>
    <w:p w:rsidR="006C0415" w:rsidRDefault="006C0415" w:rsidP="006C0415">
      <w:r>
        <w:lastRenderedPageBreak/>
        <w:t>Si cette région est sans fonction connue, il n’y a pas d’effet connu.</w:t>
      </w:r>
      <w:r>
        <w:br/>
        <w:t>La région régulatrice modifie une séquence régulatrice. Ce qui entraine la modification de l’affinité du facteur de transcription pour cette séquence et la modification du profil d’expression du gène.</w:t>
      </w:r>
    </w:p>
    <w:p w:rsidR="00897B21" w:rsidRPr="00222A6A" w:rsidRDefault="00BF070A" w:rsidP="0089530F">
      <w:pPr>
        <w:pStyle w:val="Paragraphedeliste"/>
        <w:numPr>
          <w:ilvl w:val="0"/>
          <w:numId w:val="25"/>
        </w:numPr>
        <w:rPr>
          <w:b/>
          <w:i/>
        </w:rPr>
      </w:pPr>
      <w:r w:rsidRPr="00222A6A">
        <w:rPr>
          <w:b/>
          <w:i/>
        </w:rPr>
        <w:t>Dans une région transcrite de l’ADN</w:t>
      </w:r>
    </w:p>
    <w:p w:rsidR="00BF070A" w:rsidRDefault="00BF070A" w:rsidP="00BF070A">
      <w:r>
        <w:t>Ceci modifie la séquence de transcrit primaire. Ceci entraine un mauvais épissage (séquence de reconnaissance des introns perdue) et la modification de la séquence protéique.</w:t>
      </w:r>
    </w:p>
    <w:p w:rsidR="0087356F" w:rsidRDefault="0087356F" w:rsidP="00BF070A">
      <w:r>
        <w:t>(fig61)</w:t>
      </w:r>
    </w:p>
    <w:p w:rsidR="001942F9" w:rsidRPr="00222A6A" w:rsidRDefault="00BF75AC" w:rsidP="001942F9">
      <w:pPr>
        <w:pStyle w:val="Paragraphedeliste"/>
        <w:numPr>
          <w:ilvl w:val="1"/>
          <w:numId w:val="25"/>
        </w:numPr>
        <w:rPr>
          <w:u w:val="single"/>
        </w:rPr>
      </w:pPr>
      <w:r>
        <w:rPr>
          <w:u w:val="single"/>
        </w:rPr>
        <w:t>Base subs</w:t>
      </w:r>
      <w:r w:rsidR="001942F9" w:rsidRPr="00222A6A">
        <w:rPr>
          <w:u w:val="single"/>
        </w:rPr>
        <w:t>t</w:t>
      </w:r>
      <w:r>
        <w:rPr>
          <w:u w:val="single"/>
        </w:rPr>
        <w:t>it</w:t>
      </w:r>
      <w:r w:rsidR="001942F9" w:rsidRPr="00222A6A">
        <w:rPr>
          <w:u w:val="single"/>
        </w:rPr>
        <w:t>uée</w:t>
      </w:r>
    </w:p>
    <w:p w:rsidR="00193A23" w:rsidRDefault="00193A23" w:rsidP="00BF070A">
      <w:r>
        <w:t>Une mutation silencieuse est une mutation où le nouveau codon code pour le même acide aminé.</w:t>
      </w:r>
      <w:r>
        <w:br/>
        <w:t xml:space="preserve">Une mutation conservatrice est une mutation où le nouvel acide aminé a des propriétés proches de l’ancien acide aminé, donc les propriétés de la protéine sont peu modifiées. </w:t>
      </w:r>
      <w:r>
        <w:br/>
        <w:t>Une mutation faux-sens est une mutation où le nouvel acide aminé a des propriétés très différentes de l’ancien acide aminé, donc les repliements et la fonction de la protéine sont très affectés.</w:t>
      </w:r>
      <w:r>
        <w:br/>
        <w:t>Une mutation non-sens est une mutation où le nouveau codon est un codon stop, donc la protéine est tout à fait différente.</w:t>
      </w:r>
    </w:p>
    <w:p w:rsidR="001942F9" w:rsidRPr="00222A6A" w:rsidRDefault="001942F9" w:rsidP="001942F9">
      <w:pPr>
        <w:pStyle w:val="Paragraphedeliste"/>
        <w:numPr>
          <w:ilvl w:val="1"/>
          <w:numId w:val="25"/>
        </w:numPr>
        <w:rPr>
          <w:u w:val="single"/>
        </w:rPr>
      </w:pPr>
      <w:r w:rsidRPr="00222A6A">
        <w:rPr>
          <w:u w:val="single"/>
        </w:rPr>
        <w:t xml:space="preserve">Base </w:t>
      </w:r>
      <w:r w:rsidR="00BF75AC" w:rsidRPr="00222A6A">
        <w:rPr>
          <w:u w:val="single"/>
        </w:rPr>
        <w:t>délaitée</w:t>
      </w:r>
      <w:r w:rsidRPr="00222A6A">
        <w:rPr>
          <w:u w:val="single"/>
        </w:rPr>
        <w:t xml:space="preserve"> ou insérée</w:t>
      </w:r>
    </w:p>
    <w:p w:rsidR="001942F9" w:rsidRDefault="001942F9" w:rsidP="001942F9">
      <w:r>
        <w:t>Ceci entraine un changement du cadre de lecture et donc une protéine différente.</w:t>
      </w:r>
      <w:r>
        <w:br/>
        <w:t>Ces mutations sont non ponctuelles, ce qui entraine une perte, une addition ou une inversion d’un fragment d’ADN et peut conduire à un remaniement chromosomique visible sur un caryotype.</w:t>
      </w:r>
    </w:p>
    <w:p w:rsidR="00053C14" w:rsidRPr="00222A6A" w:rsidRDefault="00053C14" w:rsidP="00053C14">
      <w:pPr>
        <w:pStyle w:val="Paragraphedeliste"/>
        <w:numPr>
          <w:ilvl w:val="2"/>
          <w:numId w:val="1"/>
        </w:numPr>
        <w:rPr>
          <w:b/>
        </w:rPr>
      </w:pPr>
      <w:r w:rsidRPr="00222A6A">
        <w:rPr>
          <w:b/>
        </w:rPr>
        <w:t>Héritabilité de la mutation</w:t>
      </w:r>
    </w:p>
    <w:p w:rsidR="00053C14" w:rsidRDefault="00053C14" w:rsidP="00053C14">
      <w:r>
        <w:t>Si on considère les organismes unicellulaires avec reproduction clonale, chaque mutation est héréditaire, c’est-à-dire transmise aux cellules filles par mitoses. Pour les organismes pluricellulaires avec reproduction sexuée, on distingue deux types de cellules : les cellules germinales et les cellules somatiques. Lorsque la mutation a lieu dans les cellules germinales, c’est-à-dire les cellules qui donneront les futures gamètes, la mutation est héréditaire, transmise au</w:t>
      </w:r>
      <w:r w:rsidR="00BF75AC">
        <w:t>x</w:t>
      </w:r>
      <w:r>
        <w:t xml:space="preserve"> descendant</w:t>
      </w:r>
      <w:r w:rsidR="00BF75AC">
        <w:t>s</w:t>
      </w:r>
      <w:r>
        <w:t xml:space="preserve"> via les gamètes.</w:t>
      </w:r>
      <w:r w:rsidR="00C0031D">
        <w:t xml:space="preserve"> Si la mutation a lieu dans les autres cell</w:t>
      </w:r>
      <w:r w:rsidR="00A0337C">
        <w:t>ules du corps, elle donne lieu à</w:t>
      </w:r>
      <w:r w:rsidR="00C0031D">
        <w:t xml:space="preserve"> un phénotype anormal mais n’est pas héréditaire et disparait avec la mort de l’individu.</w:t>
      </w:r>
    </w:p>
    <w:p w:rsidR="00FE6A92" w:rsidRPr="00222A6A" w:rsidRDefault="00FE6A92" w:rsidP="00FE65F8">
      <w:pPr>
        <w:pStyle w:val="Titre2"/>
      </w:pPr>
      <w:bookmarkStart w:id="12" w:name="_Toc312504204"/>
      <w:r w:rsidRPr="00222A6A">
        <w:t>La recombinaison homologue</w:t>
      </w:r>
      <w:bookmarkEnd w:id="12"/>
    </w:p>
    <w:p w:rsidR="00FE6A92" w:rsidRDefault="00FE6A92" w:rsidP="00FE6A92">
      <w:r>
        <w:t>C’est un phénomène très fréquent existant chez tous les organismes, des bactéries à l’homme. Il permet des échanges de matériel génétique, ce qui est essentiel dans l’évolution des génomes. La recombinaison homologue est un échange de portions d’ADN entre deux doubles hélices homologues.</w:t>
      </w:r>
    </w:p>
    <w:p w:rsidR="00FE6A92" w:rsidRDefault="00FE6A92" w:rsidP="00FE6A92">
      <w:r>
        <w:t>(fig62</w:t>
      </w:r>
      <w:r w:rsidR="001322B1">
        <w:t>-fig63</w:t>
      </w:r>
      <w:r>
        <w:t>)</w:t>
      </w:r>
    </w:p>
    <w:p w:rsidR="0085740C" w:rsidRDefault="0085740C" w:rsidP="00FE6A92">
      <w:proofErr w:type="spellStart"/>
      <w:r>
        <w:t>RecBCD</w:t>
      </w:r>
      <w:proofErr w:type="spellEnd"/>
      <w:r>
        <w:t xml:space="preserve"> s’insère à l’extrémité de la double hélice. Il a une double activité :</w:t>
      </w:r>
      <w:r w:rsidR="00E631E0">
        <w:t xml:space="preserve"> une activité </w:t>
      </w:r>
      <w:proofErr w:type="spellStart"/>
      <w:r w:rsidR="00E631E0">
        <w:t>hélicase</w:t>
      </w:r>
      <w:proofErr w:type="spellEnd"/>
      <w:r w:rsidR="00E631E0">
        <w:t xml:space="preserve"> (il ouvre</w:t>
      </w:r>
      <w:r w:rsidR="00BF75AC">
        <w:t xml:space="preserve"> la double hélice) et il se </w:t>
      </w:r>
      <w:r>
        <w:t xml:space="preserve">déplace sur l’ADN jusqu’à reconnaitre certains sites. </w:t>
      </w:r>
      <w:r>
        <w:br/>
      </w:r>
      <w:proofErr w:type="spellStart"/>
      <w:r>
        <w:lastRenderedPageBreak/>
        <w:t>RecA</w:t>
      </w:r>
      <w:proofErr w:type="spellEnd"/>
      <w:r>
        <w:t xml:space="preserve"> e</w:t>
      </w:r>
      <w:r w:rsidR="00E631E0">
        <w:t>st un monomère qui polymérise un</w:t>
      </w:r>
      <w:r>
        <w:t xml:space="preserve"> filament autour de l’ADN simple brin. Il se fixe sur le brin incisé et insère ce brin dans une double hélice homologue. Ce phénomène s’appelle l’invasion.</w:t>
      </w:r>
    </w:p>
    <w:p w:rsidR="00897B21" w:rsidRPr="00222A6A" w:rsidRDefault="00BC348B" w:rsidP="00FE65F8">
      <w:pPr>
        <w:pStyle w:val="Titre2"/>
      </w:pPr>
      <w:bookmarkStart w:id="13" w:name="_Toc312504205"/>
      <w:r w:rsidRPr="00222A6A">
        <w:t>La méiose</w:t>
      </w:r>
      <w:bookmarkEnd w:id="13"/>
    </w:p>
    <w:p w:rsidR="00BC348B" w:rsidRPr="00B61C74" w:rsidRDefault="00BC348B" w:rsidP="00BC348B">
      <w:r>
        <w:t>Au niveau de la méiose on observe l</w:t>
      </w:r>
      <w:r w:rsidR="00BF75AC">
        <w:t xml:space="preserve">e brassage </w:t>
      </w:r>
      <w:proofErr w:type="spellStart"/>
      <w:r w:rsidR="00BF75AC">
        <w:t>intrachromosomique</w:t>
      </w:r>
      <w:proofErr w:type="spellEnd"/>
      <w:r w:rsidR="00BF75AC">
        <w:t xml:space="preserve"> qui correspond aux crossing-over</w:t>
      </w:r>
      <w:r>
        <w:t xml:space="preserve"> et le brassage </w:t>
      </w:r>
      <w:proofErr w:type="spellStart"/>
      <w:r>
        <w:t>interchromosomique</w:t>
      </w:r>
      <w:proofErr w:type="spellEnd"/>
      <w:r>
        <w:t xml:space="preserve"> qui correspond à la ségrégation importante des chromosomes. </w:t>
      </w:r>
    </w:p>
    <w:sectPr w:rsidR="00BC348B" w:rsidRPr="00B61C74">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92D" w:rsidRDefault="0049492D" w:rsidP="00FE65F8">
      <w:pPr>
        <w:spacing w:after="0" w:line="240" w:lineRule="auto"/>
      </w:pPr>
      <w:r>
        <w:separator/>
      </w:r>
    </w:p>
  </w:endnote>
  <w:endnote w:type="continuationSeparator" w:id="0">
    <w:p w:rsidR="0049492D" w:rsidRDefault="0049492D" w:rsidP="00FE6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366590"/>
      <w:docPartObj>
        <w:docPartGallery w:val="Page Numbers (Bottom of Page)"/>
        <w:docPartUnique/>
      </w:docPartObj>
    </w:sdtPr>
    <w:sdtEndPr/>
    <w:sdtContent>
      <w:p w:rsidR="00FE65F8" w:rsidRDefault="00FE65F8">
        <w:pPr>
          <w:pStyle w:val="Pieddepage"/>
          <w:jc w:val="right"/>
        </w:pPr>
        <w:r>
          <w:fldChar w:fldCharType="begin"/>
        </w:r>
        <w:r>
          <w:instrText>PAGE   \* MERGEFORMAT</w:instrText>
        </w:r>
        <w:r>
          <w:fldChar w:fldCharType="separate"/>
        </w:r>
        <w:r w:rsidR="00E60F79">
          <w:rPr>
            <w:noProof/>
          </w:rPr>
          <w:t>20</w:t>
        </w:r>
        <w:r>
          <w:fldChar w:fldCharType="end"/>
        </w:r>
      </w:p>
    </w:sdtContent>
  </w:sdt>
  <w:p w:rsidR="00FE65F8" w:rsidRDefault="00FE65F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92D" w:rsidRDefault="0049492D" w:rsidP="00FE65F8">
      <w:pPr>
        <w:spacing w:after="0" w:line="240" w:lineRule="auto"/>
      </w:pPr>
      <w:r>
        <w:separator/>
      </w:r>
    </w:p>
  </w:footnote>
  <w:footnote w:type="continuationSeparator" w:id="0">
    <w:p w:rsidR="0049492D" w:rsidRDefault="0049492D" w:rsidP="00FE65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5F8" w:rsidRDefault="00FE65F8">
    <w:pPr>
      <w:pStyle w:val="En-tte"/>
    </w:pPr>
    <w:r>
      <w:t>Chapitre 1</w:t>
    </w:r>
    <w:r>
      <w:ptab w:relativeTo="margin" w:alignment="center" w:leader="none"/>
    </w:r>
    <w:r>
      <w:ptab w:relativeTo="margin" w:alignment="right" w:leader="none"/>
    </w:r>
    <w:r>
      <w:t>Biologie cellulaire et moléculaire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2D77"/>
    <w:multiLevelType w:val="hybridMultilevel"/>
    <w:tmpl w:val="F392C5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44F7AED"/>
    <w:multiLevelType w:val="hybridMultilevel"/>
    <w:tmpl w:val="14C423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BF1BE7"/>
    <w:multiLevelType w:val="hybridMultilevel"/>
    <w:tmpl w:val="7BEA2B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41084C"/>
    <w:multiLevelType w:val="hybridMultilevel"/>
    <w:tmpl w:val="BD24C7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4F1172"/>
    <w:multiLevelType w:val="hybridMultilevel"/>
    <w:tmpl w:val="FA2C0C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235000C"/>
    <w:multiLevelType w:val="hybridMultilevel"/>
    <w:tmpl w:val="051A22D4"/>
    <w:lvl w:ilvl="0" w:tplc="6B343F3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9142FAD"/>
    <w:multiLevelType w:val="hybridMultilevel"/>
    <w:tmpl w:val="AE1AAE0C"/>
    <w:lvl w:ilvl="0" w:tplc="B4B0775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A8F6AF0"/>
    <w:multiLevelType w:val="hybridMultilevel"/>
    <w:tmpl w:val="4E2E9452"/>
    <w:lvl w:ilvl="0" w:tplc="7CFEAB5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EF52416"/>
    <w:multiLevelType w:val="hybridMultilevel"/>
    <w:tmpl w:val="EDA43334"/>
    <w:lvl w:ilvl="0" w:tplc="29F4EB68">
      <w:start w:val="1"/>
      <w:numFmt w:val="decimal"/>
      <w:lvlText w:val="%1."/>
      <w:lvlJc w:val="left"/>
      <w:pPr>
        <w:ind w:left="1770" w:hanging="360"/>
      </w:pPr>
      <w:rPr>
        <w:rFonts w:hint="default"/>
      </w:rPr>
    </w:lvl>
    <w:lvl w:ilvl="1" w:tplc="739A63C4">
      <w:start w:val="1"/>
      <w:numFmt w:val="lowerLetter"/>
      <w:lvlText w:val="%2)"/>
      <w:lvlJc w:val="left"/>
      <w:pPr>
        <w:ind w:left="2490" w:hanging="360"/>
      </w:pPr>
      <w:rPr>
        <w:rFonts w:hint="default"/>
      </w:r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9">
    <w:nsid w:val="30A4434B"/>
    <w:multiLevelType w:val="hybridMultilevel"/>
    <w:tmpl w:val="C79C4FBC"/>
    <w:lvl w:ilvl="0" w:tplc="6B343F3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90A68C8"/>
    <w:multiLevelType w:val="hybridMultilevel"/>
    <w:tmpl w:val="8BA22C14"/>
    <w:lvl w:ilvl="0" w:tplc="518838C0">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1">
    <w:nsid w:val="3F7A5E7A"/>
    <w:multiLevelType w:val="hybridMultilevel"/>
    <w:tmpl w:val="7EC6F02C"/>
    <w:lvl w:ilvl="0" w:tplc="6B343F3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9D367B7"/>
    <w:multiLevelType w:val="hybridMultilevel"/>
    <w:tmpl w:val="25AC9FDA"/>
    <w:lvl w:ilvl="0" w:tplc="0988F21C">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E0556B7"/>
    <w:multiLevelType w:val="hybridMultilevel"/>
    <w:tmpl w:val="9C1E9B48"/>
    <w:lvl w:ilvl="0" w:tplc="7CFEAB5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FE01B2E"/>
    <w:multiLevelType w:val="hybridMultilevel"/>
    <w:tmpl w:val="ABD24776"/>
    <w:lvl w:ilvl="0" w:tplc="832A624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15">
    <w:nsid w:val="50CC5B94"/>
    <w:multiLevelType w:val="hybridMultilevel"/>
    <w:tmpl w:val="D6FE8708"/>
    <w:lvl w:ilvl="0" w:tplc="1BA615CE">
      <w:start w:val="1"/>
      <w:numFmt w:val="lowerLetter"/>
      <w:lvlText w:val="%1)"/>
      <w:lvlJc w:val="left"/>
      <w:pPr>
        <w:ind w:left="2130" w:hanging="360"/>
      </w:pPr>
      <w:rPr>
        <w:rFonts w:hint="default"/>
      </w:r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abstractNum w:abstractNumId="16">
    <w:nsid w:val="51863721"/>
    <w:multiLevelType w:val="hybridMultilevel"/>
    <w:tmpl w:val="7E24BA0E"/>
    <w:lvl w:ilvl="0" w:tplc="2C9808D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nsid w:val="527D44A7"/>
    <w:multiLevelType w:val="hybridMultilevel"/>
    <w:tmpl w:val="DC482FF8"/>
    <w:lvl w:ilvl="0" w:tplc="82B82E18">
      <w:start w:val="1"/>
      <w:numFmt w:val="lowerLetter"/>
      <w:pStyle w:val="Titre3"/>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8">
    <w:nsid w:val="56CF78A1"/>
    <w:multiLevelType w:val="hybridMultilevel"/>
    <w:tmpl w:val="4E72D7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7145F3F"/>
    <w:multiLevelType w:val="hybridMultilevel"/>
    <w:tmpl w:val="9B8CD7F2"/>
    <w:lvl w:ilvl="0" w:tplc="539CEFE4">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0">
    <w:nsid w:val="57965320"/>
    <w:multiLevelType w:val="hybridMultilevel"/>
    <w:tmpl w:val="DF508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9705C79"/>
    <w:multiLevelType w:val="hybridMultilevel"/>
    <w:tmpl w:val="C86A23E6"/>
    <w:lvl w:ilvl="0" w:tplc="7CFEAB54">
      <w:start w:val="1"/>
      <w:numFmt w:val="bullet"/>
      <w:lvlText w:val="-"/>
      <w:lvlJc w:val="left"/>
      <w:pPr>
        <w:ind w:left="3555" w:hanging="360"/>
      </w:pPr>
      <w:rPr>
        <w:rFonts w:ascii="Calibri" w:eastAsiaTheme="minorHAnsi" w:hAnsi="Calibri" w:cs="Calibri" w:hint="default"/>
      </w:rPr>
    </w:lvl>
    <w:lvl w:ilvl="1" w:tplc="040C0003" w:tentative="1">
      <w:start w:val="1"/>
      <w:numFmt w:val="bullet"/>
      <w:lvlText w:val="o"/>
      <w:lvlJc w:val="left"/>
      <w:pPr>
        <w:ind w:left="4275" w:hanging="360"/>
      </w:pPr>
      <w:rPr>
        <w:rFonts w:ascii="Courier New" w:hAnsi="Courier New" w:cs="Courier New" w:hint="default"/>
      </w:rPr>
    </w:lvl>
    <w:lvl w:ilvl="2" w:tplc="040C0005" w:tentative="1">
      <w:start w:val="1"/>
      <w:numFmt w:val="bullet"/>
      <w:lvlText w:val=""/>
      <w:lvlJc w:val="left"/>
      <w:pPr>
        <w:ind w:left="4995" w:hanging="360"/>
      </w:pPr>
      <w:rPr>
        <w:rFonts w:ascii="Wingdings" w:hAnsi="Wingdings" w:hint="default"/>
      </w:rPr>
    </w:lvl>
    <w:lvl w:ilvl="3" w:tplc="040C0001" w:tentative="1">
      <w:start w:val="1"/>
      <w:numFmt w:val="bullet"/>
      <w:lvlText w:val=""/>
      <w:lvlJc w:val="left"/>
      <w:pPr>
        <w:ind w:left="5715" w:hanging="360"/>
      </w:pPr>
      <w:rPr>
        <w:rFonts w:ascii="Symbol" w:hAnsi="Symbol" w:hint="default"/>
      </w:rPr>
    </w:lvl>
    <w:lvl w:ilvl="4" w:tplc="040C0003" w:tentative="1">
      <w:start w:val="1"/>
      <w:numFmt w:val="bullet"/>
      <w:lvlText w:val="o"/>
      <w:lvlJc w:val="left"/>
      <w:pPr>
        <w:ind w:left="6435" w:hanging="360"/>
      </w:pPr>
      <w:rPr>
        <w:rFonts w:ascii="Courier New" w:hAnsi="Courier New" w:cs="Courier New" w:hint="default"/>
      </w:rPr>
    </w:lvl>
    <w:lvl w:ilvl="5" w:tplc="040C0005" w:tentative="1">
      <w:start w:val="1"/>
      <w:numFmt w:val="bullet"/>
      <w:lvlText w:val=""/>
      <w:lvlJc w:val="left"/>
      <w:pPr>
        <w:ind w:left="7155" w:hanging="360"/>
      </w:pPr>
      <w:rPr>
        <w:rFonts w:ascii="Wingdings" w:hAnsi="Wingdings" w:hint="default"/>
      </w:rPr>
    </w:lvl>
    <w:lvl w:ilvl="6" w:tplc="040C0001" w:tentative="1">
      <w:start w:val="1"/>
      <w:numFmt w:val="bullet"/>
      <w:lvlText w:val=""/>
      <w:lvlJc w:val="left"/>
      <w:pPr>
        <w:ind w:left="7875" w:hanging="360"/>
      </w:pPr>
      <w:rPr>
        <w:rFonts w:ascii="Symbol" w:hAnsi="Symbol" w:hint="default"/>
      </w:rPr>
    </w:lvl>
    <w:lvl w:ilvl="7" w:tplc="040C0003" w:tentative="1">
      <w:start w:val="1"/>
      <w:numFmt w:val="bullet"/>
      <w:lvlText w:val="o"/>
      <w:lvlJc w:val="left"/>
      <w:pPr>
        <w:ind w:left="8595" w:hanging="360"/>
      </w:pPr>
      <w:rPr>
        <w:rFonts w:ascii="Courier New" w:hAnsi="Courier New" w:cs="Courier New" w:hint="default"/>
      </w:rPr>
    </w:lvl>
    <w:lvl w:ilvl="8" w:tplc="040C0005" w:tentative="1">
      <w:start w:val="1"/>
      <w:numFmt w:val="bullet"/>
      <w:lvlText w:val=""/>
      <w:lvlJc w:val="left"/>
      <w:pPr>
        <w:ind w:left="9315" w:hanging="360"/>
      </w:pPr>
      <w:rPr>
        <w:rFonts w:ascii="Wingdings" w:hAnsi="Wingdings" w:hint="default"/>
      </w:rPr>
    </w:lvl>
  </w:abstractNum>
  <w:abstractNum w:abstractNumId="22">
    <w:nsid w:val="5F296BE5"/>
    <w:multiLevelType w:val="hybridMultilevel"/>
    <w:tmpl w:val="582035CC"/>
    <w:lvl w:ilvl="0" w:tplc="71C87956">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3">
    <w:nsid w:val="72101461"/>
    <w:multiLevelType w:val="hybridMultilevel"/>
    <w:tmpl w:val="C7661C6C"/>
    <w:lvl w:ilvl="0" w:tplc="B1FA6EBE">
      <w:start w:val="1"/>
      <w:numFmt w:val="decimal"/>
      <w:pStyle w:val="Titre2"/>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4">
    <w:nsid w:val="72B85462"/>
    <w:multiLevelType w:val="hybridMultilevel"/>
    <w:tmpl w:val="7CF4FC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BB63FCF"/>
    <w:multiLevelType w:val="hybridMultilevel"/>
    <w:tmpl w:val="15A6076A"/>
    <w:lvl w:ilvl="0" w:tplc="A77A6B3A">
      <w:start w:val="1"/>
      <w:numFmt w:val="upperRoman"/>
      <w:pStyle w:val="Titre1"/>
      <w:lvlText w:val="%1."/>
      <w:lvlJc w:val="left"/>
      <w:pPr>
        <w:ind w:left="1425" w:hanging="720"/>
      </w:pPr>
      <w:rPr>
        <w:rFonts w:hint="default"/>
      </w:rPr>
    </w:lvl>
    <w:lvl w:ilvl="1" w:tplc="040C000F">
      <w:start w:val="1"/>
      <w:numFmt w:val="decimal"/>
      <w:lvlText w:val="%2."/>
      <w:lvlJc w:val="left"/>
      <w:pPr>
        <w:ind w:left="1785" w:hanging="360"/>
      </w:pPr>
    </w:lvl>
    <w:lvl w:ilvl="2" w:tplc="040C0017">
      <w:start w:val="1"/>
      <w:numFmt w:val="lowerLetter"/>
      <w:lvlText w:val="%3)"/>
      <w:lvlJc w:val="lef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6">
    <w:nsid w:val="7C4B0E9F"/>
    <w:multiLevelType w:val="hybridMultilevel"/>
    <w:tmpl w:val="F11A08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23"/>
  </w:num>
  <w:num w:numId="4">
    <w:abstractNumId w:val="17"/>
  </w:num>
  <w:num w:numId="5">
    <w:abstractNumId w:val="12"/>
  </w:num>
  <w:num w:numId="6">
    <w:abstractNumId w:val="3"/>
  </w:num>
  <w:num w:numId="7">
    <w:abstractNumId w:val="14"/>
  </w:num>
  <w:num w:numId="8">
    <w:abstractNumId w:val="9"/>
  </w:num>
  <w:num w:numId="9">
    <w:abstractNumId w:val="22"/>
  </w:num>
  <w:num w:numId="10">
    <w:abstractNumId w:val="20"/>
  </w:num>
  <w:num w:numId="11">
    <w:abstractNumId w:val="8"/>
  </w:num>
  <w:num w:numId="12">
    <w:abstractNumId w:val="15"/>
  </w:num>
  <w:num w:numId="13">
    <w:abstractNumId w:val="1"/>
  </w:num>
  <w:num w:numId="14">
    <w:abstractNumId w:val="5"/>
  </w:num>
  <w:num w:numId="15">
    <w:abstractNumId w:val="11"/>
  </w:num>
  <w:num w:numId="16">
    <w:abstractNumId w:val="19"/>
  </w:num>
  <w:num w:numId="17">
    <w:abstractNumId w:val="6"/>
  </w:num>
  <w:num w:numId="18">
    <w:abstractNumId w:val="7"/>
  </w:num>
  <w:num w:numId="19">
    <w:abstractNumId w:val="21"/>
  </w:num>
  <w:num w:numId="20">
    <w:abstractNumId w:val="2"/>
  </w:num>
  <w:num w:numId="21">
    <w:abstractNumId w:val="13"/>
  </w:num>
  <w:num w:numId="22">
    <w:abstractNumId w:val="10"/>
  </w:num>
  <w:num w:numId="23">
    <w:abstractNumId w:val="26"/>
  </w:num>
  <w:num w:numId="24">
    <w:abstractNumId w:val="0"/>
  </w:num>
  <w:num w:numId="25">
    <w:abstractNumId w:val="24"/>
  </w:num>
  <w:num w:numId="26">
    <w:abstractNumId w:val="18"/>
  </w:num>
  <w:num w:numId="27">
    <w:abstractNumId w:val="4"/>
  </w:num>
  <w:num w:numId="28">
    <w:abstractNumId w:val="23"/>
    <w:lvlOverride w:ilvl="0">
      <w:startOverride w:val="1"/>
    </w:lvlOverride>
  </w:num>
  <w:num w:numId="29">
    <w:abstractNumId w:val="2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033"/>
    <w:rsid w:val="0000059A"/>
    <w:rsid w:val="000207F6"/>
    <w:rsid w:val="00024A94"/>
    <w:rsid w:val="0002621D"/>
    <w:rsid w:val="00031579"/>
    <w:rsid w:val="00032A90"/>
    <w:rsid w:val="000362B5"/>
    <w:rsid w:val="00053C14"/>
    <w:rsid w:val="000735FC"/>
    <w:rsid w:val="000779BA"/>
    <w:rsid w:val="000878F0"/>
    <w:rsid w:val="000A08BF"/>
    <w:rsid w:val="000B5F9E"/>
    <w:rsid w:val="000E4365"/>
    <w:rsid w:val="000F66FB"/>
    <w:rsid w:val="000F7BDE"/>
    <w:rsid w:val="001322B1"/>
    <w:rsid w:val="00153660"/>
    <w:rsid w:val="00154C45"/>
    <w:rsid w:val="00161D92"/>
    <w:rsid w:val="0019289E"/>
    <w:rsid w:val="00193A23"/>
    <w:rsid w:val="001942F9"/>
    <w:rsid w:val="001B7180"/>
    <w:rsid w:val="00205E0D"/>
    <w:rsid w:val="00222A6A"/>
    <w:rsid w:val="00251F7F"/>
    <w:rsid w:val="002619D9"/>
    <w:rsid w:val="00273708"/>
    <w:rsid w:val="0027436A"/>
    <w:rsid w:val="00280101"/>
    <w:rsid w:val="002822CE"/>
    <w:rsid w:val="00282E13"/>
    <w:rsid w:val="002B1969"/>
    <w:rsid w:val="002B1C49"/>
    <w:rsid w:val="002B72D5"/>
    <w:rsid w:val="003154B5"/>
    <w:rsid w:val="003669C6"/>
    <w:rsid w:val="00384AD1"/>
    <w:rsid w:val="003B4615"/>
    <w:rsid w:val="003B46EF"/>
    <w:rsid w:val="003B480F"/>
    <w:rsid w:val="003C536D"/>
    <w:rsid w:val="003D6517"/>
    <w:rsid w:val="003F7E6A"/>
    <w:rsid w:val="00403226"/>
    <w:rsid w:val="004041F3"/>
    <w:rsid w:val="00412F53"/>
    <w:rsid w:val="00443C9C"/>
    <w:rsid w:val="0049492D"/>
    <w:rsid w:val="004A6732"/>
    <w:rsid w:val="004A78B9"/>
    <w:rsid w:val="004B72D1"/>
    <w:rsid w:val="004B739C"/>
    <w:rsid w:val="004E3D2D"/>
    <w:rsid w:val="004E5321"/>
    <w:rsid w:val="004F3F4E"/>
    <w:rsid w:val="004F49FC"/>
    <w:rsid w:val="005054D0"/>
    <w:rsid w:val="005155AF"/>
    <w:rsid w:val="00520132"/>
    <w:rsid w:val="00522CDD"/>
    <w:rsid w:val="005709F7"/>
    <w:rsid w:val="00586C7C"/>
    <w:rsid w:val="005B1B0A"/>
    <w:rsid w:val="005B456D"/>
    <w:rsid w:val="005B5F7A"/>
    <w:rsid w:val="005E2807"/>
    <w:rsid w:val="00620F83"/>
    <w:rsid w:val="00647EBA"/>
    <w:rsid w:val="006818FA"/>
    <w:rsid w:val="006930EA"/>
    <w:rsid w:val="006A3E6B"/>
    <w:rsid w:val="006A74BA"/>
    <w:rsid w:val="006C0415"/>
    <w:rsid w:val="006D52A0"/>
    <w:rsid w:val="006F756E"/>
    <w:rsid w:val="007008A2"/>
    <w:rsid w:val="00704488"/>
    <w:rsid w:val="007046AC"/>
    <w:rsid w:val="00705FFB"/>
    <w:rsid w:val="00717178"/>
    <w:rsid w:val="00717B79"/>
    <w:rsid w:val="00754514"/>
    <w:rsid w:val="00765D3D"/>
    <w:rsid w:val="007876EE"/>
    <w:rsid w:val="0079499B"/>
    <w:rsid w:val="007A1C52"/>
    <w:rsid w:val="007A35B9"/>
    <w:rsid w:val="007B2396"/>
    <w:rsid w:val="007B4E85"/>
    <w:rsid w:val="007C3D3C"/>
    <w:rsid w:val="007D189B"/>
    <w:rsid w:val="007E558C"/>
    <w:rsid w:val="00823D56"/>
    <w:rsid w:val="00826033"/>
    <w:rsid w:val="008332D8"/>
    <w:rsid w:val="00844E69"/>
    <w:rsid w:val="0085740C"/>
    <w:rsid w:val="0087356F"/>
    <w:rsid w:val="0089530F"/>
    <w:rsid w:val="00897B21"/>
    <w:rsid w:val="00903921"/>
    <w:rsid w:val="00911FF0"/>
    <w:rsid w:val="009242CA"/>
    <w:rsid w:val="0094778D"/>
    <w:rsid w:val="00961F8B"/>
    <w:rsid w:val="009B2E24"/>
    <w:rsid w:val="009E27CD"/>
    <w:rsid w:val="00A0337C"/>
    <w:rsid w:val="00A05560"/>
    <w:rsid w:val="00A10444"/>
    <w:rsid w:val="00A35F6B"/>
    <w:rsid w:val="00A452E4"/>
    <w:rsid w:val="00A52F34"/>
    <w:rsid w:val="00A8170C"/>
    <w:rsid w:val="00A94746"/>
    <w:rsid w:val="00A955BD"/>
    <w:rsid w:val="00A96AE3"/>
    <w:rsid w:val="00AD2197"/>
    <w:rsid w:val="00AD4FF0"/>
    <w:rsid w:val="00AE62C6"/>
    <w:rsid w:val="00B161A1"/>
    <w:rsid w:val="00B268E4"/>
    <w:rsid w:val="00B343FE"/>
    <w:rsid w:val="00B375F6"/>
    <w:rsid w:val="00B37916"/>
    <w:rsid w:val="00B61C74"/>
    <w:rsid w:val="00B911D7"/>
    <w:rsid w:val="00BC21B8"/>
    <w:rsid w:val="00BC348B"/>
    <w:rsid w:val="00BF070A"/>
    <w:rsid w:val="00BF701D"/>
    <w:rsid w:val="00BF75AC"/>
    <w:rsid w:val="00C0031D"/>
    <w:rsid w:val="00C05658"/>
    <w:rsid w:val="00C2620A"/>
    <w:rsid w:val="00C67867"/>
    <w:rsid w:val="00C756D2"/>
    <w:rsid w:val="00C929F8"/>
    <w:rsid w:val="00CB3EAC"/>
    <w:rsid w:val="00CC4342"/>
    <w:rsid w:val="00CC5813"/>
    <w:rsid w:val="00CD7C80"/>
    <w:rsid w:val="00CF3793"/>
    <w:rsid w:val="00D100FE"/>
    <w:rsid w:val="00D13CA4"/>
    <w:rsid w:val="00D44AC0"/>
    <w:rsid w:val="00D64950"/>
    <w:rsid w:val="00D72D1E"/>
    <w:rsid w:val="00D8206B"/>
    <w:rsid w:val="00DC00AF"/>
    <w:rsid w:val="00DD1148"/>
    <w:rsid w:val="00DD4F3C"/>
    <w:rsid w:val="00DE31B3"/>
    <w:rsid w:val="00DE56C4"/>
    <w:rsid w:val="00E01ED1"/>
    <w:rsid w:val="00E1097C"/>
    <w:rsid w:val="00E544B4"/>
    <w:rsid w:val="00E578BD"/>
    <w:rsid w:val="00E60F79"/>
    <w:rsid w:val="00E631E0"/>
    <w:rsid w:val="00E729B4"/>
    <w:rsid w:val="00E90140"/>
    <w:rsid w:val="00EF4282"/>
    <w:rsid w:val="00F00527"/>
    <w:rsid w:val="00F65133"/>
    <w:rsid w:val="00F9581E"/>
    <w:rsid w:val="00FA1280"/>
    <w:rsid w:val="00FA1F5D"/>
    <w:rsid w:val="00FD0888"/>
    <w:rsid w:val="00FE65F8"/>
    <w:rsid w:val="00FE6A92"/>
    <w:rsid w:val="00FE77EF"/>
    <w:rsid w:val="00FF4443"/>
    <w:rsid w:val="00FF4F13"/>
    <w:rsid w:val="00FF7A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FE65F8"/>
    <w:pPr>
      <w:numPr>
        <w:numId w:val="1"/>
      </w:numPr>
      <w:outlineLvl w:val="0"/>
    </w:pPr>
    <w:rPr>
      <w:b/>
      <w:color w:val="00B050"/>
      <w:sz w:val="32"/>
      <w:szCs w:val="32"/>
      <w:u w:val="single"/>
    </w:rPr>
  </w:style>
  <w:style w:type="paragraph" w:styleId="Titre2">
    <w:name w:val="heading 2"/>
    <w:basedOn w:val="Paragraphedeliste"/>
    <w:next w:val="Normal"/>
    <w:link w:val="Titre2Car"/>
    <w:uiPriority w:val="9"/>
    <w:unhideWhenUsed/>
    <w:qFormat/>
    <w:rsid w:val="00FE65F8"/>
    <w:pPr>
      <w:numPr>
        <w:numId w:val="3"/>
      </w:numPr>
      <w:outlineLvl w:val="1"/>
    </w:pPr>
    <w:rPr>
      <w:i/>
      <w:color w:val="0070C0"/>
      <w:sz w:val="28"/>
      <w:szCs w:val="28"/>
    </w:rPr>
  </w:style>
  <w:style w:type="paragraph" w:styleId="Titre3">
    <w:name w:val="heading 3"/>
    <w:basedOn w:val="Normal"/>
    <w:next w:val="Normal"/>
    <w:link w:val="Titre3Car"/>
    <w:uiPriority w:val="9"/>
    <w:unhideWhenUsed/>
    <w:qFormat/>
    <w:rsid w:val="00FE65F8"/>
    <w:pPr>
      <w:numPr>
        <w:numId w:val="4"/>
      </w:numPr>
      <w:outlineLvl w:val="2"/>
    </w:pPr>
    <w:rPr>
      <w:b/>
      <w:sz w:val="24"/>
      <w:szCs w:val="24"/>
    </w:rPr>
  </w:style>
  <w:style w:type="paragraph" w:styleId="Titre4">
    <w:name w:val="heading 4"/>
    <w:basedOn w:val="Paragraphedeliste"/>
    <w:next w:val="Normal"/>
    <w:link w:val="Titre4Car"/>
    <w:uiPriority w:val="9"/>
    <w:unhideWhenUsed/>
    <w:qFormat/>
    <w:rsid w:val="00FE65F8"/>
    <w:pPr>
      <w:numPr>
        <w:numId w:val="5"/>
      </w:numPr>
      <w:outlineLvl w:val="3"/>
    </w:pPr>
    <w:rPr>
      <w:b/>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11FF0"/>
    <w:pPr>
      <w:ind w:left="720"/>
      <w:contextualSpacing/>
    </w:pPr>
  </w:style>
  <w:style w:type="paragraph" w:styleId="Sansinterligne">
    <w:name w:val="No Spacing"/>
    <w:uiPriority w:val="1"/>
    <w:qFormat/>
    <w:rsid w:val="000F66FB"/>
    <w:pPr>
      <w:spacing w:after="0" w:line="240" w:lineRule="auto"/>
    </w:pPr>
  </w:style>
  <w:style w:type="character" w:customStyle="1" w:styleId="Titre1Car">
    <w:name w:val="Titre 1 Car"/>
    <w:basedOn w:val="Policepardfaut"/>
    <w:link w:val="Titre1"/>
    <w:uiPriority w:val="9"/>
    <w:rsid w:val="00FE65F8"/>
    <w:rPr>
      <w:b/>
      <w:color w:val="00B050"/>
      <w:sz w:val="32"/>
      <w:szCs w:val="32"/>
      <w:u w:val="single"/>
    </w:rPr>
  </w:style>
  <w:style w:type="table" w:styleId="Grilledutableau">
    <w:name w:val="Table Grid"/>
    <w:basedOn w:val="TableauNormal"/>
    <w:uiPriority w:val="59"/>
    <w:rsid w:val="00B343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moyenne3-Accent2">
    <w:name w:val="Medium Grid 3 Accent 2"/>
    <w:basedOn w:val="TableauNormal"/>
    <w:uiPriority w:val="69"/>
    <w:rsid w:val="00B343F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rameclaire-Accent2">
    <w:name w:val="Light Shading Accent 2"/>
    <w:basedOn w:val="TableauNormal"/>
    <w:uiPriority w:val="60"/>
    <w:rsid w:val="004F49F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Titre2Car">
    <w:name w:val="Titre 2 Car"/>
    <w:basedOn w:val="Policepardfaut"/>
    <w:link w:val="Titre2"/>
    <w:uiPriority w:val="9"/>
    <w:rsid w:val="00FE65F8"/>
    <w:rPr>
      <w:i/>
      <w:color w:val="0070C0"/>
      <w:sz w:val="28"/>
      <w:szCs w:val="28"/>
    </w:rPr>
  </w:style>
  <w:style w:type="character" w:customStyle="1" w:styleId="Titre3Car">
    <w:name w:val="Titre 3 Car"/>
    <w:basedOn w:val="Policepardfaut"/>
    <w:link w:val="Titre3"/>
    <w:uiPriority w:val="9"/>
    <w:rsid w:val="00FE65F8"/>
    <w:rPr>
      <w:b/>
      <w:sz w:val="24"/>
      <w:szCs w:val="24"/>
    </w:rPr>
  </w:style>
  <w:style w:type="character" w:customStyle="1" w:styleId="Titre4Car">
    <w:name w:val="Titre 4 Car"/>
    <w:basedOn w:val="Policepardfaut"/>
    <w:link w:val="Titre4"/>
    <w:uiPriority w:val="9"/>
    <w:rsid w:val="00FE65F8"/>
    <w:rPr>
      <w:b/>
      <w:i/>
    </w:rPr>
  </w:style>
  <w:style w:type="paragraph" w:styleId="En-tte">
    <w:name w:val="header"/>
    <w:basedOn w:val="Normal"/>
    <w:link w:val="En-tteCar"/>
    <w:uiPriority w:val="99"/>
    <w:unhideWhenUsed/>
    <w:rsid w:val="00FE65F8"/>
    <w:pPr>
      <w:tabs>
        <w:tab w:val="center" w:pos="4536"/>
        <w:tab w:val="right" w:pos="9072"/>
      </w:tabs>
      <w:spacing w:after="0" w:line="240" w:lineRule="auto"/>
    </w:pPr>
  </w:style>
  <w:style w:type="character" w:customStyle="1" w:styleId="En-tteCar">
    <w:name w:val="En-tête Car"/>
    <w:basedOn w:val="Policepardfaut"/>
    <w:link w:val="En-tte"/>
    <w:uiPriority w:val="99"/>
    <w:rsid w:val="00FE65F8"/>
  </w:style>
  <w:style w:type="paragraph" w:styleId="Pieddepage">
    <w:name w:val="footer"/>
    <w:basedOn w:val="Normal"/>
    <w:link w:val="PieddepageCar"/>
    <w:uiPriority w:val="99"/>
    <w:unhideWhenUsed/>
    <w:rsid w:val="00FE65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65F8"/>
  </w:style>
  <w:style w:type="paragraph" w:styleId="Textedebulles">
    <w:name w:val="Balloon Text"/>
    <w:basedOn w:val="Normal"/>
    <w:link w:val="TextedebullesCar"/>
    <w:uiPriority w:val="99"/>
    <w:semiHidden/>
    <w:unhideWhenUsed/>
    <w:rsid w:val="00FE65F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65F8"/>
    <w:rPr>
      <w:rFonts w:ascii="Tahoma" w:hAnsi="Tahoma" w:cs="Tahoma"/>
      <w:sz w:val="16"/>
      <w:szCs w:val="16"/>
    </w:rPr>
  </w:style>
  <w:style w:type="paragraph" w:styleId="TM1">
    <w:name w:val="toc 1"/>
    <w:basedOn w:val="Normal"/>
    <w:next w:val="Normal"/>
    <w:autoRedefine/>
    <w:uiPriority w:val="39"/>
    <w:unhideWhenUsed/>
    <w:rsid w:val="0002621D"/>
    <w:pPr>
      <w:spacing w:before="120" w:after="120"/>
    </w:pPr>
    <w:rPr>
      <w:rFonts w:cstheme="minorHAnsi"/>
      <w:b/>
      <w:bCs/>
      <w:caps/>
      <w:sz w:val="20"/>
      <w:szCs w:val="20"/>
    </w:rPr>
  </w:style>
  <w:style w:type="paragraph" w:styleId="TM2">
    <w:name w:val="toc 2"/>
    <w:basedOn w:val="Normal"/>
    <w:next w:val="Normal"/>
    <w:autoRedefine/>
    <w:uiPriority w:val="39"/>
    <w:unhideWhenUsed/>
    <w:rsid w:val="0002621D"/>
    <w:pPr>
      <w:spacing w:after="0"/>
      <w:ind w:left="220"/>
    </w:pPr>
    <w:rPr>
      <w:rFonts w:cstheme="minorHAnsi"/>
      <w:smallCaps/>
      <w:sz w:val="20"/>
      <w:szCs w:val="20"/>
    </w:rPr>
  </w:style>
  <w:style w:type="paragraph" w:styleId="TM3">
    <w:name w:val="toc 3"/>
    <w:basedOn w:val="Normal"/>
    <w:next w:val="Normal"/>
    <w:autoRedefine/>
    <w:uiPriority w:val="39"/>
    <w:unhideWhenUsed/>
    <w:rsid w:val="0002621D"/>
    <w:pPr>
      <w:spacing w:after="0"/>
      <w:ind w:left="440"/>
    </w:pPr>
    <w:rPr>
      <w:rFonts w:cstheme="minorHAnsi"/>
      <w:i/>
      <w:iCs/>
      <w:sz w:val="20"/>
      <w:szCs w:val="20"/>
    </w:rPr>
  </w:style>
  <w:style w:type="paragraph" w:styleId="TM4">
    <w:name w:val="toc 4"/>
    <w:basedOn w:val="Normal"/>
    <w:next w:val="Normal"/>
    <w:autoRedefine/>
    <w:uiPriority w:val="39"/>
    <w:unhideWhenUsed/>
    <w:rsid w:val="0002621D"/>
    <w:pPr>
      <w:spacing w:after="0"/>
      <w:ind w:left="660"/>
    </w:pPr>
    <w:rPr>
      <w:rFonts w:cstheme="minorHAnsi"/>
      <w:sz w:val="18"/>
      <w:szCs w:val="18"/>
    </w:rPr>
  </w:style>
  <w:style w:type="paragraph" w:styleId="TM5">
    <w:name w:val="toc 5"/>
    <w:basedOn w:val="Normal"/>
    <w:next w:val="Normal"/>
    <w:autoRedefine/>
    <w:uiPriority w:val="39"/>
    <w:unhideWhenUsed/>
    <w:rsid w:val="0002621D"/>
    <w:pPr>
      <w:spacing w:after="0"/>
      <w:ind w:left="880"/>
    </w:pPr>
    <w:rPr>
      <w:rFonts w:cstheme="minorHAnsi"/>
      <w:sz w:val="18"/>
      <w:szCs w:val="18"/>
    </w:rPr>
  </w:style>
  <w:style w:type="paragraph" w:styleId="TM6">
    <w:name w:val="toc 6"/>
    <w:basedOn w:val="Normal"/>
    <w:next w:val="Normal"/>
    <w:autoRedefine/>
    <w:uiPriority w:val="39"/>
    <w:unhideWhenUsed/>
    <w:rsid w:val="0002621D"/>
    <w:pPr>
      <w:spacing w:after="0"/>
      <w:ind w:left="1100"/>
    </w:pPr>
    <w:rPr>
      <w:rFonts w:cstheme="minorHAnsi"/>
      <w:sz w:val="18"/>
      <w:szCs w:val="18"/>
    </w:rPr>
  </w:style>
  <w:style w:type="paragraph" w:styleId="TM7">
    <w:name w:val="toc 7"/>
    <w:basedOn w:val="Normal"/>
    <w:next w:val="Normal"/>
    <w:autoRedefine/>
    <w:uiPriority w:val="39"/>
    <w:unhideWhenUsed/>
    <w:rsid w:val="0002621D"/>
    <w:pPr>
      <w:spacing w:after="0"/>
      <w:ind w:left="1320"/>
    </w:pPr>
    <w:rPr>
      <w:rFonts w:cstheme="minorHAnsi"/>
      <w:sz w:val="18"/>
      <w:szCs w:val="18"/>
    </w:rPr>
  </w:style>
  <w:style w:type="paragraph" w:styleId="TM8">
    <w:name w:val="toc 8"/>
    <w:basedOn w:val="Normal"/>
    <w:next w:val="Normal"/>
    <w:autoRedefine/>
    <w:uiPriority w:val="39"/>
    <w:unhideWhenUsed/>
    <w:rsid w:val="0002621D"/>
    <w:pPr>
      <w:spacing w:after="0"/>
      <w:ind w:left="1540"/>
    </w:pPr>
    <w:rPr>
      <w:rFonts w:cstheme="minorHAnsi"/>
      <w:sz w:val="18"/>
      <w:szCs w:val="18"/>
    </w:rPr>
  </w:style>
  <w:style w:type="paragraph" w:styleId="TM9">
    <w:name w:val="toc 9"/>
    <w:basedOn w:val="Normal"/>
    <w:next w:val="Normal"/>
    <w:autoRedefine/>
    <w:uiPriority w:val="39"/>
    <w:unhideWhenUsed/>
    <w:rsid w:val="0002621D"/>
    <w:pPr>
      <w:spacing w:after="0"/>
      <w:ind w:left="1760"/>
    </w:pPr>
    <w:rPr>
      <w:rFonts w:cstheme="minorHAnsi"/>
      <w:sz w:val="18"/>
      <w:szCs w:val="18"/>
    </w:rPr>
  </w:style>
  <w:style w:type="character" w:styleId="Lienhypertexte">
    <w:name w:val="Hyperlink"/>
    <w:basedOn w:val="Policepardfaut"/>
    <w:uiPriority w:val="99"/>
    <w:unhideWhenUsed/>
    <w:rsid w:val="000262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FE65F8"/>
    <w:pPr>
      <w:numPr>
        <w:numId w:val="1"/>
      </w:numPr>
      <w:outlineLvl w:val="0"/>
    </w:pPr>
    <w:rPr>
      <w:b/>
      <w:color w:val="00B050"/>
      <w:sz w:val="32"/>
      <w:szCs w:val="32"/>
      <w:u w:val="single"/>
    </w:rPr>
  </w:style>
  <w:style w:type="paragraph" w:styleId="Titre2">
    <w:name w:val="heading 2"/>
    <w:basedOn w:val="Paragraphedeliste"/>
    <w:next w:val="Normal"/>
    <w:link w:val="Titre2Car"/>
    <w:uiPriority w:val="9"/>
    <w:unhideWhenUsed/>
    <w:qFormat/>
    <w:rsid w:val="00FE65F8"/>
    <w:pPr>
      <w:numPr>
        <w:numId w:val="3"/>
      </w:numPr>
      <w:outlineLvl w:val="1"/>
    </w:pPr>
    <w:rPr>
      <w:i/>
      <w:color w:val="0070C0"/>
      <w:sz w:val="28"/>
      <w:szCs w:val="28"/>
    </w:rPr>
  </w:style>
  <w:style w:type="paragraph" w:styleId="Titre3">
    <w:name w:val="heading 3"/>
    <w:basedOn w:val="Normal"/>
    <w:next w:val="Normal"/>
    <w:link w:val="Titre3Car"/>
    <w:uiPriority w:val="9"/>
    <w:unhideWhenUsed/>
    <w:qFormat/>
    <w:rsid w:val="00FE65F8"/>
    <w:pPr>
      <w:numPr>
        <w:numId w:val="4"/>
      </w:numPr>
      <w:outlineLvl w:val="2"/>
    </w:pPr>
    <w:rPr>
      <w:b/>
      <w:sz w:val="24"/>
      <w:szCs w:val="24"/>
    </w:rPr>
  </w:style>
  <w:style w:type="paragraph" w:styleId="Titre4">
    <w:name w:val="heading 4"/>
    <w:basedOn w:val="Paragraphedeliste"/>
    <w:next w:val="Normal"/>
    <w:link w:val="Titre4Car"/>
    <w:uiPriority w:val="9"/>
    <w:unhideWhenUsed/>
    <w:qFormat/>
    <w:rsid w:val="00FE65F8"/>
    <w:pPr>
      <w:numPr>
        <w:numId w:val="5"/>
      </w:numPr>
      <w:outlineLvl w:val="3"/>
    </w:pPr>
    <w:rPr>
      <w:b/>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11FF0"/>
    <w:pPr>
      <w:ind w:left="720"/>
      <w:contextualSpacing/>
    </w:pPr>
  </w:style>
  <w:style w:type="paragraph" w:styleId="Sansinterligne">
    <w:name w:val="No Spacing"/>
    <w:uiPriority w:val="1"/>
    <w:qFormat/>
    <w:rsid w:val="000F66FB"/>
    <w:pPr>
      <w:spacing w:after="0" w:line="240" w:lineRule="auto"/>
    </w:pPr>
  </w:style>
  <w:style w:type="character" w:customStyle="1" w:styleId="Titre1Car">
    <w:name w:val="Titre 1 Car"/>
    <w:basedOn w:val="Policepardfaut"/>
    <w:link w:val="Titre1"/>
    <w:uiPriority w:val="9"/>
    <w:rsid w:val="00FE65F8"/>
    <w:rPr>
      <w:b/>
      <w:color w:val="00B050"/>
      <w:sz w:val="32"/>
      <w:szCs w:val="32"/>
      <w:u w:val="single"/>
    </w:rPr>
  </w:style>
  <w:style w:type="table" w:styleId="Grilledutableau">
    <w:name w:val="Table Grid"/>
    <w:basedOn w:val="TableauNormal"/>
    <w:uiPriority w:val="59"/>
    <w:rsid w:val="00B343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moyenne3-Accent2">
    <w:name w:val="Medium Grid 3 Accent 2"/>
    <w:basedOn w:val="TableauNormal"/>
    <w:uiPriority w:val="69"/>
    <w:rsid w:val="00B343F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rameclaire-Accent2">
    <w:name w:val="Light Shading Accent 2"/>
    <w:basedOn w:val="TableauNormal"/>
    <w:uiPriority w:val="60"/>
    <w:rsid w:val="004F49F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Titre2Car">
    <w:name w:val="Titre 2 Car"/>
    <w:basedOn w:val="Policepardfaut"/>
    <w:link w:val="Titre2"/>
    <w:uiPriority w:val="9"/>
    <w:rsid w:val="00FE65F8"/>
    <w:rPr>
      <w:i/>
      <w:color w:val="0070C0"/>
      <w:sz w:val="28"/>
      <w:szCs w:val="28"/>
    </w:rPr>
  </w:style>
  <w:style w:type="character" w:customStyle="1" w:styleId="Titre3Car">
    <w:name w:val="Titre 3 Car"/>
    <w:basedOn w:val="Policepardfaut"/>
    <w:link w:val="Titre3"/>
    <w:uiPriority w:val="9"/>
    <w:rsid w:val="00FE65F8"/>
    <w:rPr>
      <w:b/>
      <w:sz w:val="24"/>
      <w:szCs w:val="24"/>
    </w:rPr>
  </w:style>
  <w:style w:type="character" w:customStyle="1" w:styleId="Titre4Car">
    <w:name w:val="Titre 4 Car"/>
    <w:basedOn w:val="Policepardfaut"/>
    <w:link w:val="Titre4"/>
    <w:uiPriority w:val="9"/>
    <w:rsid w:val="00FE65F8"/>
    <w:rPr>
      <w:b/>
      <w:i/>
    </w:rPr>
  </w:style>
  <w:style w:type="paragraph" w:styleId="En-tte">
    <w:name w:val="header"/>
    <w:basedOn w:val="Normal"/>
    <w:link w:val="En-tteCar"/>
    <w:uiPriority w:val="99"/>
    <w:unhideWhenUsed/>
    <w:rsid w:val="00FE65F8"/>
    <w:pPr>
      <w:tabs>
        <w:tab w:val="center" w:pos="4536"/>
        <w:tab w:val="right" w:pos="9072"/>
      </w:tabs>
      <w:spacing w:after="0" w:line="240" w:lineRule="auto"/>
    </w:pPr>
  </w:style>
  <w:style w:type="character" w:customStyle="1" w:styleId="En-tteCar">
    <w:name w:val="En-tête Car"/>
    <w:basedOn w:val="Policepardfaut"/>
    <w:link w:val="En-tte"/>
    <w:uiPriority w:val="99"/>
    <w:rsid w:val="00FE65F8"/>
  </w:style>
  <w:style w:type="paragraph" w:styleId="Pieddepage">
    <w:name w:val="footer"/>
    <w:basedOn w:val="Normal"/>
    <w:link w:val="PieddepageCar"/>
    <w:uiPriority w:val="99"/>
    <w:unhideWhenUsed/>
    <w:rsid w:val="00FE65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65F8"/>
  </w:style>
  <w:style w:type="paragraph" w:styleId="Textedebulles">
    <w:name w:val="Balloon Text"/>
    <w:basedOn w:val="Normal"/>
    <w:link w:val="TextedebullesCar"/>
    <w:uiPriority w:val="99"/>
    <w:semiHidden/>
    <w:unhideWhenUsed/>
    <w:rsid w:val="00FE65F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65F8"/>
    <w:rPr>
      <w:rFonts w:ascii="Tahoma" w:hAnsi="Tahoma" w:cs="Tahoma"/>
      <w:sz w:val="16"/>
      <w:szCs w:val="16"/>
    </w:rPr>
  </w:style>
  <w:style w:type="paragraph" w:styleId="TM1">
    <w:name w:val="toc 1"/>
    <w:basedOn w:val="Normal"/>
    <w:next w:val="Normal"/>
    <w:autoRedefine/>
    <w:uiPriority w:val="39"/>
    <w:unhideWhenUsed/>
    <w:rsid w:val="0002621D"/>
    <w:pPr>
      <w:spacing w:before="120" w:after="120"/>
    </w:pPr>
    <w:rPr>
      <w:rFonts w:cstheme="minorHAnsi"/>
      <w:b/>
      <w:bCs/>
      <w:caps/>
      <w:sz w:val="20"/>
      <w:szCs w:val="20"/>
    </w:rPr>
  </w:style>
  <w:style w:type="paragraph" w:styleId="TM2">
    <w:name w:val="toc 2"/>
    <w:basedOn w:val="Normal"/>
    <w:next w:val="Normal"/>
    <w:autoRedefine/>
    <w:uiPriority w:val="39"/>
    <w:unhideWhenUsed/>
    <w:rsid w:val="0002621D"/>
    <w:pPr>
      <w:spacing w:after="0"/>
      <w:ind w:left="220"/>
    </w:pPr>
    <w:rPr>
      <w:rFonts w:cstheme="minorHAnsi"/>
      <w:smallCaps/>
      <w:sz w:val="20"/>
      <w:szCs w:val="20"/>
    </w:rPr>
  </w:style>
  <w:style w:type="paragraph" w:styleId="TM3">
    <w:name w:val="toc 3"/>
    <w:basedOn w:val="Normal"/>
    <w:next w:val="Normal"/>
    <w:autoRedefine/>
    <w:uiPriority w:val="39"/>
    <w:unhideWhenUsed/>
    <w:rsid w:val="0002621D"/>
    <w:pPr>
      <w:spacing w:after="0"/>
      <w:ind w:left="440"/>
    </w:pPr>
    <w:rPr>
      <w:rFonts w:cstheme="minorHAnsi"/>
      <w:i/>
      <w:iCs/>
      <w:sz w:val="20"/>
      <w:szCs w:val="20"/>
    </w:rPr>
  </w:style>
  <w:style w:type="paragraph" w:styleId="TM4">
    <w:name w:val="toc 4"/>
    <w:basedOn w:val="Normal"/>
    <w:next w:val="Normal"/>
    <w:autoRedefine/>
    <w:uiPriority w:val="39"/>
    <w:unhideWhenUsed/>
    <w:rsid w:val="0002621D"/>
    <w:pPr>
      <w:spacing w:after="0"/>
      <w:ind w:left="660"/>
    </w:pPr>
    <w:rPr>
      <w:rFonts w:cstheme="minorHAnsi"/>
      <w:sz w:val="18"/>
      <w:szCs w:val="18"/>
    </w:rPr>
  </w:style>
  <w:style w:type="paragraph" w:styleId="TM5">
    <w:name w:val="toc 5"/>
    <w:basedOn w:val="Normal"/>
    <w:next w:val="Normal"/>
    <w:autoRedefine/>
    <w:uiPriority w:val="39"/>
    <w:unhideWhenUsed/>
    <w:rsid w:val="0002621D"/>
    <w:pPr>
      <w:spacing w:after="0"/>
      <w:ind w:left="880"/>
    </w:pPr>
    <w:rPr>
      <w:rFonts w:cstheme="minorHAnsi"/>
      <w:sz w:val="18"/>
      <w:szCs w:val="18"/>
    </w:rPr>
  </w:style>
  <w:style w:type="paragraph" w:styleId="TM6">
    <w:name w:val="toc 6"/>
    <w:basedOn w:val="Normal"/>
    <w:next w:val="Normal"/>
    <w:autoRedefine/>
    <w:uiPriority w:val="39"/>
    <w:unhideWhenUsed/>
    <w:rsid w:val="0002621D"/>
    <w:pPr>
      <w:spacing w:after="0"/>
      <w:ind w:left="1100"/>
    </w:pPr>
    <w:rPr>
      <w:rFonts w:cstheme="minorHAnsi"/>
      <w:sz w:val="18"/>
      <w:szCs w:val="18"/>
    </w:rPr>
  </w:style>
  <w:style w:type="paragraph" w:styleId="TM7">
    <w:name w:val="toc 7"/>
    <w:basedOn w:val="Normal"/>
    <w:next w:val="Normal"/>
    <w:autoRedefine/>
    <w:uiPriority w:val="39"/>
    <w:unhideWhenUsed/>
    <w:rsid w:val="0002621D"/>
    <w:pPr>
      <w:spacing w:after="0"/>
      <w:ind w:left="1320"/>
    </w:pPr>
    <w:rPr>
      <w:rFonts w:cstheme="minorHAnsi"/>
      <w:sz w:val="18"/>
      <w:szCs w:val="18"/>
    </w:rPr>
  </w:style>
  <w:style w:type="paragraph" w:styleId="TM8">
    <w:name w:val="toc 8"/>
    <w:basedOn w:val="Normal"/>
    <w:next w:val="Normal"/>
    <w:autoRedefine/>
    <w:uiPriority w:val="39"/>
    <w:unhideWhenUsed/>
    <w:rsid w:val="0002621D"/>
    <w:pPr>
      <w:spacing w:after="0"/>
      <w:ind w:left="1540"/>
    </w:pPr>
    <w:rPr>
      <w:rFonts w:cstheme="minorHAnsi"/>
      <w:sz w:val="18"/>
      <w:szCs w:val="18"/>
    </w:rPr>
  </w:style>
  <w:style w:type="paragraph" w:styleId="TM9">
    <w:name w:val="toc 9"/>
    <w:basedOn w:val="Normal"/>
    <w:next w:val="Normal"/>
    <w:autoRedefine/>
    <w:uiPriority w:val="39"/>
    <w:unhideWhenUsed/>
    <w:rsid w:val="0002621D"/>
    <w:pPr>
      <w:spacing w:after="0"/>
      <w:ind w:left="1760"/>
    </w:pPr>
    <w:rPr>
      <w:rFonts w:cstheme="minorHAnsi"/>
      <w:sz w:val="18"/>
      <w:szCs w:val="18"/>
    </w:rPr>
  </w:style>
  <w:style w:type="character" w:styleId="Lienhypertexte">
    <w:name w:val="Hyperlink"/>
    <w:basedOn w:val="Policepardfaut"/>
    <w:uiPriority w:val="99"/>
    <w:unhideWhenUsed/>
    <w:rsid w:val="000262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D4136-857B-46E3-AC49-D4511F383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1</Pages>
  <Words>5459</Words>
  <Characters>30025</Characters>
  <Application>Microsoft Office Word</Application>
  <DocSecurity>0</DocSecurity>
  <Lines>250</Lines>
  <Paragraphs>70</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35414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130</cp:revision>
  <dcterms:created xsi:type="dcterms:W3CDTF">2011-09-18T15:45:00Z</dcterms:created>
  <dcterms:modified xsi:type="dcterms:W3CDTF">2011-12-26T21:11:00Z</dcterms:modified>
</cp:coreProperties>
</file>