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B9" w:rsidRDefault="003B1318">
      <w:pPr>
        <w:rPr>
          <w:b/>
          <w:color w:val="FF0000"/>
          <w:sz w:val="44"/>
          <w:u w:val="single"/>
        </w:rPr>
      </w:pPr>
      <w:r w:rsidRPr="003B1318">
        <w:rPr>
          <w:b/>
          <w:color w:val="FF0000"/>
          <w:sz w:val="44"/>
          <w:u w:val="single"/>
        </w:rPr>
        <w:t>Chapitre 2 : Morphologie florale des angiospermes</w:t>
      </w:r>
    </w:p>
    <w:p w:rsidR="00C20EB1" w:rsidRDefault="00C20EB1">
      <w:pPr>
        <w:pStyle w:val="TM1"/>
        <w:tabs>
          <w:tab w:val="left" w:pos="440"/>
          <w:tab w:val="right" w:pos="9062"/>
        </w:tabs>
        <w:rPr>
          <w:rFonts w:asciiTheme="minorHAnsi" w:eastAsiaTheme="minorEastAsia" w:hAnsiTheme="minorHAnsi" w:cstheme="minorBidi"/>
          <w:b w:val="0"/>
          <w:bCs w:val="0"/>
          <w:caps w:val="0"/>
          <w:noProof/>
          <w:kern w:val="0"/>
          <w:sz w:val="22"/>
          <w:szCs w:val="22"/>
          <w:lang w:eastAsia="fr-FR"/>
        </w:rPr>
      </w:pPr>
      <w:r>
        <w:rPr>
          <w:b w:val="0"/>
          <w:color w:val="FF0000"/>
          <w:sz w:val="44"/>
          <w:u w:val="single"/>
        </w:rPr>
        <w:fldChar w:fldCharType="begin"/>
      </w:r>
      <w:r>
        <w:rPr>
          <w:b w:val="0"/>
          <w:color w:val="FF0000"/>
          <w:sz w:val="44"/>
          <w:u w:val="single"/>
        </w:rPr>
        <w:instrText xml:space="preserve"> TOC \o "1-3" \h \z \u </w:instrText>
      </w:r>
      <w:r>
        <w:rPr>
          <w:b w:val="0"/>
          <w:color w:val="FF0000"/>
          <w:sz w:val="44"/>
          <w:u w:val="single"/>
        </w:rPr>
        <w:fldChar w:fldCharType="separate"/>
      </w:r>
      <w:hyperlink w:anchor="_Toc319165754" w:history="1">
        <w:r w:rsidRPr="001D2A10">
          <w:rPr>
            <w:rStyle w:val="Lienhypertexte"/>
            <w:noProof/>
          </w:rPr>
          <w:t>I.</w:t>
        </w:r>
        <w:r>
          <w:rPr>
            <w:rFonts w:asciiTheme="minorHAnsi" w:eastAsiaTheme="minorEastAsia" w:hAnsiTheme="minorHAnsi" w:cstheme="minorBidi"/>
            <w:b w:val="0"/>
            <w:bCs w:val="0"/>
            <w:caps w:val="0"/>
            <w:noProof/>
            <w:kern w:val="0"/>
            <w:sz w:val="22"/>
            <w:szCs w:val="22"/>
            <w:lang w:eastAsia="fr-FR"/>
          </w:rPr>
          <w:tab/>
        </w:r>
        <w:r w:rsidRPr="001D2A10">
          <w:rPr>
            <w:rStyle w:val="Lienhypertexte"/>
            <w:noProof/>
          </w:rPr>
          <w:t>Généralités</w:t>
        </w:r>
        <w:r>
          <w:rPr>
            <w:noProof/>
            <w:webHidden/>
          </w:rPr>
          <w:tab/>
        </w:r>
        <w:r>
          <w:rPr>
            <w:noProof/>
            <w:webHidden/>
          </w:rPr>
          <w:fldChar w:fldCharType="begin"/>
        </w:r>
        <w:r>
          <w:rPr>
            <w:noProof/>
            <w:webHidden/>
          </w:rPr>
          <w:instrText xml:space="preserve"> PAGEREF _Toc319165754 \h </w:instrText>
        </w:r>
        <w:r>
          <w:rPr>
            <w:noProof/>
            <w:webHidden/>
          </w:rPr>
        </w:r>
        <w:r>
          <w:rPr>
            <w:noProof/>
            <w:webHidden/>
          </w:rPr>
          <w:fldChar w:fldCharType="separate"/>
        </w:r>
        <w:r>
          <w:rPr>
            <w:noProof/>
            <w:webHidden/>
          </w:rPr>
          <w:t>2</w:t>
        </w:r>
        <w:r>
          <w:rPr>
            <w:noProof/>
            <w:webHidden/>
          </w:rPr>
          <w:fldChar w:fldCharType="end"/>
        </w:r>
      </w:hyperlink>
    </w:p>
    <w:p w:rsidR="00C20EB1" w:rsidRDefault="00716054">
      <w:pPr>
        <w:pStyle w:val="TM2"/>
        <w:tabs>
          <w:tab w:val="left" w:pos="440"/>
          <w:tab w:val="right" w:pos="9062"/>
        </w:tabs>
        <w:rPr>
          <w:rFonts w:eastAsiaTheme="minorEastAsia" w:cstheme="minorBidi"/>
          <w:b w:val="0"/>
          <w:bCs w:val="0"/>
          <w:noProof/>
          <w:kern w:val="0"/>
          <w:sz w:val="22"/>
          <w:szCs w:val="22"/>
          <w:lang w:eastAsia="fr-FR"/>
        </w:rPr>
      </w:pPr>
      <w:hyperlink w:anchor="_Toc319165755" w:history="1">
        <w:r w:rsidR="00C20EB1" w:rsidRPr="001D2A10">
          <w:rPr>
            <w:rStyle w:val="Lienhypertexte"/>
            <w:noProof/>
          </w:rPr>
          <w:t>1)</w:t>
        </w:r>
        <w:r w:rsidR="00C20EB1">
          <w:rPr>
            <w:rFonts w:eastAsiaTheme="minorEastAsia" w:cstheme="minorBidi"/>
            <w:b w:val="0"/>
            <w:bCs w:val="0"/>
            <w:noProof/>
            <w:kern w:val="0"/>
            <w:sz w:val="22"/>
            <w:szCs w:val="22"/>
            <w:lang w:eastAsia="fr-FR"/>
          </w:rPr>
          <w:tab/>
        </w:r>
        <w:r w:rsidR="00C20EB1" w:rsidRPr="001D2A10">
          <w:rPr>
            <w:rStyle w:val="Lienhypertexte"/>
            <w:noProof/>
          </w:rPr>
          <w:t>La disposition des fleurs : principales inflorescences</w:t>
        </w:r>
        <w:r w:rsidR="00C20EB1">
          <w:rPr>
            <w:noProof/>
            <w:webHidden/>
          </w:rPr>
          <w:tab/>
        </w:r>
        <w:r w:rsidR="00C20EB1">
          <w:rPr>
            <w:noProof/>
            <w:webHidden/>
          </w:rPr>
          <w:fldChar w:fldCharType="begin"/>
        </w:r>
        <w:r w:rsidR="00C20EB1">
          <w:rPr>
            <w:noProof/>
            <w:webHidden/>
          </w:rPr>
          <w:instrText xml:space="preserve"> PAGEREF _Toc319165755 \h </w:instrText>
        </w:r>
        <w:r w:rsidR="00C20EB1">
          <w:rPr>
            <w:noProof/>
            <w:webHidden/>
          </w:rPr>
        </w:r>
        <w:r w:rsidR="00C20EB1">
          <w:rPr>
            <w:noProof/>
            <w:webHidden/>
          </w:rPr>
          <w:fldChar w:fldCharType="separate"/>
        </w:r>
        <w:r w:rsidR="00C20EB1">
          <w:rPr>
            <w:noProof/>
            <w:webHidden/>
          </w:rPr>
          <w:t>2</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56" w:history="1">
        <w:r w:rsidR="00C20EB1" w:rsidRPr="001D2A10">
          <w:rPr>
            <w:rStyle w:val="Lienhypertexte"/>
            <w:noProof/>
          </w:rPr>
          <w:t>a.</w:t>
        </w:r>
        <w:r w:rsidR="00C20EB1">
          <w:rPr>
            <w:rFonts w:eastAsiaTheme="minorEastAsia" w:cstheme="minorBidi"/>
            <w:noProof/>
            <w:kern w:val="0"/>
            <w:sz w:val="22"/>
            <w:szCs w:val="22"/>
            <w:lang w:eastAsia="fr-FR"/>
          </w:rPr>
          <w:tab/>
        </w:r>
        <w:r w:rsidR="00C20EB1" w:rsidRPr="001D2A10">
          <w:rPr>
            <w:rStyle w:val="Lienhypertexte"/>
            <w:noProof/>
          </w:rPr>
          <w:t>… de type monopodiale</w:t>
        </w:r>
        <w:r w:rsidR="00C20EB1">
          <w:rPr>
            <w:noProof/>
            <w:webHidden/>
          </w:rPr>
          <w:tab/>
        </w:r>
        <w:r w:rsidR="00C20EB1">
          <w:rPr>
            <w:noProof/>
            <w:webHidden/>
          </w:rPr>
          <w:fldChar w:fldCharType="begin"/>
        </w:r>
        <w:r w:rsidR="00C20EB1">
          <w:rPr>
            <w:noProof/>
            <w:webHidden/>
          </w:rPr>
          <w:instrText xml:space="preserve"> PAGEREF _Toc319165756 \h </w:instrText>
        </w:r>
        <w:r w:rsidR="00C20EB1">
          <w:rPr>
            <w:noProof/>
            <w:webHidden/>
          </w:rPr>
        </w:r>
        <w:r w:rsidR="00C20EB1">
          <w:rPr>
            <w:noProof/>
            <w:webHidden/>
          </w:rPr>
          <w:fldChar w:fldCharType="separate"/>
        </w:r>
        <w:r w:rsidR="00C20EB1">
          <w:rPr>
            <w:noProof/>
            <w:webHidden/>
          </w:rPr>
          <w:t>2</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57" w:history="1">
        <w:r w:rsidR="00C20EB1" w:rsidRPr="001D2A10">
          <w:rPr>
            <w:rStyle w:val="Lienhypertexte"/>
            <w:noProof/>
          </w:rPr>
          <w:t>b.</w:t>
        </w:r>
        <w:r w:rsidR="00C20EB1">
          <w:rPr>
            <w:rFonts w:eastAsiaTheme="minorEastAsia" w:cstheme="minorBidi"/>
            <w:noProof/>
            <w:kern w:val="0"/>
            <w:sz w:val="22"/>
            <w:szCs w:val="22"/>
            <w:lang w:eastAsia="fr-FR"/>
          </w:rPr>
          <w:tab/>
        </w:r>
        <w:r w:rsidR="00C20EB1" w:rsidRPr="001D2A10">
          <w:rPr>
            <w:rStyle w:val="Lienhypertexte"/>
            <w:noProof/>
          </w:rPr>
          <w:t>… de type sympodiale</w:t>
        </w:r>
        <w:r w:rsidR="00C20EB1">
          <w:rPr>
            <w:noProof/>
            <w:webHidden/>
          </w:rPr>
          <w:tab/>
        </w:r>
        <w:r w:rsidR="00C20EB1">
          <w:rPr>
            <w:noProof/>
            <w:webHidden/>
          </w:rPr>
          <w:fldChar w:fldCharType="begin"/>
        </w:r>
        <w:r w:rsidR="00C20EB1">
          <w:rPr>
            <w:noProof/>
            <w:webHidden/>
          </w:rPr>
          <w:instrText xml:space="preserve"> PAGEREF _Toc319165757 \h </w:instrText>
        </w:r>
        <w:r w:rsidR="00C20EB1">
          <w:rPr>
            <w:noProof/>
            <w:webHidden/>
          </w:rPr>
        </w:r>
        <w:r w:rsidR="00C20EB1">
          <w:rPr>
            <w:noProof/>
            <w:webHidden/>
          </w:rPr>
          <w:fldChar w:fldCharType="separate"/>
        </w:r>
        <w:r w:rsidR="00C20EB1">
          <w:rPr>
            <w:noProof/>
            <w:webHidden/>
          </w:rPr>
          <w:t>2</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58" w:history="1">
        <w:r w:rsidR="00C20EB1" w:rsidRPr="001D2A10">
          <w:rPr>
            <w:rStyle w:val="Lienhypertexte"/>
            <w:noProof/>
          </w:rPr>
          <w:t>c.</w:t>
        </w:r>
        <w:r w:rsidR="00C20EB1">
          <w:rPr>
            <w:rFonts w:eastAsiaTheme="minorEastAsia" w:cstheme="minorBidi"/>
            <w:noProof/>
            <w:kern w:val="0"/>
            <w:sz w:val="22"/>
            <w:szCs w:val="22"/>
            <w:lang w:eastAsia="fr-FR"/>
          </w:rPr>
          <w:tab/>
        </w:r>
        <w:r w:rsidR="00C20EB1" w:rsidRPr="001D2A10">
          <w:rPr>
            <w:rStyle w:val="Lienhypertexte"/>
            <w:noProof/>
          </w:rPr>
          <w:t>Les inflorescences complexes</w:t>
        </w:r>
        <w:r w:rsidR="00C20EB1">
          <w:rPr>
            <w:noProof/>
            <w:webHidden/>
          </w:rPr>
          <w:tab/>
        </w:r>
        <w:r w:rsidR="00C20EB1">
          <w:rPr>
            <w:noProof/>
            <w:webHidden/>
          </w:rPr>
          <w:fldChar w:fldCharType="begin"/>
        </w:r>
        <w:r w:rsidR="00C20EB1">
          <w:rPr>
            <w:noProof/>
            <w:webHidden/>
          </w:rPr>
          <w:instrText xml:space="preserve"> PAGEREF _Toc319165758 \h </w:instrText>
        </w:r>
        <w:r w:rsidR="00C20EB1">
          <w:rPr>
            <w:noProof/>
            <w:webHidden/>
          </w:rPr>
        </w:r>
        <w:r w:rsidR="00C20EB1">
          <w:rPr>
            <w:noProof/>
            <w:webHidden/>
          </w:rPr>
          <w:fldChar w:fldCharType="separate"/>
        </w:r>
        <w:r w:rsidR="00C20EB1">
          <w:rPr>
            <w:noProof/>
            <w:webHidden/>
          </w:rPr>
          <w:t>3</w:t>
        </w:r>
        <w:r w:rsidR="00C20EB1">
          <w:rPr>
            <w:noProof/>
            <w:webHidden/>
          </w:rPr>
          <w:fldChar w:fldCharType="end"/>
        </w:r>
      </w:hyperlink>
    </w:p>
    <w:p w:rsidR="00C20EB1" w:rsidRDefault="00716054">
      <w:pPr>
        <w:pStyle w:val="TM2"/>
        <w:tabs>
          <w:tab w:val="left" w:pos="440"/>
          <w:tab w:val="right" w:pos="9062"/>
        </w:tabs>
        <w:rPr>
          <w:rFonts w:eastAsiaTheme="minorEastAsia" w:cstheme="minorBidi"/>
          <w:b w:val="0"/>
          <w:bCs w:val="0"/>
          <w:noProof/>
          <w:kern w:val="0"/>
          <w:sz w:val="22"/>
          <w:szCs w:val="22"/>
          <w:lang w:eastAsia="fr-FR"/>
        </w:rPr>
      </w:pPr>
      <w:hyperlink w:anchor="_Toc319165759" w:history="1">
        <w:r w:rsidR="00C20EB1" w:rsidRPr="001D2A10">
          <w:rPr>
            <w:rStyle w:val="Lienhypertexte"/>
            <w:noProof/>
          </w:rPr>
          <w:t>2)</w:t>
        </w:r>
        <w:r w:rsidR="00C20EB1">
          <w:rPr>
            <w:rFonts w:eastAsiaTheme="minorEastAsia" w:cstheme="minorBidi"/>
            <w:b w:val="0"/>
            <w:bCs w:val="0"/>
            <w:noProof/>
            <w:kern w:val="0"/>
            <w:sz w:val="22"/>
            <w:szCs w:val="22"/>
            <w:lang w:eastAsia="fr-FR"/>
          </w:rPr>
          <w:tab/>
        </w:r>
        <w:r w:rsidR="00C20EB1" w:rsidRPr="001D2A10">
          <w:rPr>
            <w:rStyle w:val="Lienhypertexte"/>
            <w:noProof/>
          </w:rPr>
          <w:t>Les pièces florales protectrices : le périanthe</w:t>
        </w:r>
        <w:r w:rsidR="00C20EB1">
          <w:rPr>
            <w:noProof/>
            <w:webHidden/>
          </w:rPr>
          <w:tab/>
        </w:r>
        <w:r w:rsidR="00C20EB1">
          <w:rPr>
            <w:noProof/>
            <w:webHidden/>
          </w:rPr>
          <w:fldChar w:fldCharType="begin"/>
        </w:r>
        <w:r w:rsidR="00C20EB1">
          <w:rPr>
            <w:noProof/>
            <w:webHidden/>
          </w:rPr>
          <w:instrText xml:space="preserve"> PAGEREF _Toc319165759 \h </w:instrText>
        </w:r>
        <w:r w:rsidR="00C20EB1">
          <w:rPr>
            <w:noProof/>
            <w:webHidden/>
          </w:rPr>
        </w:r>
        <w:r w:rsidR="00C20EB1">
          <w:rPr>
            <w:noProof/>
            <w:webHidden/>
          </w:rPr>
          <w:fldChar w:fldCharType="separate"/>
        </w:r>
        <w:r w:rsidR="00C20EB1">
          <w:rPr>
            <w:noProof/>
            <w:webHidden/>
          </w:rPr>
          <w:t>3</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60" w:history="1">
        <w:r w:rsidR="00C20EB1" w:rsidRPr="001D2A10">
          <w:rPr>
            <w:rStyle w:val="Lienhypertexte"/>
            <w:noProof/>
          </w:rPr>
          <w:t>a.</w:t>
        </w:r>
        <w:r w:rsidR="00C20EB1">
          <w:rPr>
            <w:rFonts w:eastAsiaTheme="minorEastAsia" w:cstheme="minorBidi"/>
            <w:noProof/>
            <w:kern w:val="0"/>
            <w:sz w:val="22"/>
            <w:szCs w:val="22"/>
            <w:lang w:eastAsia="fr-FR"/>
          </w:rPr>
          <w:tab/>
        </w:r>
        <w:r w:rsidR="00C20EB1" w:rsidRPr="001D2A10">
          <w:rPr>
            <w:rStyle w:val="Lienhypertexte"/>
            <w:noProof/>
          </w:rPr>
          <w:t>Calice et corolle</w:t>
        </w:r>
        <w:r w:rsidR="00C20EB1">
          <w:rPr>
            <w:noProof/>
            <w:webHidden/>
          </w:rPr>
          <w:tab/>
        </w:r>
        <w:r w:rsidR="00C20EB1">
          <w:rPr>
            <w:noProof/>
            <w:webHidden/>
          </w:rPr>
          <w:fldChar w:fldCharType="begin"/>
        </w:r>
        <w:r w:rsidR="00C20EB1">
          <w:rPr>
            <w:noProof/>
            <w:webHidden/>
          </w:rPr>
          <w:instrText xml:space="preserve"> PAGEREF _Toc319165760 \h </w:instrText>
        </w:r>
        <w:r w:rsidR="00C20EB1">
          <w:rPr>
            <w:noProof/>
            <w:webHidden/>
          </w:rPr>
        </w:r>
        <w:r w:rsidR="00C20EB1">
          <w:rPr>
            <w:noProof/>
            <w:webHidden/>
          </w:rPr>
          <w:fldChar w:fldCharType="separate"/>
        </w:r>
        <w:r w:rsidR="00C20EB1">
          <w:rPr>
            <w:noProof/>
            <w:webHidden/>
          </w:rPr>
          <w:t>3</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61" w:history="1">
        <w:r w:rsidR="00C20EB1" w:rsidRPr="001D2A10">
          <w:rPr>
            <w:rStyle w:val="Lienhypertexte"/>
            <w:noProof/>
          </w:rPr>
          <w:t>b.</w:t>
        </w:r>
        <w:r w:rsidR="00C20EB1">
          <w:rPr>
            <w:rFonts w:eastAsiaTheme="minorEastAsia" w:cstheme="minorBidi"/>
            <w:noProof/>
            <w:kern w:val="0"/>
            <w:sz w:val="22"/>
            <w:szCs w:val="22"/>
            <w:lang w:eastAsia="fr-FR"/>
          </w:rPr>
          <w:tab/>
        </w:r>
        <w:r w:rsidR="00C20EB1" w:rsidRPr="001D2A10">
          <w:rPr>
            <w:rStyle w:val="Lienhypertexte"/>
            <w:noProof/>
          </w:rPr>
          <w:t>Notion de préfloraison</w:t>
        </w:r>
        <w:r w:rsidR="00C20EB1">
          <w:rPr>
            <w:noProof/>
            <w:webHidden/>
          </w:rPr>
          <w:tab/>
        </w:r>
        <w:r w:rsidR="00C20EB1">
          <w:rPr>
            <w:noProof/>
            <w:webHidden/>
          </w:rPr>
          <w:fldChar w:fldCharType="begin"/>
        </w:r>
        <w:r w:rsidR="00C20EB1">
          <w:rPr>
            <w:noProof/>
            <w:webHidden/>
          </w:rPr>
          <w:instrText xml:space="preserve"> PAGEREF _Toc319165761 \h </w:instrText>
        </w:r>
        <w:r w:rsidR="00C20EB1">
          <w:rPr>
            <w:noProof/>
            <w:webHidden/>
          </w:rPr>
        </w:r>
        <w:r w:rsidR="00C20EB1">
          <w:rPr>
            <w:noProof/>
            <w:webHidden/>
          </w:rPr>
          <w:fldChar w:fldCharType="separate"/>
        </w:r>
        <w:r w:rsidR="00C20EB1">
          <w:rPr>
            <w:noProof/>
            <w:webHidden/>
          </w:rPr>
          <w:t>3</w:t>
        </w:r>
        <w:r w:rsidR="00C20EB1">
          <w:rPr>
            <w:noProof/>
            <w:webHidden/>
          </w:rPr>
          <w:fldChar w:fldCharType="end"/>
        </w:r>
      </w:hyperlink>
    </w:p>
    <w:p w:rsidR="00C20EB1" w:rsidRDefault="00716054">
      <w:pPr>
        <w:pStyle w:val="TM2"/>
        <w:tabs>
          <w:tab w:val="left" w:pos="440"/>
          <w:tab w:val="right" w:pos="9062"/>
        </w:tabs>
        <w:rPr>
          <w:rFonts w:eastAsiaTheme="minorEastAsia" w:cstheme="minorBidi"/>
          <w:b w:val="0"/>
          <w:bCs w:val="0"/>
          <w:noProof/>
          <w:kern w:val="0"/>
          <w:sz w:val="22"/>
          <w:szCs w:val="22"/>
          <w:lang w:eastAsia="fr-FR"/>
        </w:rPr>
      </w:pPr>
      <w:hyperlink w:anchor="_Toc319165762" w:history="1">
        <w:r w:rsidR="00C20EB1" w:rsidRPr="001D2A10">
          <w:rPr>
            <w:rStyle w:val="Lienhypertexte"/>
            <w:noProof/>
          </w:rPr>
          <w:t>3)</w:t>
        </w:r>
        <w:r w:rsidR="00C20EB1">
          <w:rPr>
            <w:rFonts w:eastAsiaTheme="minorEastAsia" w:cstheme="minorBidi"/>
            <w:b w:val="0"/>
            <w:bCs w:val="0"/>
            <w:noProof/>
            <w:kern w:val="0"/>
            <w:sz w:val="22"/>
            <w:szCs w:val="22"/>
            <w:lang w:eastAsia="fr-FR"/>
          </w:rPr>
          <w:tab/>
        </w:r>
        <w:r w:rsidR="00C20EB1" w:rsidRPr="001D2A10">
          <w:rPr>
            <w:rStyle w:val="Lienhypertexte"/>
            <w:noProof/>
          </w:rPr>
          <w:t>Les pièces reproductrices</w:t>
        </w:r>
        <w:r w:rsidR="00C20EB1">
          <w:rPr>
            <w:noProof/>
            <w:webHidden/>
          </w:rPr>
          <w:tab/>
        </w:r>
        <w:r w:rsidR="00C20EB1">
          <w:rPr>
            <w:noProof/>
            <w:webHidden/>
          </w:rPr>
          <w:fldChar w:fldCharType="begin"/>
        </w:r>
        <w:r w:rsidR="00C20EB1">
          <w:rPr>
            <w:noProof/>
            <w:webHidden/>
          </w:rPr>
          <w:instrText xml:space="preserve"> PAGEREF _Toc319165762 \h </w:instrText>
        </w:r>
        <w:r w:rsidR="00C20EB1">
          <w:rPr>
            <w:noProof/>
            <w:webHidden/>
          </w:rPr>
        </w:r>
        <w:r w:rsidR="00C20EB1">
          <w:rPr>
            <w:noProof/>
            <w:webHidden/>
          </w:rPr>
          <w:fldChar w:fldCharType="separate"/>
        </w:r>
        <w:r w:rsidR="00C20EB1">
          <w:rPr>
            <w:noProof/>
            <w:webHidden/>
          </w:rPr>
          <w:t>3</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63" w:history="1">
        <w:r w:rsidR="00C20EB1" w:rsidRPr="001D2A10">
          <w:rPr>
            <w:rStyle w:val="Lienhypertexte"/>
            <w:noProof/>
          </w:rPr>
          <w:t>a.</w:t>
        </w:r>
        <w:r w:rsidR="00C20EB1">
          <w:rPr>
            <w:rFonts w:eastAsiaTheme="minorEastAsia" w:cstheme="minorBidi"/>
            <w:noProof/>
            <w:kern w:val="0"/>
            <w:sz w:val="22"/>
            <w:szCs w:val="22"/>
            <w:lang w:eastAsia="fr-FR"/>
          </w:rPr>
          <w:tab/>
        </w:r>
        <w:r w:rsidR="00C20EB1" w:rsidRPr="001D2A10">
          <w:rPr>
            <w:rStyle w:val="Lienhypertexte"/>
            <w:noProof/>
          </w:rPr>
          <w:t>L’androcée : appareil reproducteur mâle</w:t>
        </w:r>
        <w:r w:rsidR="00C20EB1">
          <w:rPr>
            <w:noProof/>
            <w:webHidden/>
          </w:rPr>
          <w:tab/>
        </w:r>
        <w:r w:rsidR="00C20EB1">
          <w:rPr>
            <w:noProof/>
            <w:webHidden/>
          </w:rPr>
          <w:fldChar w:fldCharType="begin"/>
        </w:r>
        <w:r w:rsidR="00C20EB1">
          <w:rPr>
            <w:noProof/>
            <w:webHidden/>
          </w:rPr>
          <w:instrText xml:space="preserve"> PAGEREF _Toc319165763 \h </w:instrText>
        </w:r>
        <w:r w:rsidR="00C20EB1">
          <w:rPr>
            <w:noProof/>
            <w:webHidden/>
          </w:rPr>
        </w:r>
        <w:r w:rsidR="00C20EB1">
          <w:rPr>
            <w:noProof/>
            <w:webHidden/>
          </w:rPr>
          <w:fldChar w:fldCharType="separate"/>
        </w:r>
        <w:r w:rsidR="00C20EB1">
          <w:rPr>
            <w:noProof/>
            <w:webHidden/>
          </w:rPr>
          <w:t>3</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64" w:history="1">
        <w:r w:rsidR="00C20EB1" w:rsidRPr="001D2A10">
          <w:rPr>
            <w:rStyle w:val="Lienhypertexte"/>
            <w:noProof/>
          </w:rPr>
          <w:t>b.</w:t>
        </w:r>
        <w:r w:rsidR="00C20EB1">
          <w:rPr>
            <w:rFonts w:eastAsiaTheme="minorEastAsia" w:cstheme="minorBidi"/>
            <w:noProof/>
            <w:kern w:val="0"/>
            <w:sz w:val="22"/>
            <w:szCs w:val="22"/>
            <w:lang w:eastAsia="fr-FR"/>
          </w:rPr>
          <w:tab/>
        </w:r>
        <w:r w:rsidR="00C20EB1" w:rsidRPr="001D2A10">
          <w:rPr>
            <w:rStyle w:val="Lienhypertexte"/>
            <w:noProof/>
          </w:rPr>
          <w:t>Le gynécée : appareil reproducteur femelle</w:t>
        </w:r>
        <w:r w:rsidR="00C20EB1">
          <w:rPr>
            <w:noProof/>
            <w:webHidden/>
          </w:rPr>
          <w:tab/>
        </w:r>
        <w:r w:rsidR="00C20EB1">
          <w:rPr>
            <w:noProof/>
            <w:webHidden/>
          </w:rPr>
          <w:fldChar w:fldCharType="begin"/>
        </w:r>
        <w:r w:rsidR="00C20EB1">
          <w:rPr>
            <w:noProof/>
            <w:webHidden/>
          </w:rPr>
          <w:instrText xml:space="preserve"> PAGEREF _Toc319165764 \h </w:instrText>
        </w:r>
        <w:r w:rsidR="00C20EB1">
          <w:rPr>
            <w:noProof/>
            <w:webHidden/>
          </w:rPr>
        </w:r>
        <w:r w:rsidR="00C20EB1">
          <w:rPr>
            <w:noProof/>
            <w:webHidden/>
          </w:rPr>
          <w:fldChar w:fldCharType="separate"/>
        </w:r>
        <w:r w:rsidR="00C20EB1">
          <w:rPr>
            <w:noProof/>
            <w:webHidden/>
          </w:rPr>
          <w:t>4</w:t>
        </w:r>
        <w:r w:rsidR="00C20EB1">
          <w:rPr>
            <w:noProof/>
            <w:webHidden/>
          </w:rPr>
          <w:fldChar w:fldCharType="end"/>
        </w:r>
      </w:hyperlink>
    </w:p>
    <w:p w:rsidR="00C20EB1" w:rsidRDefault="00716054">
      <w:pPr>
        <w:pStyle w:val="TM2"/>
        <w:tabs>
          <w:tab w:val="left" w:pos="440"/>
          <w:tab w:val="right" w:pos="9062"/>
        </w:tabs>
        <w:rPr>
          <w:rFonts w:eastAsiaTheme="minorEastAsia" w:cstheme="minorBidi"/>
          <w:b w:val="0"/>
          <w:bCs w:val="0"/>
          <w:noProof/>
          <w:kern w:val="0"/>
          <w:sz w:val="22"/>
          <w:szCs w:val="22"/>
          <w:lang w:eastAsia="fr-FR"/>
        </w:rPr>
      </w:pPr>
      <w:hyperlink w:anchor="_Toc319165765" w:history="1">
        <w:r w:rsidR="00C20EB1" w:rsidRPr="001D2A10">
          <w:rPr>
            <w:rStyle w:val="Lienhypertexte"/>
            <w:noProof/>
          </w:rPr>
          <w:t>4)</w:t>
        </w:r>
        <w:r w:rsidR="00C20EB1">
          <w:rPr>
            <w:rFonts w:eastAsiaTheme="minorEastAsia" w:cstheme="minorBidi"/>
            <w:b w:val="0"/>
            <w:bCs w:val="0"/>
            <w:noProof/>
            <w:kern w:val="0"/>
            <w:sz w:val="22"/>
            <w:szCs w:val="22"/>
            <w:lang w:eastAsia="fr-FR"/>
          </w:rPr>
          <w:tab/>
        </w:r>
        <w:r w:rsidR="00C20EB1" w:rsidRPr="001D2A10">
          <w:rPr>
            <w:rStyle w:val="Lienhypertexte"/>
            <w:noProof/>
          </w:rPr>
          <w:t>Organisation générale d’une fleur</w:t>
        </w:r>
        <w:r w:rsidR="00C20EB1">
          <w:rPr>
            <w:noProof/>
            <w:webHidden/>
          </w:rPr>
          <w:tab/>
        </w:r>
        <w:r w:rsidR="00C20EB1">
          <w:rPr>
            <w:noProof/>
            <w:webHidden/>
          </w:rPr>
          <w:fldChar w:fldCharType="begin"/>
        </w:r>
        <w:r w:rsidR="00C20EB1">
          <w:rPr>
            <w:noProof/>
            <w:webHidden/>
          </w:rPr>
          <w:instrText xml:space="preserve"> PAGEREF _Toc319165765 \h </w:instrText>
        </w:r>
        <w:r w:rsidR="00C20EB1">
          <w:rPr>
            <w:noProof/>
            <w:webHidden/>
          </w:rPr>
        </w:r>
        <w:r w:rsidR="00C20EB1">
          <w:rPr>
            <w:noProof/>
            <w:webHidden/>
          </w:rPr>
          <w:fldChar w:fldCharType="separate"/>
        </w:r>
        <w:r w:rsidR="00C20EB1">
          <w:rPr>
            <w:noProof/>
            <w:webHidden/>
          </w:rPr>
          <w:t>5</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66" w:history="1">
        <w:r w:rsidR="00C20EB1" w:rsidRPr="001D2A10">
          <w:rPr>
            <w:rStyle w:val="Lienhypertexte"/>
            <w:noProof/>
          </w:rPr>
          <w:t>a.</w:t>
        </w:r>
        <w:r w:rsidR="00C20EB1">
          <w:rPr>
            <w:rFonts w:eastAsiaTheme="minorEastAsia" w:cstheme="minorBidi"/>
            <w:noProof/>
            <w:kern w:val="0"/>
            <w:sz w:val="22"/>
            <w:szCs w:val="22"/>
            <w:lang w:eastAsia="fr-FR"/>
          </w:rPr>
          <w:tab/>
        </w:r>
        <w:r w:rsidR="00C20EB1" w:rsidRPr="001D2A10">
          <w:rPr>
            <w:rStyle w:val="Lienhypertexte"/>
            <w:noProof/>
          </w:rPr>
          <w:t>Disposition dans la fleur des différentes pièces florales</w:t>
        </w:r>
        <w:r w:rsidR="00C20EB1">
          <w:rPr>
            <w:noProof/>
            <w:webHidden/>
          </w:rPr>
          <w:tab/>
        </w:r>
        <w:r w:rsidR="00C20EB1">
          <w:rPr>
            <w:noProof/>
            <w:webHidden/>
          </w:rPr>
          <w:fldChar w:fldCharType="begin"/>
        </w:r>
        <w:r w:rsidR="00C20EB1">
          <w:rPr>
            <w:noProof/>
            <w:webHidden/>
          </w:rPr>
          <w:instrText xml:space="preserve"> PAGEREF _Toc319165766 \h </w:instrText>
        </w:r>
        <w:r w:rsidR="00C20EB1">
          <w:rPr>
            <w:noProof/>
            <w:webHidden/>
          </w:rPr>
        </w:r>
        <w:r w:rsidR="00C20EB1">
          <w:rPr>
            <w:noProof/>
            <w:webHidden/>
          </w:rPr>
          <w:fldChar w:fldCharType="separate"/>
        </w:r>
        <w:r w:rsidR="00C20EB1">
          <w:rPr>
            <w:noProof/>
            <w:webHidden/>
          </w:rPr>
          <w:t>5</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67" w:history="1">
        <w:r w:rsidR="00C20EB1" w:rsidRPr="001D2A10">
          <w:rPr>
            <w:rStyle w:val="Lienhypertexte"/>
            <w:noProof/>
          </w:rPr>
          <w:t>b.</w:t>
        </w:r>
        <w:r w:rsidR="00C20EB1">
          <w:rPr>
            <w:rFonts w:eastAsiaTheme="minorEastAsia" w:cstheme="minorBidi"/>
            <w:noProof/>
            <w:kern w:val="0"/>
            <w:sz w:val="22"/>
            <w:szCs w:val="22"/>
            <w:lang w:eastAsia="fr-FR"/>
          </w:rPr>
          <w:tab/>
        </w:r>
        <w:r w:rsidR="00C20EB1" w:rsidRPr="001D2A10">
          <w:rPr>
            <w:rStyle w:val="Lienhypertexte"/>
            <w:noProof/>
          </w:rPr>
          <w:t>Règles de l’organisation florale</w:t>
        </w:r>
        <w:r w:rsidR="00C20EB1">
          <w:rPr>
            <w:noProof/>
            <w:webHidden/>
          </w:rPr>
          <w:tab/>
        </w:r>
        <w:r w:rsidR="00C20EB1">
          <w:rPr>
            <w:noProof/>
            <w:webHidden/>
          </w:rPr>
          <w:fldChar w:fldCharType="begin"/>
        </w:r>
        <w:r w:rsidR="00C20EB1">
          <w:rPr>
            <w:noProof/>
            <w:webHidden/>
          </w:rPr>
          <w:instrText xml:space="preserve"> PAGEREF _Toc319165767 \h </w:instrText>
        </w:r>
        <w:r w:rsidR="00C20EB1">
          <w:rPr>
            <w:noProof/>
            <w:webHidden/>
          </w:rPr>
        </w:r>
        <w:r w:rsidR="00C20EB1">
          <w:rPr>
            <w:noProof/>
            <w:webHidden/>
          </w:rPr>
          <w:fldChar w:fldCharType="separate"/>
        </w:r>
        <w:r w:rsidR="00C20EB1">
          <w:rPr>
            <w:noProof/>
            <w:webHidden/>
          </w:rPr>
          <w:t>5</w:t>
        </w:r>
        <w:r w:rsidR="00C20EB1">
          <w:rPr>
            <w:noProof/>
            <w:webHidden/>
          </w:rPr>
          <w:fldChar w:fldCharType="end"/>
        </w:r>
      </w:hyperlink>
    </w:p>
    <w:p w:rsidR="00C20EB1" w:rsidRDefault="00716054">
      <w:pPr>
        <w:pStyle w:val="TM1"/>
        <w:tabs>
          <w:tab w:val="left" w:pos="660"/>
          <w:tab w:val="right" w:pos="9062"/>
        </w:tabs>
        <w:rPr>
          <w:rFonts w:asciiTheme="minorHAnsi" w:eastAsiaTheme="minorEastAsia" w:hAnsiTheme="minorHAnsi" w:cstheme="minorBidi"/>
          <w:b w:val="0"/>
          <w:bCs w:val="0"/>
          <w:caps w:val="0"/>
          <w:noProof/>
          <w:kern w:val="0"/>
          <w:sz w:val="22"/>
          <w:szCs w:val="22"/>
          <w:lang w:eastAsia="fr-FR"/>
        </w:rPr>
      </w:pPr>
      <w:hyperlink w:anchor="_Toc319165768" w:history="1">
        <w:r w:rsidR="00C20EB1" w:rsidRPr="001D2A10">
          <w:rPr>
            <w:rStyle w:val="Lienhypertexte"/>
            <w:noProof/>
          </w:rPr>
          <w:t>II.</w:t>
        </w:r>
        <w:r w:rsidR="00C20EB1">
          <w:rPr>
            <w:rFonts w:asciiTheme="minorHAnsi" w:eastAsiaTheme="minorEastAsia" w:hAnsiTheme="minorHAnsi" w:cstheme="minorBidi"/>
            <w:b w:val="0"/>
            <w:bCs w:val="0"/>
            <w:caps w:val="0"/>
            <w:noProof/>
            <w:kern w:val="0"/>
            <w:sz w:val="22"/>
            <w:szCs w:val="22"/>
            <w:lang w:eastAsia="fr-FR"/>
          </w:rPr>
          <w:tab/>
        </w:r>
        <w:r w:rsidR="00C20EB1" w:rsidRPr="001D2A10">
          <w:rPr>
            <w:rStyle w:val="Lienhypertexte"/>
            <w:noProof/>
          </w:rPr>
          <w:t>Formation des éléments reproducteurs</w:t>
        </w:r>
        <w:r w:rsidR="00C20EB1">
          <w:rPr>
            <w:noProof/>
            <w:webHidden/>
          </w:rPr>
          <w:tab/>
        </w:r>
        <w:r w:rsidR="00C20EB1">
          <w:rPr>
            <w:noProof/>
            <w:webHidden/>
          </w:rPr>
          <w:fldChar w:fldCharType="begin"/>
        </w:r>
        <w:r w:rsidR="00C20EB1">
          <w:rPr>
            <w:noProof/>
            <w:webHidden/>
          </w:rPr>
          <w:instrText xml:space="preserve"> PAGEREF _Toc319165768 \h </w:instrText>
        </w:r>
        <w:r w:rsidR="00C20EB1">
          <w:rPr>
            <w:noProof/>
            <w:webHidden/>
          </w:rPr>
        </w:r>
        <w:r w:rsidR="00C20EB1">
          <w:rPr>
            <w:noProof/>
            <w:webHidden/>
          </w:rPr>
          <w:fldChar w:fldCharType="separate"/>
        </w:r>
        <w:r w:rsidR="00C20EB1">
          <w:rPr>
            <w:noProof/>
            <w:webHidden/>
          </w:rPr>
          <w:t>6</w:t>
        </w:r>
        <w:r w:rsidR="00C20EB1">
          <w:rPr>
            <w:noProof/>
            <w:webHidden/>
          </w:rPr>
          <w:fldChar w:fldCharType="end"/>
        </w:r>
      </w:hyperlink>
    </w:p>
    <w:p w:rsidR="00C20EB1" w:rsidRDefault="00716054">
      <w:pPr>
        <w:pStyle w:val="TM2"/>
        <w:tabs>
          <w:tab w:val="left" w:pos="440"/>
          <w:tab w:val="right" w:pos="9062"/>
        </w:tabs>
        <w:rPr>
          <w:rFonts w:eastAsiaTheme="minorEastAsia" w:cstheme="minorBidi"/>
          <w:b w:val="0"/>
          <w:bCs w:val="0"/>
          <w:noProof/>
          <w:kern w:val="0"/>
          <w:sz w:val="22"/>
          <w:szCs w:val="22"/>
          <w:lang w:eastAsia="fr-FR"/>
        </w:rPr>
      </w:pPr>
      <w:hyperlink w:anchor="_Toc319165769" w:history="1">
        <w:r w:rsidR="00C20EB1" w:rsidRPr="001D2A10">
          <w:rPr>
            <w:rStyle w:val="Lienhypertexte"/>
            <w:noProof/>
          </w:rPr>
          <w:t>1)</w:t>
        </w:r>
        <w:r w:rsidR="00C20EB1">
          <w:rPr>
            <w:rFonts w:eastAsiaTheme="minorEastAsia" w:cstheme="minorBidi"/>
            <w:b w:val="0"/>
            <w:bCs w:val="0"/>
            <w:noProof/>
            <w:kern w:val="0"/>
            <w:sz w:val="22"/>
            <w:szCs w:val="22"/>
            <w:lang w:eastAsia="fr-FR"/>
          </w:rPr>
          <w:tab/>
        </w:r>
        <w:r w:rsidR="00C20EB1" w:rsidRPr="001D2A10">
          <w:rPr>
            <w:rStyle w:val="Lienhypertexte"/>
            <w:noProof/>
          </w:rPr>
          <w:t>L’androcée</w:t>
        </w:r>
        <w:r w:rsidR="00C20EB1">
          <w:rPr>
            <w:noProof/>
            <w:webHidden/>
          </w:rPr>
          <w:tab/>
        </w:r>
        <w:r w:rsidR="00C20EB1">
          <w:rPr>
            <w:noProof/>
            <w:webHidden/>
          </w:rPr>
          <w:fldChar w:fldCharType="begin"/>
        </w:r>
        <w:r w:rsidR="00C20EB1">
          <w:rPr>
            <w:noProof/>
            <w:webHidden/>
          </w:rPr>
          <w:instrText xml:space="preserve"> PAGEREF _Toc319165769 \h </w:instrText>
        </w:r>
        <w:r w:rsidR="00C20EB1">
          <w:rPr>
            <w:noProof/>
            <w:webHidden/>
          </w:rPr>
        </w:r>
        <w:r w:rsidR="00C20EB1">
          <w:rPr>
            <w:noProof/>
            <w:webHidden/>
          </w:rPr>
          <w:fldChar w:fldCharType="separate"/>
        </w:r>
        <w:r w:rsidR="00C20EB1">
          <w:rPr>
            <w:noProof/>
            <w:webHidden/>
          </w:rPr>
          <w:t>6</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70" w:history="1">
        <w:r w:rsidR="00C20EB1" w:rsidRPr="001D2A10">
          <w:rPr>
            <w:rStyle w:val="Lienhypertexte"/>
            <w:noProof/>
          </w:rPr>
          <w:t>a.</w:t>
        </w:r>
        <w:r w:rsidR="00C20EB1">
          <w:rPr>
            <w:rFonts w:eastAsiaTheme="minorEastAsia" w:cstheme="minorBidi"/>
            <w:noProof/>
            <w:kern w:val="0"/>
            <w:sz w:val="22"/>
            <w:szCs w:val="22"/>
            <w:lang w:eastAsia="fr-FR"/>
          </w:rPr>
          <w:tab/>
        </w:r>
        <w:r w:rsidR="00C20EB1" w:rsidRPr="001D2A10">
          <w:rPr>
            <w:rStyle w:val="Lienhypertexte"/>
            <w:noProof/>
          </w:rPr>
          <w:t>Différenciation de l’anthère (situé au bout des étamines)</w:t>
        </w:r>
        <w:r w:rsidR="00C20EB1">
          <w:rPr>
            <w:noProof/>
            <w:webHidden/>
          </w:rPr>
          <w:tab/>
        </w:r>
        <w:r w:rsidR="00C20EB1">
          <w:rPr>
            <w:noProof/>
            <w:webHidden/>
          </w:rPr>
          <w:fldChar w:fldCharType="begin"/>
        </w:r>
        <w:r w:rsidR="00C20EB1">
          <w:rPr>
            <w:noProof/>
            <w:webHidden/>
          </w:rPr>
          <w:instrText xml:space="preserve"> PAGEREF _Toc319165770 \h </w:instrText>
        </w:r>
        <w:r w:rsidR="00C20EB1">
          <w:rPr>
            <w:noProof/>
            <w:webHidden/>
          </w:rPr>
        </w:r>
        <w:r w:rsidR="00C20EB1">
          <w:rPr>
            <w:noProof/>
            <w:webHidden/>
          </w:rPr>
          <w:fldChar w:fldCharType="separate"/>
        </w:r>
        <w:r w:rsidR="00C20EB1">
          <w:rPr>
            <w:noProof/>
            <w:webHidden/>
          </w:rPr>
          <w:t>6</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71" w:history="1">
        <w:r w:rsidR="00C20EB1" w:rsidRPr="001D2A10">
          <w:rPr>
            <w:rStyle w:val="Lienhypertexte"/>
            <w:noProof/>
          </w:rPr>
          <w:t>b.</w:t>
        </w:r>
        <w:r w:rsidR="00C20EB1">
          <w:rPr>
            <w:rFonts w:eastAsiaTheme="minorEastAsia" w:cstheme="minorBidi"/>
            <w:noProof/>
            <w:kern w:val="0"/>
            <w:sz w:val="22"/>
            <w:szCs w:val="22"/>
            <w:lang w:eastAsia="fr-FR"/>
          </w:rPr>
          <w:tab/>
        </w:r>
        <w:r w:rsidR="00C20EB1" w:rsidRPr="001D2A10">
          <w:rPr>
            <w:rStyle w:val="Lienhypertexte"/>
            <w:noProof/>
          </w:rPr>
          <w:t>Le grain de pollen</w:t>
        </w:r>
        <w:r w:rsidR="00C20EB1">
          <w:rPr>
            <w:noProof/>
            <w:webHidden/>
          </w:rPr>
          <w:tab/>
        </w:r>
        <w:r w:rsidR="00C20EB1">
          <w:rPr>
            <w:noProof/>
            <w:webHidden/>
          </w:rPr>
          <w:fldChar w:fldCharType="begin"/>
        </w:r>
        <w:r w:rsidR="00C20EB1">
          <w:rPr>
            <w:noProof/>
            <w:webHidden/>
          </w:rPr>
          <w:instrText xml:space="preserve"> PAGEREF _Toc319165771 \h </w:instrText>
        </w:r>
        <w:r w:rsidR="00C20EB1">
          <w:rPr>
            <w:noProof/>
            <w:webHidden/>
          </w:rPr>
        </w:r>
        <w:r w:rsidR="00C20EB1">
          <w:rPr>
            <w:noProof/>
            <w:webHidden/>
          </w:rPr>
          <w:fldChar w:fldCharType="separate"/>
        </w:r>
        <w:r w:rsidR="00C20EB1">
          <w:rPr>
            <w:noProof/>
            <w:webHidden/>
          </w:rPr>
          <w:t>6</w:t>
        </w:r>
        <w:r w:rsidR="00C20EB1">
          <w:rPr>
            <w:noProof/>
            <w:webHidden/>
          </w:rPr>
          <w:fldChar w:fldCharType="end"/>
        </w:r>
      </w:hyperlink>
    </w:p>
    <w:p w:rsidR="00C20EB1" w:rsidRDefault="00716054">
      <w:pPr>
        <w:pStyle w:val="TM2"/>
        <w:tabs>
          <w:tab w:val="left" w:pos="440"/>
          <w:tab w:val="right" w:pos="9062"/>
        </w:tabs>
        <w:rPr>
          <w:rFonts w:eastAsiaTheme="minorEastAsia" w:cstheme="minorBidi"/>
          <w:b w:val="0"/>
          <w:bCs w:val="0"/>
          <w:noProof/>
          <w:kern w:val="0"/>
          <w:sz w:val="22"/>
          <w:szCs w:val="22"/>
          <w:lang w:eastAsia="fr-FR"/>
        </w:rPr>
      </w:pPr>
      <w:hyperlink w:anchor="_Toc319165772" w:history="1">
        <w:r w:rsidR="00C20EB1" w:rsidRPr="001D2A10">
          <w:rPr>
            <w:rStyle w:val="Lienhypertexte"/>
            <w:noProof/>
          </w:rPr>
          <w:t>2)</w:t>
        </w:r>
        <w:r w:rsidR="00C20EB1">
          <w:rPr>
            <w:rFonts w:eastAsiaTheme="minorEastAsia" w:cstheme="minorBidi"/>
            <w:b w:val="0"/>
            <w:bCs w:val="0"/>
            <w:noProof/>
            <w:kern w:val="0"/>
            <w:sz w:val="22"/>
            <w:szCs w:val="22"/>
            <w:lang w:eastAsia="fr-FR"/>
          </w:rPr>
          <w:tab/>
        </w:r>
        <w:r w:rsidR="00C20EB1" w:rsidRPr="001D2A10">
          <w:rPr>
            <w:rStyle w:val="Lienhypertexte"/>
            <w:noProof/>
          </w:rPr>
          <w:t>Le gynécée</w:t>
        </w:r>
        <w:r w:rsidR="00C20EB1">
          <w:rPr>
            <w:noProof/>
            <w:webHidden/>
          </w:rPr>
          <w:tab/>
        </w:r>
        <w:r w:rsidR="00C20EB1">
          <w:rPr>
            <w:noProof/>
            <w:webHidden/>
          </w:rPr>
          <w:fldChar w:fldCharType="begin"/>
        </w:r>
        <w:r w:rsidR="00C20EB1">
          <w:rPr>
            <w:noProof/>
            <w:webHidden/>
          </w:rPr>
          <w:instrText xml:space="preserve"> PAGEREF _Toc319165772 \h </w:instrText>
        </w:r>
        <w:r w:rsidR="00C20EB1">
          <w:rPr>
            <w:noProof/>
            <w:webHidden/>
          </w:rPr>
        </w:r>
        <w:r w:rsidR="00C20EB1">
          <w:rPr>
            <w:noProof/>
            <w:webHidden/>
          </w:rPr>
          <w:fldChar w:fldCharType="separate"/>
        </w:r>
        <w:r w:rsidR="00C20EB1">
          <w:rPr>
            <w:noProof/>
            <w:webHidden/>
          </w:rPr>
          <w:t>6</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73" w:history="1">
        <w:r w:rsidR="00C20EB1" w:rsidRPr="001D2A10">
          <w:rPr>
            <w:rStyle w:val="Lienhypertexte"/>
            <w:noProof/>
          </w:rPr>
          <w:t>a.</w:t>
        </w:r>
        <w:r w:rsidR="00C20EB1">
          <w:rPr>
            <w:rFonts w:eastAsiaTheme="minorEastAsia" w:cstheme="minorBidi"/>
            <w:noProof/>
            <w:kern w:val="0"/>
            <w:sz w:val="22"/>
            <w:szCs w:val="22"/>
            <w:lang w:eastAsia="fr-FR"/>
          </w:rPr>
          <w:tab/>
        </w:r>
        <w:r w:rsidR="00C20EB1" w:rsidRPr="001D2A10">
          <w:rPr>
            <w:rStyle w:val="Lienhypertexte"/>
            <w:noProof/>
          </w:rPr>
          <w:t>Les ovules</w:t>
        </w:r>
        <w:r w:rsidR="00C20EB1">
          <w:rPr>
            <w:noProof/>
            <w:webHidden/>
          </w:rPr>
          <w:tab/>
        </w:r>
        <w:r w:rsidR="00C20EB1">
          <w:rPr>
            <w:noProof/>
            <w:webHidden/>
          </w:rPr>
          <w:fldChar w:fldCharType="begin"/>
        </w:r>
        <w:r w:rsidR="00C20EB1">
          <w:rPr>
            <w:noProof/>
            <w:webHidden/>
          </w:rPr>
          <w:instrText xml:space="preserve"> PAGEREF _Toc319165773 \h </w:instrText>
        </w:r>
        <w:r w:rsidR="00C20EB1">
          <w:rPr>
            <w:noProof/>
            <w:webHidden/>
          </w:rPr>
        </w:r>
        <w:r w:rsidR="00C20EB1">
          <w:rPr>
            <w:noProof/>
            <w:webHidden/>
          </w:rPr>
          <w:fldChar w:fldCharType="separate"/>
        </w:r>
        <w:r w:rsidR="00C20EB1">
          <w:rPr>
            <w:noProof/>
            <w:webHidden/>
          </w:rPr>
          <w:t>6</w:t>
        </w:r>
        <w:r w:rsidR="00C20EB1">
          <w:rPr>
            <w:noProof/>
            <w:webHidden/>
          </w:rPr>
          <w:fldChar w:fldCharType="end"/>
        </w:r>
      </w:hyperlink>
    </w:p>
    <w:p w:rsidR="00C20EB1" w:rsidRDefault="00716054">
      <w:pPr>
        <w:pStyle w:val="TM3"/>
        <w:tabs>
          <w:tab w:val="left" w:pos="660"/>
          <w:tab w:val="right" w:pos="9062"/>
        </w:tabs>
        <w:rPr>
          <w:rFonts w:eastAsiaTheme="minorEastAsia" w:cstheme="minorBidi"/>
          <w:noProof/>
          <w:kern w:val="0"/>
          <w:sz w:val="22"/>
          <w:szCs w:val="22"/>
          <w:lang w:eastAsia="fr-FR"/>
        </w:rPr>
      </w:pPr>
      <w:hyperlink w:anchor="_Toc319165774" w:history="1">
        <w:r w:rsidR="00C20EB1" w:rsidRPr="001D2A10">
          <w:rPr>
            <w:rStyle w:val="Lienhypertexte"/>
            <w:noProof/>
          </w:rPr>
          <w:t>b.</w:t>
        </w:r>
        <w:r w:rsidR="00C20EB1">
          <w:rPr>
            <w:rFonts w:eastAsiaTheme="minorEastAsia" w:cstheme="minorBidi"/>
            <w:noProof/>
            <w:kern w:val="0"/>
            <w:sz w:val="22"/>
            <w:szCs w:val="22"/>
            <w:lang w:eastAsia="fr-FR"/>
          </w:rPr>
          <w:tab/>
        </w:r>
        <w:r w:rsidR="00C20EB1" w:rsidRPr="001D2A10">
          <w:rPr>
            <w:rStyle w:val="Lienhypertexte"/>
            <w:noProof/>
          </w:rPr>
          <w:t>Le sac embryonnaire</w:t>
        </w:r>
        <w:r w:rsidR="00C20EB1">
          <w:rPr>
            <w:noProof/>
            <w:webHidden/>
          </w:rPr>
          <w:tab/>
        </w:r>
        <w:r w:rsidR="00C20EB1">
          <w:rPr>
            <w:noProof/>
            <w:webHidden/>
          </w:rPr>
          <w:fldChar w:fldCharType="begin"/>
        </w:r>
        <w:r w:rsidR="00C20EB1">
          <w:rPr>
            <w:noProof/>
            <w:webHidden/>
          </w:rPr>
          <w:instrText xml:space="preserve"> PAGEREF _Toc319165774 \h </w:instrText>
        </w:r>
        <w:r w:rsidR="00C20EB1">
          <w:rPr>
            <w:noProof/>
            <w:webHidden/>
          </w:rPr>
        </w:r>
        <w:r w:rsidR="00C20EB1">
          <w:rPr>
            <w:noProof/>
            <w:webHidden/>
          </w:rPr>
          <w:fldChar w:fldCharType="separate"/>
        </w:r>
        <w:r w:rsidR="00C20EB1">
          <w:rPr>
            <w:noProof/>
            <w:webHidden/>
          </w:rPr>
          <w:t>7</w:t>
        </w:r>
        <w:r w:rsidR="00C20EB1">
          <w:rPr>
            <w:noProof/>
            <w:webHidden/>
          </w:rPr>
          <w:fldChar w:fldCharType="end"/>
        </w:r>
      </w:hyperlink>
    </w:p>
    <w:p w:rsidR="00C20EB1" w:rsidRDefault="00C20EB1">
      <w:pPr>
        <w:rPr>
          <w:b/>
          <w:color w:val="FF0000"/>
          <w:sz w:val="44"/>
          <w:u w:val="single"/>
        </w:rPr>
      </w:pPr>
      <w:r>
        <w:rPr>
          <w:b/>
          <w:color w:val="FF0000"/>
          <w:sz w:val="44"/>
          <w:u w:val="single"/>
        </w:rPr>
        <w:fldChar w:fldCharType="end"/>
      </w:r>
    </w:p>
    <w:p w:rsidR="00C20EB1" w:rsidRDefault="00C20EB1">
      <w:pPr>
        <w:suppressAutoHyphens w:val="0"/>
        <w:autoSpaceDN/>
        <w:textAlignment w:val="auto"/>
        <w:rPr>
          <w:b/>
          <w:color w:val="FF0000"/>
          <w:sz w:val="44"/>
          <w:u w:val="single"/>
        </w:rPr>
      </w:pPr>
      <w:r>
        <w:rPr>
          <w:b/>
          <w:color w:val="FF0000"/>
          <w:sz w:val="44"/>
          <w:u w:val="single"/>
        </w:rPr>
        <w:br w:type="page"/>
      </w:r>
    </w:p>
    <w:p w:rsidR="00C20EB1" w:rsidRPr="003B1318" w:rsidRDefault="00C20EB1" w:rsidP="00C20EB1">
      <w:pPr>
        <w:rPr>
          <w:b/>
          <w:u w:val="single"/>
        </w:rPr>
      </w:pPr>
      <w:r w:rsidRPr="003B1318">
        <w:rPr>
          <w:b/>
          <w:color w:val="FF0000"/>
          <w:sz w:val="44"/>
          <w:u w:val="single"/>
        </w:rPr>
        <w:lastRenderedPageBreak/>
        <w:t>Chapitre 2 : Morphologie florale des angiospermes</w:t>
      </w:r>
    </w:p>
    <w:p w:rsidR="00C20EB1" w:rsidRPr="003B1318" w:rsidRDefault="00C20EB1">
      <w:pPr>
        <w:rPr>
          <w:b/>
          <w:u w:val="single"/>
        </w:rPr>
      </w:pPr>
    </w:p>
    <w:p w:rsidR="003B1318" w:rsidRDefault="003B1318" w:rsidP="003B1318">
      <w:pPr>
        <w:pStyle w:val="Titre1"/>
      </w:pPr>
      <w:bookmarkStart w:id="0" w:name="_Toc319165754"/>
      <w:r>
        <w:t>Généralités</w:t>
      </w:r>
      <w:bookmarkEnd w:id="0"/>
    </w:p>
    <w:p w:rsidR="003B1318" w:rsidRDefault="003B1318" w:rsidP="003B1318">
      <w:r>
        <w:t>(Planche2)</w:t>
      </w:r>
    </w:p>
    <w:p w:rsidR="00177A06" w:rsidRDefault="003B1318" w:rsidP="003B1318">
      <w:r>
        <w:t xml:space="preserve">La fleur se trouve soit au sommet de la tige, en position terminale, soit le long de la tige. </w:t>
      </w:r>
      <w:r w:rsidR="00FF1CD6">
        <w:t xml:space="preserve">Le pédoncule prend naissance à la base d’une bractée. Les fleurs sont généralement l’élément qui permet de reconnaitre la plante. </w:t>
      </w:r>
    </w:p>
    <w:p w:rsidR="00177A06" w:rsidRDefault="00177A06" w:rsidP="003B1318">
      <w:r>
        <w:t xml:space="preserve">Elles sont organisées </w:t>
      </w:r>
      <w:r w:rsidRPr="00177A06">
        <w:rPr>
          <w:b/>
        </w:rPr>
        <w:t>en verticilles</w:t>
      </w:r>
      <w:r>
        <w:t xml:space="preserve">. Il </w:t>
      </w:r>
      <w:r w:rsidRPr="00177A06">
        <w:rPr>
          <w:b/>
        </w:rPr>
        <w:t>faut 4 Verticilles</w:t>
      </w:r>
      <w:r>
        <w:t xml:space="preserve"> pour constituer une pièce Florale Le verticille le plus externe = le verticille protecteur qui est constituée de </w:t>
      </w:r>
      <w:r w:rsidRPr="00177A06">
        <w:rPr>
          <w:b/>
        </w:rPr>
        <w:t>sépales</w:t>
      </w:r>
      <w:r>
        <w:t xml:space="preserve"> (on le voit quand le bouton de rose est fermé). </w:t>
      </w:r>
    </w:p>
    <w:p w:rsidR="007C40C7" w:rsidRDefault="00177A06" w:rsidP="007C40C7">
      <w:pPr>
        <w:jc w:val="center"/>
      </w:pPr>
      <w:r>
        <w:t xml:space="preserve">On trouve ensuite des </w:t>
      </w:r>
      <w:r w:rsidRPr="00177A06">
        <w:rPr>
          <w:b/>
        </w:rPr>
        <w:t>pétales</w:t>
      </w:r>
      <w:r>
        <w:t xml:space="preserve"> = 2éme verticille. </w:t>
      </w:r>
      <w:r w:rsidR="007C40C7">
        <w:t>(</w:t>
      </w:r>
      <w:r>
        <w:t>Vers l’intérieur on a ensuite des pièces de couleurs jaune</w:t>
      </w:r>
      <w:r w:rsidR="007C40C7">
        <w:t>)</w:t>
      </w:r>
      <w:r>
        <w:t xml:space="preserve">. A l’intérieur des pétales on trouve ensuite les </w:t>
      </w:r>
      <w:r w:rsidRPr="00177A06">
        <w:rPr>
          <w:b/>
        </w:rPr>
        <w:t>étamines</w:t>
      </w:r>
      <w:r w:rsidR="007C40C7">
        <w:t> =</w:t>
      </w:r>
      <w:r>
        <w:t xml:space="preserve"> 3éme verticille. Complétement au centre il y’a d’autre pièces florales = les </w:t>
      </w:r>
      <w:r w:rsidRPr="00177A06">
        <w:rPr>
          <w:b/>
        </w:rPr>
        <w:t>carpelles</w:t>
      </w:r>
      <w:r>
        <w:t xml:space="preserve">. Pièces florales insérées autour d’un axe = la tige. Chacune des fleurs s’insèrent à l’aisselle d’une </w:t>
      </w:r>
      <w:r w:rsidRPr="00177A06">
        <w:rPr>
          <w:b/>
        </w:rPr>
        <w:t>bractée</w:t>
      </w:r>
      <w:r>
        <w:rPr>
          <w:b/>
        </w:rPr>
        <w:t xml:space="preserve">. </w:t>
      </w:r>
      <w:r>
        <w:t xml:space="preserve">La partie entre la fleur et la bractée = </w:t>
      </w:r>
      <w:r w:rsidRPr="00177A06">
        <w:rPr>
          <w:b/>
        </w:rPr>
        <w:t>pédoncule</w:t>
      </w:r>
      <w:r>
        <w:t xml:space="preserve">. Les fleurs permettent souvent de reconnaitre une espèce. </w:t>
      </w:r>
    </w:p>
    <w:p w:rsidR="003B1318" w:rsidRDefault="007C40C7" w:rsidP="007C40C7">
      <w:pPr>
        <w:jc w:val="center"/>
      </w:pPr>
      <w:r w:rsidRPr="007C40C7">
        <w:rPr>
          <w:noProof/>
          <w:lang w:eastAsia="fr-FR"/>
        </w:rPr>
        <w:drawing>
          <wp:inline distT="0" distB="0" distL="0" distR="0">
            <wp:extent cx="2616571" cy="1862898"/>
            <wp:effectExtent l="0" t="0" r="0" b="4445"/>
            <wp:docPr id="2" name="Image 2" descr="http://www.vdsciences.com/medias/images/fleurs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dsciences.com/medias/images/fleursc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789" cy="1880140"/>
                    </a:xfrm>
                    <a:prstGeom prst="rect">
                      <a:avLst/>
                    </a:prstGeom>
                    <a:noFill/>
                    <a:ln>
                      <a:noFill/>
                    </a:ln>
                  </pic:spPr>
                </pic:pic>
              </a:graphicData>
            </a:graphic>
          </wp:inline>
        </w:drawing>
      </w:r>
    </w:p>
    <w:p w:rsidR="00FF1CD6" w:rsidRDefault="00FF1CD6" w:rsidP="00FF1CD6">
      <w:pPr>
        <w:pStyle w:val="Titre2"/>
      </w:pPr>
      <w:bookmarkStart w:id="1" w:name="_Toc319165755"/>
      <w:r>
        <w:t>La disposition des fleurs : principales inflorescences</w:t>
      </w:r>
      <w:bookmarkEnd w:id="1"/>
    </w:p>
    <w:p w:rsidR="00FF1CD6" w:rsidRDefault="00FF1CD6" w:rsidP="00FF1CD6">
      <w:pPr>
        <w:pStyle w:val="Titre3"/>
      </w:pPr>
      <w:bookmarkStart w:id="2" w:name="_Toc319165756"/>
      <w:r>
        <w:t>… de type monopodiale</w:t>
      </w:r>
      <w:bookmarkEnd w:id="2"/>
    </w:p>
    <w:p w:rsidR="00FF1CD6" w:rsidRDefault="00FF1CD6" w:rsidP="00FF1CD6">
      <w:r>
        <w:t>On les appelle aussi les inflorescences</w:t>
      </w:r>
      <w:r w:rsidR="00153724">
        <w:t xml:space="preserve"> </w:t>
      </w:r>
      <w:proofErr w:type="spellStart"/>
      <w:proofErr w:type="gramStart"/>
      <w:r w:rsidR="00153724" w:rsidRPr="00153724">
        <w:rPr>
          <w:b/>
        </w:rPr>
        <w:t>racémeuses</w:t>
      </w:r>
      <w:proofErr w:type="spellEnd"/>
      <w:r w:rsidR="00153724" w:rsidRPr="00153724">
        <w:rPr>
          <w:b/>
        </w:rPr>
        <w:t xml:space="preserve"> </w:t>
      </w:r>
      <w:r>
        <w:t>,</w:t>
      </w:r>
      <w:proofErr w:type="gramEnd"/>
      <w:r>
        <w:t xml:space="preserve"> c’e</w:t>
      </w:r>
      <w:r w:rsidR="00177A06">
        <w:t>st-à-dire sous forme de grappes c’est-à-dire que les fleurs sont regroupées autour d’une tige. Il existe plusieurs types d’inflorescences</w:t>
      </w:r>
      <w:r w:rsidR="00123E13">
        <w:t xml:space="preserve"> : On a 2 groupes principaux </w:t>
      </w:r>
      <w:r w:rsidR="00123E13" w:rsidRPr="007C40C7">
        <w:rPr>
          <w:b/>
        </w:rPr>
        <w:t xml:space="preserve">monopodiale </w:t>
      </w:r>
      <w:r w:rsidR="00123E13">
        <w:t>et</w:t>
      </w:r>
      <w:r w:rsidR="00123E13" w:rsidRPr="007C40C7">
        <w:rPr>
          <w:b/>
        </w:rPr>
        <w:t xml:space="preserve"> sympodiale</w:t>
      </w:r>
      <w:r w:rsidR="00123E13">
        <w:t xml:space="preserve"> </w:t>
      </w:r>
      <w:r w:rsidR="00177A06">
        <w:t xml:space="preserve"> </w:t>
      </w:r>
    </w:p>
    <w:p w:rsidR="00FF1CD6" w:rsidRDefault="00FF1CD6" w:rsidP="00FF1CD6">
      <w:r>
        <w:t>(Planche3)</w:t>
      </w:r>
    </w:p>
    <w:p w:rsidR="00FF1CD6" w:rsidRDefault="00123E13" w:rsidP="00FF1CD6">
      <w:r>
        <w:t xml:space="preserve">Dans la Grappe, il y’a une tige principale, sur laquelle il y’a des </w:t>
      </w:r>
      <w:r w:rsidRPr="00C74E53">
        <w:rPr>
          <w:b/>
        </w:rPr>
        <w:t>bractée</w:t>
      </w:r>
      <w:r>
        <w:t xml:space="preserve">s. Sur chaque bractée </w:t>
      </w:r>
      <w:r w:rsidR="00C74E53">
        <w:t xml:space="preserve">des fleurs vont venir </w:t>
      </w:r>
      <w:r>
        <w:t xml:space="preserve">s’insérées. Les bractées permettent le développement des fleurs. Mais elles vont être portées par ce que l’on nomme </w:t>
      </w:r>
      <w:r w:rsidRPr="00123E13">
        <w:rPr>
          <w:b/>
        </w:rPr>
        <w:t>des pédicelles</w:t>
      </w:r>
      <w:r>
        <w:t xml:space="preserve">  (</w:t>
      </w:r>
      <w:r w:rsidR="00C74E53">
        <w:t>lesquelles sont</w:t>
      </w:r>
      <w:r>
        <w:t xml:space="preserve"> porté par le pédoncule</w:t>
      </w:r>
      <w:r w:rsidR="00C74E53">
        <w:t>)</w:t>
      </w:r>
      <w:r w:rsidR="00C74E53" w:rsidRPr="00C74E53">
        <w:t xml:space="preserve">. Lorsqu’il </w:t>
      </w:r>
      <w:r w:rsidR="00C74E53" w:rsidRPr="00C74E53">
        <w:lastRenderedPageBreak/>
        <w:t xml:space="preserve">y a plusieurs fleurs sur une même tige, on ne parle plus de pédoncule mais de </w:t>
      </w:r>
      <w:r w:rsidR="00C74E53" w:rsidRPr="00C74E53">
        <w:rPr>
          <w:b/>
        </w:rPr>
        <w:t>pédicelle</w:t>
      </w:r>
      <w:r w:rsidR="00C74E53" w:rsidRPr="00C74E53">
        <w:t xml:space="preserve">. Le pédoncule porte les </w:t>
      </w:r>
      <w:r w:rsidR="00C74E53" w:rsidRPr="00C74E53">
        <w:rPr>
          <w:b/>
        </w:rPr>
        <w:t>pédicelles</w:t>
      </w:r>
      <w:r>
        <w:t xml:space="preserve">. </w:t>
      </w:r>
      <w:r w:rsidR="00C74E53">
        <w:br/>
      </w:r>
      <w:r w:rsidR="00C74E53">
        <w:br/>
      </w:r>
      <w:r>
        <w:t>(Une</w:t>
      </w:r>
      <w:r w:rsidR="00FF1CD6">
        <w:t xml:space="preserve"> grappe sans fleur terminale est appelée une grappe ouverte. Une grappe fermée est une grappe avec une fleur terminale. Il y a aussi des grappes dressées et des grappes pendantes.</w:t>
      </w:r>
      <w:r>
        <w:t>)</w:t>
      </w:r>
      <w:r w:rsidR="00FF1CD6">
        <w:t xml:space="preserve"> </w:t>
      </w:r>
    </w:p>
    <w:p w:rsidR="00FF1CD6" w:rsidRDefault="00FF1CD6" w:rsidP="00FF1CD6">
      <w:r>
        <w:t xml:space="preserve">Un épi est une grappe dont les fleurs sont </w:t>
      </w:r>
      <w:r w:rsidRPr="00C74E53">
        <w:rPr>
          <w:b/>
        </w:rPr>
        <w:t>sessiles</w:t>
      </w:r>
      <w:r>
        <w:t>. Les fleurs sont portées directement par le pédicelle.</w:t>
      </w:r>
    </w:p>
    <w:p w:rsidR="00072D79" w:rsidRDefault="00C74E53" w:rsidP="00FF1CD6">
      <w:r w:rsidRPr="00C74E53">
        <w:t xml:space="preserve">Lorsque les </w:t>
      </w:r>
      <w:r w:rsidRPr="00C74E53">
        <w:rPr>
          <w:u w:val="single"/>
        </w:rPr>
        <w:t>pédicelles sont de tailles différentes</w:t>
      </w:r>
      <w:r w:rsidRPr="00C74E53">
        <w:t xml:space="preserve"> et que les fleurs </w:t>
      </w:r>
      <w:r w:rsidRPr="00C74E53">
        <w:rPr>
          <w:u w:val="single"/>
        </w:rPr>
        <w:t>sont toutes dans le même plan</w:t>
      </w:r>
      <w:r w:rsidRPr="00C74E53">
        <w:t xml:space="preserve">, on parle de </w:t>
      </w:r>
      <w:r w:rsidRPr="00C74E53">
        <w:rPr>
          <w:b/>
        </w:rPr>
        <w:t>corymbe</w:t>
      </w:r>
      <w:r w:rsidRPr="00C74E53">
        <w:t>.</w:t>
      </w:r>
    </w:p>
    <w:p w:rsidR="00072D79" w:rsidRDefault="00072D79" w:rsidP="00072D79">
      <w:r>
        <w:t xml:space="preserve">Inflorescence complexe. Dans un </w:t>
      </w:r>
      <w:r w:rsidRPr="00072D79">
        <w:rPr>
          <w:b/>
        </w:rPr>
        <w:t>épillet</w:t>
      </w:r>
      <w:r>
        <w:t xml:space="preserve"> plusieurs feuilles uniques, protégés par des bractées beaucoup plus grosses = les </w:t>
      </w:r>
      <w:r w:rsidRPr="00C74E53">
        <w:rPr>
          <w:b/>
        </w:rPr>
        <w:t>glumes</w:t>
      </w:r>
      <w:r>
        <w:t xml:space="preserve"> et les </w:t>
      </w:r>
      <w:r w:rsidRPr="00C74E53">
        <w:rPr>
          <w:b/>
        </w:rPr>
        <w:t>glumelles</w:t>
      </w:r>
      <w:r>
        <w:t xml:space="preserve"> en ensuite les </w:t>
      </w:r>
      <w:proofErr w:type="spellStart"/>
      <w:r w:rsidRPr="00C74E53">
        <w:rPr>
          <w:b/>
        </w:rPr>
        <w:t>glumellules</w:t>
      </w:r>
      <w:proofErr w:type="spellEnd"/>
      <w:r>
        <w:t xml:space="preserve"> et dans les </w:t>
      </w:r>
      <w:proofErr w:type="spellStart"/>
      <w:r w:rsidRPr="00C74E53">
        <w:rPr>
          <w:b/>
        </w:rPr>
        <w:t>glumellules</w:t>
      </w:r>
      <w:proofErr w:type="spellEnd"/>
      <w:r>
        <w:t xml:space="preserve"> les fleurs avec leurs écailles a la base.</w:t>
      </w:r>
    </w:p>
    <w:p w:rsidR="00072D79" w:rsidRDefault="00C74E53" w:rsidP="00072D79">
      <w:r>
        <w:rPr>
          <w:b/>
        </w:rPr>
        <w:t>(</w:t>
      </w:r>
      <w:r w:rsidR="00072D79" w:rsidRPr="00C74E53">
        <w:rPr>
          <w:b/>
        </w:rPr>
        <w:t>Inflorescence femelle</w:t>
      </w:r>
      <w:r w:rsidR="00072D79">
        <w:t xml:space="preserve"> avec le chaton de saule. Pas de sépales et de pétales. Un ensemble de fleurs très serrées les unes contre les autres</w:t>
      </w:r>
      <w:r>
        <w:t>)</w:t>
      </w:r>
      <w:r w:rsidR="00072D79">
        <w:t>.</w:t>
      </w:r>
    </w:p>
    <w:p w:rsidR="00072D79" w:rsidRDefault="00C74E53" w:rsidP="00072D79">
      <w:r>
        <w:rPr>
          <w:b/>
        </w:rPr>
        <w:t>(</w:t>
      </w:r>
      <w:r w:rsidR="00072D79" w:rsidRPr="00C74E53">
        <w:rPr>
          <w:b/>
        </w:rPr>
        <w:t>Inflorescence male</w:t>
      </w:r>
      <w:r w:rsidR="00072D79">
        <w:t> : Avec le Saule notamment</w:t>
      </w:r>
      <w:r>
        <w:t>)</w:t>
      </w:r>
    </w:p>
    <w:p w:rsidR="00FF1CD6" w:rsidRDefault="00FF1CD6" w:rsidP="00FF1CD6">
      <w:r>
        <w:t xml:space="preserve">On parle d’une </w:t>
      </w:r>
      <w:r w:rsidRPr="00C74E53">
        <w:rPr>
          <w:b/>
        </w:rPr>
        <w:t>l’ombelle</w:t>
      </w:r>
      <w:r>
        <w:t xml:space="preserve"> lorsque </w:t>
      </w:r>
      <w:r w:rsidRPr="00AF1036">
        <w:rPr>
          <w:u w:val="single"/>
        </w:rPr>
        <w:t>les fleurs</w:t>
      </w:r>
      <w:r>
        <w:t xml:space="preserve"> </w:t>
      </w:r>
      <w:r w:rsidRPr="00AF1036">
        <w:rPr>
          <w:u w:val="single"/>
        </w:rPr>
        <w:t>sont toutes dans le même plan</w:t>
      </w:r>
      <w:r>
        <w:t xml:space="preserve"> et que </w:t>
      </w:r>
      <w:r w:rsidRPr="00AF1036">
        <w:rPr>
          <w:u w:val="single"/>
        </w:rPr>
        <w:t>les pédicelles sont tous positionnés a</w:t>
      </w:r>
      <w:r w:rsidR="005A5DC8" w:rsidRPr="00AF1036">
        <w:rPr>
          <w:u w:val="single"/>
        </w:rPr>
        <w:t>u</w:t>
      </w:r>
      <w:r w:rsidRPr="00AF1036">
        <w:rPr>
          <w:u w:val="single"/>
        </w:rPr>
        <w:t xml:space="preserve"> sommet du pédoncule</w:t>
      </w:r>
      <w:r>
        <w:t>.</w:t>
      </w:r>
      <w:r w:rsidR="00601C49">
        <w:t xml:space="preserve"> Elles vont former un </w:t>
      </w:r>
      <w:r w:rsidR="00601C49" w:rsidRPr="00AF1036">
        <w:rPr>
          <w:b/>
        </w:rPr>
        <w:t>verticille</w:t>
      </w:r>
      <w:r w:rsidR="00601C49">
        <w:t xml:space="preserve"> ou un </w:t>
      </w:r>
      <w:r w:rsidR="00601C49" w:rsidRPr="00AF1036">
        <w:rPr>
          <w:b/>
        </w:rPr>
        <w:t>involucre</w:t>
      </w:r>
      <w:r w:rsidR="00601C49">
        <w:t>.</w:t>
      </w:r>
    </w:p>
    <w:p w:rsidR="00601C49" w:rsidRDefault="00601C49" w:rsidP="00FF1CD6">
      <w:r>
        <w:t xml:space="preserve">On parle de </w:t>
      </w:r>
      <w:r w:rsidRPr="00AF1036">
        <w:rPr>
          <w:b/>
        </w:rPr>
        <w:t>capitule</w:t>
      </w:r>
      <w:r>
        <w:t xml:space="preserve"> lorsque </w:t>
      </w:r>
      <w:r w:rsidRPr="00AF1036">
        <w:rPr>
          <w:u w:val="single"/>
        </w:rPr>
        <w:t>les fleurs sont sessiles, qu’il n’y a pas de pédicelles</w:t>
      </w:r>
      <w:r>
        <w:t>, le pédoncule est élargi. Les fleurs sont posées à la surface du pédoncule florale.</w:t>
      </w:r>
      <w:r w:rsidR="00D37490">
        <w:t xml:space="preserve"> Il y a aussi des fleurs qui viennent se greffer (=pétales du langage courant),</w:t>
      </w:r>
      <w:r w:rsidR="008A37DA">
        <w:t xml:space="preserve"> Famille des astéracées.</w:t>
      </w:r>
      <w:r w:rsidR="00D37490">
        <w:t xml:space="preserve"> </w:t>
      </w:r>
      <w:r w:rsidR="008A37DA">
        <w:t>Elles</w:t>
      </w:r>
      <w:r w:rsidR="00D37490">
        <w:t xml:space="preserve"> sont</w:t>
      </w:r>
      <w:r w:rsidR="008A37DA">
        <w:t xml:space="preserve"> composées de feuille jaune fertiles et a la périphérie des feuilles</w:t>
      </w:r>
      <w:r w:rsidR="00D37490">
        <w:t xml:space="preserve"> stériles.</w:t>
      </w:r>
      <w:r w:rsidR="00072D79">
        <w:t xml:space="preserve"> </w:t>
      </w:r>
    </w:p>
    <w:p w:rsidR="00F4503D" w:rsidRDefault="00F4503D" w:rsidP="00FF1CD6">
      <w:r>
        <w:t xml:space="preserve">Inflorescences de type monopodiale = inflorescences définies ou indéfinie. </w:t>
      </w:r>
    </w:p>
    <w:p w:rsidR="00D37490" w:rsidRDefault="00D37490" w:rsidP="00D37490">
      <w:pPr>
        <w:pStyle w:val="Titre3"/>
      </w:pPr>
      <w:bookmarkStart w:id="3" w:name="_Toc319165757"/>
      <w:r>
        <w:t>… de type sympodiale</w:t>
      </w:r>
      <w:bookmarkEnd w:id="3"/>
    </w:p>
    <w:p w:rsidR="00D37490" w:rsidRDefault="00D37490" w:rsidP="00D37490">
      <w:r>
        <w:t>O</w:t>
      </w:r>
      <w:r w:rsidR="008A37DA">
        <w:t xml:space="preserve">n les appelle également </w:t>
      </w:r>
      <w:r w:rsidR="008A37DA" w:rsidRPr="00AF1036">
        <w:rPr>
          <w:b/>
        </w:rPr>
        <w:t>cyme</w:t>
      </w:r>
      <w:r w:rsidR="008A37DA">
        <w:t xml:space="preserve">. </w:t>
      </w:r>
      <w:r>
        <w:t>(Planche4</w:t>
      </w:r>
      <w:r w:rsidR="008A37DA">
        <w:t>)</w:t>
      </w:r>
    </w:p>
    <w:p w:rsidR="00D37490" w:rsidRPr="00153724" w:rsidRDefault="00D37490" w:rsidP="00D37490">
      <w:pPr>
        <w:rPr>
          <w:u w:val="single"/>
        </w:rPr>
      </w:pPr>
      <w:r w:rsidRPr="004075EC">
        <w:rPr>
          <w:b/>
          <w:u w:val="single"/>
        </w:rPr>
        <w:t>Les cymes unipares</w:t>
      </w:r>
      <w:r w:rsidRPr="008A37DA">
        <w:rPr>
          <w:u w:val="single"/>
        </w:rPr>
        <w:t xml:space="preserve"> </w:t>
      </w:r>
      <w:r>
        <w:t>sont composées d’une fleur, d’un pédicelle et d’une bractée qui prend naissance au sommet d’un pédoncule.</w:t>
      </w:r>
      <w:r w:rsidR="008A37DA" w:rsidRPr="008A37DA">
        <w:t xml:space="preserve"> </w:t>
      </w:r>
      <w:r w:rsidR="008A37DA">
        <w:t xml:space="preserve">Il en existe deux types : </w:t>
      </w:r>
      <w:r w:rsidR="008A37DA" w:rsidRPr="004075EC">
        <w:rPr>
          <w:b/>
        </w:rPr>
        <w:t xml:space="preserve">hélicoïdale ou </w:t>
      </w:r>
      <w:proofErr w:type="spellStart"/>
      <w:r w:rsidR="008A37DA" w:rsidRPr="004075EC">
        <w:rPr>
          <w:b/>
        </w:rPr>
        <w:t>scorpioïde</w:t>
      </w:r>
      <w:proofErr w:type="spellEnd"/>
      <w:r w:rsidR="008A37DA">
        <w:t xml:space="preserve">. </w:t>
      </w:r>
      <w:r w:rsidR="00AF1036">
        <w:br/>
      </w:r>
      <w:r w:rsidR="00AF1036">
        <w:br/>
      </w:r>
      <w:r w:rsidR="008A37DA">
        <w:t>Sur cette première fleur vient se fixer une autre fleur. A partir du pédoncule de base vient se fixer une fleur unique. Sur la seconde fleur vient se fixer une troisième fleur (fleur unique). Une quatrième et ainsi de suite... A chaque une fleur unique. De plus à chaque</w:t>
      </w:r>
      <w:r w:rsidR="00153724">
        <w:t xml:space="preserve"> fois</w:t>
      </w:r>
      <w:r w:rsidR="008A37DA">
        <w:t xml:space="preserve"> qu’une fleur se rajoute elle se rajoute du même côté (= poids inégalement repartit, elle est donc enroulé sur elle-même) Vu que </w:t>
      </w:r>
      <w:r w:rsidR="008A37DA" w:rsidRPr="00153724">
        <w:rPr>
          <w:u w:val="single"/>
        </w:rPr>
        <w:t xml:space="preserve">la </w:t>
      </w:r>
      <w:proofErr w:type="spellStart"/>
      <w:r w:rsidR="008A37DA" w:rsidRPr="00153724">
        <w:rPr>
          <w:u w:val="single"/>
        </w:rPr>
        <w:t>cyme</w:t>
      </w:r>
      <w:proofErr w:type="spellEnd"/>
      <w:r w:rsidR="008A37DA" w:rsidRPr="00153724">
        <w:rPr>
          <w:u w:val="single"/>
        </w:rPr>
        <w:t xml:space="preserve"> est enroulé on parte de cyme unipare </w:t>
      </w:r>
    </w:p>
    <w:p w:rsidR="008A37DA" w:rsidRDefault="008A37DA" w:rsidP="00D37490">
      <w:proofErr w:type="spellStart"/>
      <w:r w:rsidRPr="004075EC">
        <w:rPr>
          <w:b/>
        </w:rPr>
        <w:t>Hellicoidale</w:t>
      </w:r>
      <w:proofErr w:type="spellEnd"/>
      <w:r>
        <w:t> : La fleur e</w:t>
      </w:r>
      <w:r w:rsidR="00AF1036">
        <w:t xml:space="preserve">st insérée de part et d’autre. </w:t>
      </w:r>
      <w:r>
        <w:t xml:space="preserve"> </w:t>
      </w:r>
    </w:p>
    <w:p w:rsidR="00D37490" w:rsidRDefault="00D37490" w:rsidP="00D37490">
      <w:r w:rsidRPr="004075EC">
        <w:rPr>
          <w:b/>
          <w:u w:val="single"/>
        </w:rPr>
        <w:t>Chez les cymes bipares</w:t>
      </w:r>
      <w:r>
        <w:t xml:space="preserve">, les fleurs vont se former suivant </w:t>
      </w:r>
      <w:r w:rsidRPr="00153724">
        <w:rPr>
          <w:u w:val="single"/>
        </w:rPr>
        <w:t>deux directions</w:t>
      </w:r>
      <w:r>
        <w:t>. Le pédoncule va se dédoubler.</w:t>
      </w:r>
      <w:r w:rsidR="008A37DA">
        <w:t xml:space="preserve"> Ramification a l’aisselle de la bractée, </w:t>
      </w:r>
      <w:r>
        <w:t xml:space="preserve"> Il y a à chaque fois une division en deux.</w:t>
      </w:r>
    </w:p>
    <w:p w:rsidR="00F4503D" w:rsidRDefault="008A37DA" w:rsidP="00D37490">
      <w:r w:rsidRPr="004075EC">
        <w:rPr>
          <w:b/>
          <w:u w:val="single"/>
        </w:rPr>
        <w:lastRenderedPageBreak/>
        <w:t>Cymes multipares</w:t>
      </w:r>
      <w:r>
        <w:t xml:space="preserve"> : Plusieurs ramifications. Elles s’insèrent toutes au même endroit et les bractées insérées au même endroit : Formation d’un </w:t>
      </w:r>
      <w:r w:rsidRPr="004075EC">
        <w:rPr>
          <w:b/>
        </w:rPr>
        <w:t>involucre  verticilles</w:t>
      </w:r>
      <w:r w:rsidR="00F4503D" w:rsidRPr="004075EC">
        <w:rPr>
          <w:b/>
        </w:rPr>
        <w:t>.</w:t>
      </w:r>
    </w:p>
    <w:p w:rsidR="00F4503D" w:rsidRDefault="00F4503D" w:rsidP="00D37490">
      <w:r>
        <w:t>Inflorescence de type sympodiale = toujours des inflorescences de type définies</w:t>
      </w:r>
      <w:r w:rsidR="00D22078">
        <w:t xml:space="preserve">. Lorsqu’une fleur est </w:t>
      </w:r>
      <w:r w:rsidR="00D22078" w:rsidRPr="00153724">
        <w:rPr>
          <w:u w:val="single"/>
        </w:rPr>
        <w:t>en position terminale  plus de croissance possible</w:t>
      </w:r>
      <w:r w:rsidR="00D22078">
        <w:t xml:space="preserve">. </w:t>
      </w:r>
      <w:r>
        <w:t xml:space="preserve"> </w:t>
      </w:r>
      <w:r w:rsidR="004075EC">
        <w:t>(À l’inverse en indéfinie croissance toujours possible)</w:t>
      </w:r>
    </w:p>
    <w:p w:rsidR="008A37DA" w:rsidRDefault="008A37DA" w:rsidP="00D37490">
      <w:r>
        <w:t xml:space="preserve"> </w:t>
      </w:r>
    </w:p>
    <w:p w:rsidR="00D37490" w:rsidRDefault="00D37490" w:rsidP="00D37490">
      <w:pPr>
        <w:pStyle w:val="Titre3"/>
      </w:pPr>
      <w:bookmarkStart w:id="4" w:name="_Toc319165758"/>
      <w:r>
        <w:t>Les inflorescences complexes</w:t>
      </w:r>
      <w:bookmarkEnd w:id="4"/>
      <w:r w:rsidR="008A37DA">
        <w:t xml:space="preserve"> </w:t>
      </w:r>
    </w:p>
    <w:p w:rsidR="00D37490" w:rsidRDefault="00D37490" w:rsidP="00D37490">
      <w:r>
        <w:t>(Planche5)</w:t>
      </w:r>
    </w:p>
    <w:p w:rsidR="001C22E5" w:rsidRDefault="00153724" w:rsidP="00D37490">
      <w:r>
        <w:t xml:space="preserve">Les </w:t>
      </w:r>
      <w:r w:rsidR="004075EC">
        <w:t>Ombelle simple</w:t>
      </w:r>
      <w:r>
        <w:t xml:space="preserve"> sont presque inexistants on aura a </w:t>
      </w:r>
      <w:r w:rsidR="004075EC">
        <w:t>souvent</w:t>
      </w:r>
      <w:r>
        <w:t xml:space="preserve"> à la place </w:t>
      </w:r>
      <w:r w:rsidR="004075EC">
        <w:t xml:space="preserve"> des omb</w:t>
      </w:r>
      <w:r>
        <w:t>elles complexes. C’est-à-dire qu’</w:t>
      </w:r>
      <w:r w:rsidR="004075EC">
        <w:t>au lieu d’avoir des fleurs simples, on va avoir des ombelles qui vont se mettre en place. (</w:t>
      </w:r>
      <w:r w:rsidR="004075EC" w:rsidRPr="00153724">
        <w:rPr>
          <w:b/>
        </w:rPr>
        <w:t>Ombelles complexes</w:t>
      </w:r>
      <w:r w:rsidR="004075EC">
        <w:t xml:space="preserve">). Dans l’ombelle complexe on va avoir des </w:t>
      </w:r>
      <w:r w:rsidR="004075EC" w:rsidRPr="004075EC">
        <w:rPr>
          <w:b/>
        </w:rPr>
        <w:t>ombellules</w:t>
      </w:r>
      <w:r w:rsidR="004075EC">
        <w:t xml:space="preserve">, des pédicelles qui portent les ombellules. Dernière ombelle réduite = rouge, tandis que les autres sont blanches. Les bractées a l’aisselle des cellules = involucre très petit = </w:t>
      </w:r>
      <w:r w:rsidR="004075EC" w:rsidRPr="004075EC">
        <w:rPr>
          <w:b/>
        </w:rPr>
        <w:t>involucelle</w:t>
      </w:r>
      <w:r w:rsidR="004075EC">
        <w:t xml:space="preserve"> </w:t>
      </w:r>
    </w:p>
    <w:p w:rsidR="004075EC" w:rsidRDefault="004075EC" w:rsidP="00D37490">
      <w:r w:rsidRPr="004075EC">
        <w:rPr>
          <w:b/>
        </w:rPr>
        <w:t>Inflorescences complexes</w:t>
      </w:r>
      <w:r>
        <w:t xml:space="preserve"> = une inflorescence composées d’inflorescences. Exemple ombelle d’ombelle (l’exemple précédent) </w:t>
      </w:r>
    </w:p>
    <w:p w:rsidR="001C22E5" w:rsidRDefault="004075EC" w:rsidP="00D37490">
      <w:r>
        <w:t>On obtient les autres surtouts à partir des</w:t>
      </w:r>
      <w:r w:rsidR="001C22E5">
        <w:t xml:space="preserve"> grappes: grappe d’épillets</w:t>
      </w:r>
      <w:r>
        <w:t xml:space="preserve"> (avoine)</w:t>
      </w:r>
      <w:r w:rsidR="001C22E5">
        <w:t>, grappe d’ombelles</w:t>
      </w:r>
      <w:r>
        <w:t xml:space="preserve"> (lierre)</w:t>
      </w:r>
      <w:r w:rsidR="001C22E5">
        <w:t>, grappe de cymes</w:t>
      </w:r>
      <w:r w:rsidR="001C65EE">
        <w:t xml:space="preserve"> (vigne), corymbe de capitules (l’achillée)</w:t>
      </w:r>
      <w:r w:rsidR="001C22E5">
        <w:t xml:space="preserve"> </w:t>
      </w:r>
    </w:p>
    <w:p w:rsidR="001C22E5" w:rsidRDefault="0098523C" w:rsidP="0098523C">
      <w:pPr>
        <w:pStyle w:val="Titre2"/>
      </w:pPr>
      <w:bookmarkStart w:id="5" w:name="_Toc319165759"/>
      <w:r>
        <w:t>Les pièces florales protectrices : le périanthe</w:t>
      </w:r>
      <w:bookmarkEnd w:id="5"/>
    </w:p>
    <w:p w:rsidR="0098523C" w:rsidRDefault="0098523C" w:rsidP="0098523C">
      <w:pPr>
        <w:pStyle w:val="Titre3"/>
      </w:pPr>
      <w:bookmarkStart w:id="6" w:name="_Toc319165760"/>
      <w:r>
        <w:t>Calice et corolle</w:t>
      </w:r>
      <w:bookmarkEnd w:id="6"/>
    </w:p>
    <w:p w:rsidR="0098523C" w:rsidRDefault="0098523C" w:rsidP="0098523C">
      <w:r>
        <w:t xml:space="preserve">Le </w:t>
      </w:r>
      <w:r w:rsidRPr="00110114">
        <w:rPr>
          <w:b/>
        </w:rPr>
        <w:t>périanthe</w:t>
      </w:r>
      <w:r w:rsidR="00110114">
        <w:rPr>
          <w:b/>
        </w:rPr>
        <w:t xml:space="preserve"> (calice + corolle) = ensemble de sépales + pétales </w:t>
      </w:r>
      <w:r>
        <w:t xml:space="preserve"> </w:t>
      </w:r>
      <w:r w:rsidR="00110114">
        <w:t>C’</w:t>
      </w:r>
      <w:r>
        <w:t xml:space="preserve">est l’ensemble des pièces protectrices de la fleur. Ces pièces protectrices sont de deux sortes : </w:t>
      </w:r>
    </w:p>
    <w:p w:rsidR="0098523C" w:rsidRDefault="0098523C" w:rsidP="0098523C">
      <w:pPr>
        <w:pStyle w:val="Paragraphedeliste"/>
        <w:numPr>
          <w:ilvl w:val="0"/>
          <w:numId w:val="33"/>
        </w:numPr>
      </w:pPr>
      <w:r>
        <w:t xml:space="preserve">Les </w:t>
      </w:r>
      <w:r w:rsidRPr="00DD7F1D">
        <w:rPr>
          <w:b/>
        </w:rPr>
        <w:t>sépales</w:t>
      </w:r>
      <w:r>
        <w:t xml:space="preserve"> sont de couleur verte et sont les pièces les plus externes de la fleur. L’ensemble des sépales constitue le </w:t>
      </w:r>
      <w:r w:rsidRPr="00110114">
        <w:rPr>
          <w:b/>
        </w:rPr>
        <w:t>calice</w:t>
      </w:r>
      <w:r>
        <w:t>. Ce sont des pièces chlorophylliennes.</w:t>
      </w:r>
      <w:r w:rsidR="00110114">
        <w:t xml:space="preserve"> Ils ont une activité photosynthétique mais le rôle principale = protéger les pièces florales à l’intérieur. </w:t>
      </w:r>
    </w:p>
    <w:p w:rsidR="00110114" w:rsidRDefault="00110114" w:rsidP="00110114">
      <w:pPr>
        <w:pStyle w:val="Paragraphedeliste"/>
      </w:pPr>
    </w:p>
    <w:p w:rsidR="00110114" w:rsidRDefault="0098523C" w:rsidP="0098523C">
      <w:pPr>
        <w:pStyle w:val="Paragraphedeliste"/>
        <w:numPr>
          <w:ilvl w:val="0"/>
          <w:numId w:val="33"/>
        </w:numPr>
      </w:pPr>
      <w:r>
        <w:t xml:space="preserve">L’ensemble des </w:t>
      </w:r>
      <w:r w:rsidRPr="00DD7F1D">
        <w:rPr>
          <w:b/>
        </w:rPr>
        <w:t>pétales</w:t>
      </w:r>
      <w:r>
        <w:t xml:space="preserve"> constitue la </w:t>
      </w:r>
      <w:r w:rsidRPr="00110114">
        <w:rPr>
          <w:b/>
        </w:rPr>
        <w:t>corolle</w:t>
      </w:r>
      <w:r>
        <w:t>. Elles sont de couleur vive pour attirer les insectes qui vont disperser les grains de pollen.</w:t>
      </w:r>
      <w:r w:rsidR="00DD7F1D">
        <w:t xml:space="preserve"> A la base du pétale on peut trouver</w:t>
      </w:r>
      <w:r w:rsidR="00DE36FB">
        <w:t xml:space="preserve"> </w:t>
      </w:r>
      <w:r w:rsidR="00DE36FB" w:rsidRPr="00896452">
        <w:rPr>
          <w:b/>
        </w:rPr>
        <w:t>Les écailles</w:t>
      </w:r>
      <w:r w:rsidR="00DE36FB">
        <w:t xml:space="preserve">, ou </w:t>
      </w:r>
      <w:r w:rsidR="00DD7F1D" w:rsidRPr="00896452">
        <w:rPr>
          <w:b/>
        </w:rPr>
        <w:t>onglets,</w:t>
      </w:r>
      <w:r w:rsidR="00DD7F1D">
        <w:t xml:space="preserve"> qui</w:t>
      </w:r>
      <w:r w:rsidR="00DE36FB">
        <w:t xml:space="preserve"> produisent du </w:t>
      </w:r>
      <w:r w:rsidR="00DE36FB" w:rsidRPr="00896452">
        <w:rPr>
          <w:b/>
        </w:rPr>
        <w:t>nectar</w:t>
      </w:r>
      <w:r w:rsidR="00DE36FB">
        <w:t xml:space="preserve"> qui est un liquide sucré attirant les insectes</w:t>
      </w:r>
      <w:r w:rsidR="00DD7F1D">
        <w:t xml:space="preserve"> pollinisateur</w:t>
      </w:r>
      <w:r w:rsidR="00DE36FB">
        <w:t>.</w:t>
      </w:r>
      <w:r w:rsidR="00DC1745">
        <w:t xml:space="preserve"> Les épidermes des pétales produisent des essences aromatiques particulièrement attractives.</w:t>
      </w:r>
      <w:r w:rsidR="00110114">
        <w:t xml:space="preserve"> Les pétales permettent également de protéger les organes intérieurs.</w:t>
      </w:r>
    </w:p>
    <w:p w:rsidR="00110114" w:rsidRDefault="00110114" w:rsidP="00110114">
      <w:pPr>
        <w:pStyle w:val="Paragraphedeliste"/>
      </w:pPr>
    </w:p>
    <w:p w:rsidR="0098523C" w:rsidRDefault="00110114" w:rsidP="0098523C">
      <w:pPr>
        <w:pStyle w:val="Paragraphedeliste"/>
        <w:numPr>
          <w:ilvl w:val="0"/>
          <w:numId w:val="33"/>
        </w:numPr>
      </w:pPr>
      <w:r>
        <w:t xml:space="preserve">Lorsque sépale et pétale tous les deux identiques on a des </w:t>
      </w:r>
      <w:r w:rsidRPr="00110114">
        <w:rPr>
          <w:b/>
        </w:rPr>
        <w:t>tépales</w:t>
      </w:r>
      <w:r>
        <w:t xml:space="preserve"> (exemple de la tulipe) </w:t>
      </w:r>
    </w:p>
    <w:p w:rsidR="0098523C" w:rsidRDefault="00110114" w:rsidP="0098523C">
      <w:r>
        <w:t>(Planche7</w:t>
      </w:r>
      <w:r w:rsidR="0098523C">
        <w:t>)</w:t>
      </w:r>
    </w:p>
    <w:p w:rsidR="00DC1745" w:rsidRDefault="00DC1745" w:rsidP="00DC1745">
      <w:pPr>
        <w:pStyle w:val="Titre3"/>
      </w:pPr>
      <w:bookmarkStart w:id="7" w:name="_Toc319165761"/>
      <w:r>
        <w:t>Notion de préfloraison</w:t>
      </w:r>
      <w:bookmarkEnd w:id="7"/>
    </w:p>
    <w:p w:rsidR="00DC1745" w:rsidRDefault="00DC1745" w:rsidP="00DC1745">
      <w:r>
        <w:lastRenderedPageBreak/>
        <w:t xml:space="preserve">Avant d’être ouverte et épanouie, une fleur constitue un bouton floral protégé par le </w:t>
      </w:r>
      <w:r w:rsidRPr="00DD7F1D">
        <w:rPr>
          <w:b/>
        </w:rPr>
        <w:t>calice</w:t>
      </w:r>
      <w:r>
        <w:t xml:space="preserve">. Quand elle est en </w:t>
      </w:r>
      <w:r w:rsidRPr="00DD7F1D">
        <w:rPr>
          <w:b/>
        </w:rPr>
        <w:t>bouton</w:t>
      </w:r>
      <w:r>
        <w:t>, les sépales</w:t>
      </w:r>
      <w:r w:rsidR="00DD7F1D">
        <w:t xml:space="preserve"> sont jointives ou on des bords qui se chevauchent (différente possibilités, recouvert, recouvrant etc…) La </w:t>
      </w:r>
      <w:r w:rsidR="00DD7F1D" w:rsidRPr="00DD7F1D">
        <w:rPr>
          <w:b/>
        </w:rPr>
        <w:t>préfloraison</w:t>
      </w:r>
      <w:r w:rsidR="00DD7F1D">
        <w:t xml:space="preserve"> désigne la façon dont les différentes pièces florales sont organisées à l’intérieure du bouton florale</w:t>
      </w:r>
      <w:r>
        <w:t xml:space="preserve"> A l’intérieure la fleur, l</w:t>
      </w:r>
      <w:r w:rsidR="00DD7F1D">
        <w:t xml:space="preserve">es pétales se replient aussi. </w:t>
      </w:r>
      <w:r>
        <w:t>Cette notion caractérise un certain nombre de fleurs.</w:t>
      </w:r>
    </w:p>
    <w:p w:rsidR="00DC1745" w:rsidRDefault="00DC1745" w:rsidP="00DC1745">
      <w:r>
        <w:t xml:space="preserve">Le stade où la fleur s’ouvre est appelé </w:t>
      </w:r>
      <w:r w:rsidRPr="00DD7F1D">
        <w:rPr>
          <w:b/>
        </w:rPr>
        <w:t>l’anthèse</w:t>
      </w:r>
      <w:r>
        <w:t>.</w:t>
      </w:r>
    </w:p>
    <w:p w:rsidR="00DC1745" w:rsidRDefault="00DC1745" w:rsidP="00DC1745">
      <w:pPr>
        <w:pStyle w:val="Titre2"/>
      </w:pPr>
      <w:bookmarkStart w:id="8" w:name="_Toc319165762"/>
      <w:r>
        <w:t>Les pièces reproductrices</w:t>
      </w:r>
      <w:bookmarkEnd w:id="8"/>
    </w:p>
    <w:p w:rsidR="00DC1745" w:rsidRDefault="00DC1745" w:rsidP="00DC1745">
      <w:pPr>
        <w:pStyle w:val="Titre3"/>
      </w:pPr>
      <w:bookmarkStart w:id="9" w:name="_Toc319165763"/>
      <w:r>
        <w:t>L’androcée : appareil reproducteur mâle</w:t>
      </w:r>
      <w:bookmarkEnd w:id="9"/>
    </w:p>
    <w:p w:rsidR="00DC1745" w:rsidRDefault="00DC1745" w:rsidP="00DC1745">
      <w:r>
        <w:t>(Planche6)</w:t>
      </w:r>
    </w:p>
    <w:p w:rsidR="00F065E8" w:rsidRDefault="00DC1745" w:rsidP="00F065E8">
      <w:r>
        <w:t>Il est constitué d’une multitude de pièces</w:t>
      </w:r>
      <w:r w:rsidR="00DD7F1D">
        <w:t xml:space="preserve"> florales</w:t>
      </w:r>
      <w:r>
        <w:t xml:space="preserve"> toutes semblables </w:t>
      </w:r>
      <w:r w:rsidR="00DD7F1D">
        <w:t xml:space="preserve">les unes par rapport aux autres. (= </w:t>
      </w:r>
      <w:r w:rsidR="00DD7F1D" w:rsidRPr="00DD7F1D">
        <w:rPr>
          <w:b/>
        </w:rPr>
        <w:t>les étamines</w:t>
      </w:r>
      <w:r w:rsidR="00DD7F1D">
        <w:t>)</w:t>
      </w:r>
      <w:r>
        <w:t xml:space="preserve"> Ce sont les plus </w:t>
      </w:r>
      <w:r w:rsidR="00F065E8">
        <w:t>nombreuses</w:t>
      </w:r>
      <w:r>
        <w:t xml:space="preserve"> au sein de la fleur</w:t>
      </w:r>
      <w:r w:rsidR="00F065E8">
        <w:t xml:space="preserve"> (+ d’étamines que de sépales)</w:t>
      </w:r>
      <w:r>
        <w:t xml:space="preserve">. On les appelle les étamines. L’étamine est </w:t>
      </w:r>
      <w:r w:rsidR="00F065E8">
        <w:t xml:space="preserve">composée par une </w:t>
      </w:r>
      <w:r w:rsidR="00F065E8" w:rsidRPr="00F065E8">
        <w:rPr>
          <w:b/>
        </w:rPr>
        <w:t>anthère</w:t>
      </w:r>
      <w:r w:rsidR="00F065E8">
        <w:t xml:space="preserve"> (partie supérieure de l’étamine) et</w:t>
      </w:r>
      <w:r>
        <w:t xml:space="preserve"> par un </w:t>
      </w:r>
      <w:r w:rsidRPr="00F065E8">
        <w:rPr>
          <w:b/>
        </w:rPr>
        <w:t>filet</w:t>
      </w:r>
      <w:r>
        <w:t>.</w:t>
      </w:r>
      <w:r w:rsidR="00F065E8">
        <w:t xml:space="preserve"> Une anthère composée de deux loges = </w:t>
      </w:r>
      <w:r w:rsidR="00F065E8" w:rsidRPr="00F065E8">
        <w:rPr>
          <w:b/>
        </w:rPr>
        <w:t>2 loges polliniques</w:t>
      </w:r>
      <w:r w:rsidR="00F065E8">
        <w:rPr>
          <w:b/>
        </w:rPr>
        <w:t>.</w:t>
      </w:r>
      <w:r w:rsidR="00F065E8" w:rsidRPr="00F065E8">
        <w:t xml:space="preserve"> </w:t>
      </w:r>
      <w:r w:rsidR="00F065E8">
        <w:t xml:space="preserve">Cette loge va s’ouvrir selon la fente de </w:t>
      </w:r>
      <w:r w:rsidR="00F065E8" w:rsidRPr="00F065E8">
        <w:rPr>
          <w:b/>
        </w:rPr>
        <w:t>déhiscence</w:t>
      </w:r>
      <w:r w:rsidR="00F065E8">
        <w:t xml:space="preserve"> pour libérer les grains de pollen. L’ensemble des deux loges constitue une anthère. Dans une loge il y’a deux sacs polliniques (2*2 sacs polliniques, donc une anthère = 4 sacs polliniques)</w:t>
      </w:r>
    </w:p>
    <w:p w:rsidR="00DC1745" w:rsidRDefault="00F065E8" w:rsidP="00DC1745">
      <w:r>
        <w:rPr>
          <w:b/>
        </w:rPr>
        <w:t xml:space="preserve"> </w:t>
      </w:r>
      <w:r w:rsidR="00DC1745">
        <w:t xml:space="preserve"> Ce filet peut être soit très long et très fin, soit très court et trapu.</w:t>
      </w:r>
      <w:r w:rsidR="00681088">
        <w:t xml:space="preserve"> Quand le filet est très long et souple, l’étamine peut facilement bouger </w:t>
      </w:r>
      <w:r w:rsidR="00681088">
        <w:sym w:font="Wingdings" w:char="F0E0"/>
      </w:r>
      <w:r w:rsidR="00681088">
        <w:t xml:space="preserve"> </w:t>
      </w:r>
      <w:r w:rsidR="00681088" w:rsidRPr="00F065E8">
        <w:rPr>
          <w:b/>
        </w:rPr>
        <w:t>pollinisation assurée par le vent.</w:t>
      </w:r>
      <w:r w:rsidR="00681088">
        <w:t xml:space="preserve"> Quand le filet est plus court et plus trapu, l’étamine ne peut pas bouger </w:t>
      </w:r>
      <w:r w:rsidR="00681088">
        <w:sym w:font="Wingdings" w:char="F0E0"/>
      </w:r>
      <w:r w:rsidR="00681088">
        <w:t xml:space="preserve"> </w:t>
      </w:r>
      <w:r w:rsidR="00681088" w:rsidRPr="00F065E8">
        <w:rPr>
          <w:b/>
        </w:rPr>
        <w:t>pollinisation assurée par les insectes</w:t>
      </w:r>
      <w:r w:rsidR="00681088">
        <w:t>.</w:t>
      </w:r>
    </w:p>
    <w:p w:rsidR="0098523C" w:rsidRDefault="00D157F7" w:rsidP="0098523C">
      <w:r>
        <w:t xml:space="preserve">Le prolongement du filet le long des deux loges pour les souder est appelé le </w:t>
      </w:r>
      <w:r w:rsidRPr="00896452">
        <w:rPr>
          <w:b/>
        </w:rPr>
        <w:t>connectif</w:t>
      </w:r>
      <w:r>
        <w:t>.</w:t>
      </w:r>
    </w:p>
    <w:p w:rsidR="00D157F7" w:rsidRDefault="00D157F7" w:rsidP="0098523C">
      <w:r>
        <w:t>Les étamines sont soit orientées avec la fente de déhiscence tournée vers l’intérieur</w:t>
      </w:r>
      <w:r w:rsidR="00F065E8">
        <w:t xml:space="preserve"> de la fleur</w:t>
      </w:r>
      <w:r>
        <w:t xml:space="preserve"> </w:t>
      </w:r>
      <w:r>
        <w:sym w:font="Wingdings" w:char="F0E0"/>
      </w:r>
      <w:r w:rsidRPr="00F065E8">
        <w:rPr>
          <w:b/>
        </w:rPr>
        <w:t>étamine de type introrse</w:t>
      </w:r>
      <w:r>
        <w:t xml:space="preserve"> qui favorise l’autofécondation, soit orientées avec la fente de déhiscence tournée vers l’extérieur </w:t>
      </w:r>
      <w:r>
        <w:sym w:font="Wingdings" w:char="F0E0"/>
      </w:r>
      <w:r w:rsidRPr="00F065E8">
        <w:rPr>
          <w:b/>
        </w:rPr>
        <w:t>étamine de type extrorse</w:t>
      </w:r>
      <w:r>
        <w:t xml:space="preserve"> qui favorise la dissémination du pollen.</w:t>
      </w:r>
    </w:p>
    <w:p w:rsidR="00703A45" w:rsidRDefault="00E0015D" w:rsidP="00E0015D">
      <w:pPr>
        <w:pStyle w:val="Titre3"/>
      </w:pPr>
      <w:bookmarkStart w:id="10" w:name="_Toc319165764"/>
      <w:r>
        <w:t>Le gynécée : appareil reproducteur femelle</w:t>
      </w:r>
      <w:bookmarkEnd w:id="10"/>
    </w:p>
    <w:p w:rsidR="00F133E1" w:rsidRDefault="00E0015D" w:rsidP="00F133E1">
      <w:pPr>
        <w:pStyle w:val="Sansinterligne"/>
      </w:pPr>
      <w:r>
        <w:t xml:space="preserve">Il est constitué de plusieurs pièces florales appelées des </w:t>
      </w:r>
      <w:r w:rsidRPr="00F133E1">
        <w:rPr>
          <w:b/>
        </w:rPr>
        <w:t>carpelles</w:t>
      </w:r>
      <w:r>
        <w:t xml:space="preserve">. Le gynécée est aussi appelé le </w:t>
      </w:r>
      <w:r w:rsidRPr="00F133E1">
        <w:rPr>
          <w:b/>
        </w:rPr>
        <w:t>pistil</w:t>
      </w:r>
      <w:r>
        <w:t xml:space="preserve">. </w:t>
      </w:r>
      <w:r w:rsidR="00F133E1">
        <w:t xml:space="preserve">L’ensemble des </w:t>
      </w:r>
      <w:r w:rsidR="00F133E1">
        <w:rPr>
          <w:b/>
        </w:rPr>
        <w:t>carpelles</w:t>
      </w:r>
      <w:r w:rsidR="00F133E1">
        <w:t xml:space="preserve"> constitue le </w:t>
      </w:r>
      <w:r w:rsidR="00F133E1">
        <w:rPr>
          <w:b/>
        </w:rPr>
        <w:t>gynécée</w:t>
      </w:r>
      <w:r w:rsidR="00F133E1">
        <w:t xml:space="preserve"> (=pistil). </w:t>
      </w:r>
    </w:p>
    <w:p w:rsidR="00F133E1" w:rsidRDefault="00F133E1" w:rsidP="00E0015D"/>
    <w:p w:rsidR="00E0015D" w:rsidRDefault="00E0015D" w:rsidP="00E0015D">
      <w:r>
        <w:t>(Planche6)</w:t>
      </w:r>
    </w:p>
    <w:p w:rsidR="00E0015D" w:rsidRDefault="00E0015D" w:rsidP="00E0015D">
      <w:r>
        <w:t xml:space="preserve">Les carpelles sont positionnés sur le sommet du pédoncule, cette zone est appelée le réceptacle floral. </w:t>
      </w:r>
      <w:r w:rsidR="00F776CA">
        <w:t xml:space="preserve"> </w:t>
      </w:r>
    </w:p>
    <w:p w:rsidR="0072711B" w:rsidRDefault="00F133E1" w:rsidP="00F133E1">
      <w:r w:rsidRPr="00F133E1">
        <w:t xml:space="preserve">Le sommet du pédoncule est appelé le </w:t>
      </w:r>
      <w:r w:rsidRPr="00F133E1">
        <w:rPr>
          <w:b/>
        </w:rPr>
        <w:t>réceptacle flora</w:t>
      </w:r>
      <w:r w:rsidRPr="00F133E1">
        <w:t>l, toutes les pièces viennent s’insérer dessus.</w:t>
      </w:r>
      <w:r>
        <w:t xml:space="preserve"> Les carpelles ont une planche arrondie appelée l’</w:t>
      </w:r>
      <w:r>
        <w:rPr>
          <w:b/>
        </w:rPr>
        <w:t>ovaire</w:t>
      </w:r>
      <w:r>
        <w:t xml:space="preserve"> avec une </w:t>
      </w:r>
      <w:r w:rsidR="007B7E59">
        <w:t xml:space="preserve">partie plus étroite correspond au </w:t>
      </w:r>
      <w:r w:rsidR="007B7E59" w:rsidRPr="00F133E1">
        <w:rPr>
          <w:b/>
        </w:rPr>
        <w:t>style</w:t>
      </w:r>
      <w:r w:rsidR="007B7E59">
        <w:t xml:space="preserve">. Au sommet du style, on trouve les </w:t>
      </w:r>
      <w:r w:rsidR="007B7E59" w:rsidRPr="00F133E1">
        <w:rPr>
          <w:b/>
        </w:rPr>
        <w:t>stigmates</w:t>
      </w:r>
      <w:r w:rsidR="007B7E59">
        <w:t xml:space="preserve"> qui sont recouverts de </w:t>
      </w:r>
      <w:r w:rsidR="007B7E59" w:rsidRPr="00F133E1">
        <w:rPr>
          <w:b/>
        </w:rPr>
        <w:t>papilles</w:t>
      </w:r>
      <w:r>
        <w:t xml:space="preserve"> </w:t>
      </w:r>
      <w:r w:rsidRPr="00F133E1">
        <w:rPr>
          <w:b/>
        </w:rPr>
        <w:t>stigmatiques</w:t>
      </w:r>
      <w:r w:rsidR="007B7E59">
        <w:t xml:space="preserve"> plus ou moins collantes pour récupérer le pollen. </w:t>
      </w:r>
      <w:r w:rsidR="00046123">
        <w:t>L’intérieur du carpelle</w:t>
      </w:r>
      <w:r>
        <w:t xml:space="preserve"> et en particulier la zone correspondant </w:t>
      </w:r>
      <w:proofErr w:type="spellStart"/>
      <w:proofErr w:type="gramStart"/>
      <w:r>
        <w:t>a</w:t>
      </w:r>
      <w:proofErr w:type="spellEnd"/>
      <w:proofErr w:type="gramEnd"/>
      <w:r>
        <w:t xml:space="preserve"> l’ovaire</w:t>
      </w:r>
      <w:r w:rsidR="00046123">
        <w:t xml:space="preserve"> est en partie creux</w:t>
      </w:r>
      <w:r>
        <w:t xml:space="preserve"> l’ovaire</w:t>
      </w:r>
      <w:r w:rsidR="00046123">
        <w:sym w:font="Wingdings" w:char="F0E0"/>
      </w:r>
      <w:r w:rsidR="00046123">
        <w:t xml:space="preserve"> </w:t>
      </w:r>
      <w:r w:rsidR="00046123" w:rsidRPr="00F133E1">
        <w:rPr>
          <w:b/>
        </w:rPr>
        <w:t xml:space="preserve">cavité ovarienne </w:t>
      </w:r>
      <w:r w:rsidR="00046123">
        <w:t>à l’intérieur de laquelle on trouve l’ovule.</w:t>
      </w:r>
    </w:p>
    <w:p w:rsidR="00F133E1" w:rsidRDefault="0072711B" w:rsidP="00F133E1">
      <w:pPr>
        <w:pStyle w:val="Sansinterligne"/>
        <w:rPr>
          <w:i/>
          <w:color w:val="F79646" w:themeColor="accent6"/>
        </w:rPr>
      </w:pPr>
      <w:r>
        <w:lastRenderedPageBreak/>
        <w:t xml:space="preserve">Après la fécondation l’ovule devient une graine et l’ovaire un fruit. </w:t>
      </w:r>
    </w:p>
    <w:p w:rsidR="0072711B" w:rsidRDefault="0072711B" w:rsidP="00F133E1">
      <w:pPr>
        <w:pStyle w:val="Sansinterligne"/>
        <w:numPr>
          <w:ilvl w:val="0"/>
          <w:numId w:val="40"/>
        </w:numPr>
      </w:pPr>
      <w:r>
        <w:rPr>
          <w:u w:val="single"/>
        </w:rPr>
        <w:t>Carpelle libre :</w:t>
      </w:r>
      <w:r>
        <w:t xml:space="preserve"> </w:t>
      </w:r>
      <w:r>
        <w:rPr>
          <w:b/>
        </w:rPr>
        <w:t>gynécée apocarpe</w:t>
      </w:r>
    </w:p>
    <w:p w:rsidR="0072711B" w:rsidRPr="00044D3A" w:rsidRDefault="0072711B" w:rsidP="0072711B">
      <w:pPr>
        <w:pStyle w:val="Sansinterligne"/>
        <w:numPr>
          <w:ilvl w:val="0"/>
          <w:numId w:val="40"/>
        </w:numPr>
        <w:suppressAutoHyphens w:val="0"/>
        <w:autoSpaceDN/>
        <w:textAlignment w:val="auto"/>
      </w:pPr>
      <w:r>
        <w:rPr>
          <w:u w:val="single"/>
        </w:rPr>
        <w:t>Carpelle soudée </w:t>
      </w:r>
      <w:r>
        <w:rPr>
          <w:b/>
          <w:u w:val="single"/>
        </w:rPr>
        <w:t>:</w:t>
      </w:r>
      <w:r>
        <w:rPr>
          <w:b/>
        </w:rPr>
        <w:t xml:space="preserve"> gynécée syncarpe</w:t>
      </w:r>
      <w:r w:rsidR="00044D3A">
        <w:rPr>
          <w:b/>
        </w:rPr>
        <w:t xml:space="preserve">. (ovaires toujours soudées) </w:t>
      </w:r>
    </w:p>
    <w:p w:rsidR="00044D3A" w:rsidRDefault="00044D3A" w:rsidP="00044D3A">
      <w:pPr>
        <w:pStyle w:val="Sansinterligne"/>
        <w:suppressAutoHyphens w:val="0"/>
        <w:autoSpaceDN/>
        <w:ind w:left="720"/>
        <w:textAlignment w:val="auto"/>
      </w:pPr>
    </w:p>
    <w:p w:rsidR="0072711B" w:rsidRDefault="00044D3A" w:rsidP="0072711B">
      <w:pPr>
        <w:pStyle w:val="Sansinterligne"/>
      </w:pPr>
      <w:r>
        <w:t xml:space="preserve">Quand on a un gynécée syncarpe on a </w:t>
      </w:r>
      <w:r w:rsidRPr="00044D3A">
        <w:rPr>
          <w:b/>
        </w:rPr>
        <w:t>4 types d’organisation</w:t>
      </w:r>
      <w:r>
        <w:t xml:space="preserve"> au niveau de l’ovaire et donc l’organisation de l’ovule au sein de l’ovaire. Quand les ovaires sont soudés comment se disposent les ovules ? </w:t>
      </w:r>
      <w:r w:rsidR="0072711B">
        <w:t xml:space="preserve">L’ovule est fixé sur la paroi de l’ovaire, cette zone s’appelle </w:t>
      </w:r>
      <w:r w:rsidR="0072711B">
        <w:rPr>
          <w:b/>
        </w:rPr>
        <w:t>le placenta</w:t>
      </w:r>
      <w:r w:rsidR="0072711B">
        <w:t>. Les ovules peuvent se fixer</w:t>
      </w:r>
      <w:r w:rsidR="00DD2925">
        <w:t>/ se disposer</w:t>
      </w:r>
      <w:r w:rsidR="0072711B">
        <w:t xml:space="preserve"> de différentes manières</w:t>
      </w:r>
      <w:r w:rsidR="00DD2925">
        <w:t xml:space="preserve"> </w:t>
      </w:r>
      <w:proofErr w:type="spellStart"/>
      <w:r w:rsidR="00DD2925">
        <w:t>a</w:t>
      </w:r>
      <w:proofErr w:type="spellEnd"/>
      <w:r w:rsidR="00DD2925">
        <w:t xml:space="preserve"> l’intérieur de l’ovaire= la </w:t>
      </w:r>
      <w:r w:rsidR="00DD2925" w:rsidRPr="00DD2925">
        <w:rPr>
          <w:b/>
        </w:rPr>
        <w:t>placentation</w:t>
      </w:r>
      <w:r w:rsidR="0072711B">
        <w:t>.</w:t>
      </w:r>
    </w:p>
    <w:p w:rsidR="0072711B" w:rsidRDefault="0072711B" w:rsidP="0072711B">
      <w:pPr>
        <w:pStyle w:val="Sansinterligne"/>
        <w:rPr>
          <w:i/>
        </w:rPr>
      </w:pPr>
      <w:r>
        <w:rPr>
          <w:i/>
        </w:rPr>
        <w:t>Voir planche 7</w:t>
      </w:r>
    </w:p>
    <w:p w:rsidR="0072711B" w:rsidRDefault="0072711B" w:rsidP="0072711B">
      <w:pPr>
        <w:pStyle w:val="Sansinterligne"/>
      </w:pPr>
      <w:r>
        <w:t>Deux carpelles côte à côté o</w:t>
      </w:r>
      <w:r w:rsidR="00DD2925">
        <w:t>nt une suture inter carpellaire</w:t>
      </w:r>
    </w:p>
    <w:p w:rsidR="00DD2925" w:rsidRDefault="00DD2925" w:rsidP="0072711B">
      <w:pPr>
        <w:pStyle w:val="Sansinterligne"/>
      </w:pPr>
    </w:p>
    <w:p w:rsidR="0072711B" w:rsidRDefault="0072711B" w:rsidP="0072711B">
      <w:pPr>
        <w:pStyle w:val="Sansinterligne"/>
        <w:numPr>
          <w:ilvl w:val="0"/>
          <w:numId w:val="40"/>
        </w:numPr>
        <w:suppressAutoHyphens w:val="0"/>
        <w:autoSpaceDN/>
        <w:textAlignment w:val="auto"/>
      </w:pPr>
      <w:r>
        <w:rPr>
          <w:u w:val="single"/>
        </w:rPr>
        <w:t>Axile :</w:t>
      </w:r>
      <w:r>
        <w:t xml:space="preserve"> à l’origine il y a trois carpelles soudés fermés (indépendants), les ovules sont en position centrale</w:t>
      </w:r>
      <w:r w:rsidR="00DD2925">
        <w:t xml:space="preserve"> deux par deux</w:t>
      </w:r>
      <w:r>
        <w:t xml:space="preserve"> avec une</w:t>
      </w:r>
      <w:r w:rsidR="00DD2925">
        <w:t xml:space="preserve"> </w:t>
      </w:r>
      <w:r w:rsidR="00DD2925" w:rsidRPr="00DD2925">
        <w:rPr>
          <w:b/>
        </w:rPr>
        <w:t>placentation axile</w:t>
      </w:r>
      <w:r w:rsidR="00DD2925">
        <w:rPr>
          <w:b/>
        </w:rPr>
        <w:t xml:space="preserve"> (disposés en verticilles)</w:t>
      </w:r>
      <w:r w:rsidR="00DD2925" w:rsidRPr="00DD2925">
        <w:rPr>
          <w:b/>
        </w:rPr>
        <w:t xml:space="preserve"> </w:t>
      </w:r>
      <w:r>
        <w:t>au centre du gynécée, placenta individuel.</w:t>
      </w:r>
    </w:p>
    <w:p w:rsidR="00DD2925" w:rsidRDefault="00DD2925" w:rsidP="00DD2925">
      <w:pPr>
        <w:pStyle w:val="Sansinterligne"/>
        <w:suppressAutoHyphens w:val="0"/>
        <w:autoSpaceDN/>
        <w:ind w:left="720"/>
        <w:textAlignment w:val="auto"/>
      </w:pPr>
    </w:p>
    <w:p w:rsidR="0072711B" w:rsidRDefault="006579DF" w:rsidP="006579DF">
      <w:pPr>
        <w:pStyle w:val="Sansinterligne"/>
        <w:numPr>
          <w:ilvl w:val="0"/>
          <w:numId w:val="40"/>
        </w:numPr>
        <w:suppressAutoHyphens w:val="0"/>
        <w:autoSpaceDN/>
        <w:textAlignment w:val="auto"/>
      </w:pPr>
      <w:r>
        <w:rPr>
          <w:u w:val="single"/>
        </w:rPr>
        <w:t>Pariétale</w:t>
      </w:r>
      <w:r w:rsidR="0072711B">
        <w:rPr>
          <w:u w:val="single"/>
        </w:rPr>
        <w:t>:</w:t>
      </w:r>
      <w:r w:rsidR="00DD2925">
        <w:rPr>
          <w:u w:val="single"/>
        </w:rPr>
        <w:t xml:space="preserve"> 3</w:t>
      </w:r>
      <w:r w:rsidR="0072711B">
        <w:t xml:space="preserve"> carpelles soudés ouverts, une seule cavité ovarienne commune suite à la disparition des sutures inter carpellaires.</w:t>
      </w:r>
      <w:r w:rsidR="00DD2925">
        <w:br/>
      </w:r>
      <w:r w:rsidR="0072711B">
        <w:t>les ovules sont fixés au placenta directement sur la paroi de l’ovaire à chacune des extrémités de chaque carpelle.</w:t>
      </w:r>
      <w:r w:rsidR="00DD2925">
        <w:br/>
      </w:r>
    </w:p>
    <w:p w:rsidR="0072711B" w:rsidRDefault="0072711B" w:rsidP="0072711B">
      <w:pPr>
        <w:pStyle w:val="Sansinterligne"/>
        <w:numPr>
          <w:ilvl w:val="0"/>
          <w:numId w:val="40"/>
        </w:numPr>
        <w:suppressAutoHyphens w:val="0"/>
        <w:autoSpaceDN/>
        <w:textAlignment w:val="auto"/>
      </w:pPr>
      <w:r>
        <w:rPr>
          <w:u w:val="single"/>
        </w:rPr>
        <w:t>Centrale :</w:t>
      </w:r>
      <w:r w:rsidR="006579DF">
        <w:rPr>
          <w:u w:val="single"/>
        </w:rPr>
        <w:t xml:space="preserve"> </w:t>
      </w:r>
      <w:r w:rsidR="006579DF">
        <w:t>5 carpelles centrés ouverts.</w:t>
      </w:r>
      <w:r>
        <w:t xml:space="preserve"> un placenta commun à l’ensemble des ovules.</w:t>
      </w:r>
      <w:r w:rsidR="006579DF">
        <w:br/>
      </w:r>
    </w:p>
    <w:p w:rsidR="0072711B" w:rsidRDefault="0072711B" w:rsidP="0072711B">
      <w:pPr>
        <w:pStyle w:val="Sansinterligne"/>
        <w:numPr>
          <w:ilvl w:val="0"/>
          <w:numId w:val="40"/>
        </w:numPr>
        <w:suppressAutoHyphens w:val="0"/>
        <w:autoSpaceDN/>
        <w:textAlignment w:val="auto"/>
      </w:pPr>
      <w:r>
        <w:rPr>
          <w:u w:val="single"/>
        </w:rPr>
        <w:t>Axile devenant centrale :</w:t>
      </w:r>
      <w:r>
        <w:t xml:space="preserve"> à l’origine les carpelles se soudent en restant fermés, et progressivement a</w:t>
      </w:r>
      <w:r w:rsidR="006579DF">
        <w:t>vec l’évolution du gynécée les cloisons</w:t>
      </w:r>
      <w:r>
        <w:t xml:space="preserve"> inter carpellaires vont disparaître, les ovules sont fixés en position centrale.</w:t>
      </w:r>
      <w:r w:rsidR="006579DF">
        <w:br/>
      </w:r>
    </w:p>
    <w:p w:rsidR="0072711B" w:rsidRDefault="0072711B" w:rsidP="0072711B">
      <w:pPr>
        <w:pStyle w:val="Sansinterligne"/>
      </w:pPr>
      <w:r>
        <w:rPr>
          <w:i/>
        </w:rPr>
        <w:t>Voir planche 8</w:t>
      </w:r>
    </w:p>
    <w:p w:rsidR="0072711B" w:rsidRDefault="0072711B" w:rsidP="0072711B">
      <w:pPr>
        <w:pStyle w:val="Sansinterligne"/>
      </w:pPr>
      <w:r>
        <w:t>Le gynécée se trouve soit au-dessus des autres pièces florales, soit au contraire en dessous, il n’est pas inséré au même niveau que les autres pièces florales.</w:t>
      </w:r>
    </w:p>
    <w:p w:rsidR="00264229" w:rsidRDefault="00264229" w:rsidP="0072711B">
      <w:pPr>
        <w:pStyle w:val="Sansinterligne"/>
      </w:pPr>
    </w:p>
    <w:p w:rsidR="0072711B" w:rsidRDefault="0072711B" w:rsidP="0072711B">
      <w:pPr>
        <w:pStyle w:val="Sansinterligne"/>
        <w:numPr>
          <w:ilvl w:val="0"/>
          <w:numId w:val="40"/>
        </w:numPr>
        <w:suppressAutoHyphens w:val="0"/>
        <w:autoSpaceDN/>
        <w:textAlignment w:val="auto"/>
      </w:pPr>
      <w:r>
        <w:rPr>
          <w:u w:val="single"/>
        </w:rPr>
        <w:t>Au-dessus :</w:t>
      </w:r>
      <w:r>
        <w:t xml:space="preserve"> on parle de </w:t>
      </w:r>
      <w:r>
        <w:rPr>
          <w:b/>
        </w:rPr>
        <w:t>fleur à</w:t>
      </w:r>
      <w:r>
        <w:t xml:space="preserve"> </w:t>
      </w:r>
      <w:r>
        <w:rPr>
          <w:b/>
        </w:rPr>
        <w:t>ovaire supère</w:t>
      </w:r>
      <w:r>
        <w:t xml:space="preserve">, ou de </w:t>
      </w:r>
      <w:r>
        <w:rPr>
          <w:b/>
        </w:rPr>
        <w:t>fleur superovariée</w:t>
      </w:r>
      <w:r>
        <w:t xml:space="preserve">, on dit aussi que la fleur est </w:t>
      </w:r>
      <w:r>
        <w:rPr>
          <w:b/>
        </w:rPr>
        <w:t>hypogyne</w:t>
      </w:r>
      <w:r w:rsidR="004D43C3">
        <w:t>...</w:t>
      </w:r>
      <w:r w:rsidR="00264229">
        <w:t xml:space="preserve"> Super pour parler de l’ovaire. Pour parler des autres pièces florales qui sont en dessous du gynécée on dit que la fleur est </w:t>
      </w:r>
      <w:r w:rsidR="00264229" w:rsidRPr="004D43C3">
        <w:rPr>
          <w:b/>
        </w:rPr>
        <w:t>hypogyne</w:t>
      </w:r>
      <w:r w:rsidR="00264229">
        <w:t>.</w:t>
      </w:r>
      <w:r w:rsidR="004D43C3">
        <w:t xml:space="preserve"> Le réceptacle floral est légèrement arrondi</w:t>
      </w:r>
      <w:r w:rsidR="00264229">
        <w:br/>
      </w:r>
    </w:p>
    <w:p w:rsidR="0072711B" w:rsidRDefault="0072711B" w:rsidP="0072711B">
      <w:pPr>
        <w:pStyle w:val="Sansinterligne"/>
        <w:numPr>
          <w:ilvl w:val="0"/>
          <w:numId w:val="40"/>
        </w:numPr>
        <w:suppressAutoHyphens w:val="0"/>
        <w:autoSpaceDN/>
        <w:textAlignment w:val="auto"/>
      </w:pPr>
      <w:r>
        <w:rPr>
          <w:u w:val="single"/>
        </w:rPr>
        <w:t>En dessous :</w:t>
      </w:r>
      <w:r>
        <w:t xml:space="preserve"> on parle de </w:t>
      </w:r>
      <w:r>
        <w:rPr>
          <w:b/>
        </w:rPr>
        <w:t>fleur à ovaire infère</w:t>
      </w:r>
      <w:r>
        <w:t xml:space="preserve">, ou de </w:t>
      </w:r>
      <w:r>
        <w:rPr>
          <w:b/>
        </w:rPr>
        <w:t xml:space="preserve">fleur </w:t>
      </w:r>
      <w:r w:rsidR="004D43C3">
        <w:rPr>
          <w:b/>
        </w:rPr>
        <w:t>inférovariée</w:t>
      </w:r>
      <w:r>
        <w:t xml:space="preserve">, on dit aussi que la fleur est </w:t>
      </w:r>
      <w:r>
        <w:rPr>
          <w:b/>
        </w:rPr>
        <w:t>épigyne</w:t>
      </w:r>
      <w:r>
        <w:t xml:space="preserve">. Le réceptacle floral est appelé un </w:t>
      </w:r>
      <w:r>
        <w:rPr>
          <w:b/>
        </w:rPr>
        <w:t>conceptacle</w:t>
      </w:r>
      <w:r>
        <w:t xml:space="preserve"> (réceptacle en creux).</w:t>
      </w:r>
    </w:p>
    <w:p w:rsidR="002513E0" w:rsidRDefault="002513E0" w:rsidP="002513E0">
      <w:pPr>
        <w:spacing w:after="0"/>
      </w:pPr>
    </w:p>
    <w:p w:rsidR="002513E0" w:rsidRDefault="002513E0" w:rsidP="002513E0">
      <w:pPr>
        <w:pStyle w:val="Titre2"/>
      </w:pPr>
      <w:bookmarkStart w:id="11" w:name="_Toc319165765"/>
      <w:r>
        <w:t>Organisation générale d’une fleur</w:t>
      </w:r>
      <w:bookmarkEnd w:id="11"/>
    </w:p>
    <w:p w:rsidR="002513E0" w:rsidRDefault="002513E0" w:rsidP="002513E0">
      <w:pPr>
        <w:pStyle w:val="Titre3"/>
      </w:pPr>
      <w:bookmarkStart w:id="12" w:name="_Toc319165766"/>
      <w:r>
        <w:t>Disposition dans la fleur des différentes pièces florales</w:t>
      </w:r>
      <w:bookmarkEnd w:id="12"/>
    </w:p>
    <w:p w:rsidR="0072711B" w:rsidRDefault="0072711B" w:rsidP="0072711B">
      <w:pPr>
        <w:pStyle w:val="Sansinterligne"/>
      </w:pPr>
      <w:r>
        <w:t xml:space="preserve">Dans une fleur il y </w:t>
      </w:r>
      <w:r w:rsidRPr="000E1135">
        <w:rPr>
          <w:b/>
        </w:rPr>
        <w:t>a quatre verticilles de pièces florales</w:t>
      </w:r>
      <w:r>
        <w:t xml:space="preserve"> (ensemble de pièces identiques disposées de façon rayonnante par rapport à un axe)</w:t>
      </w:r>
      <w:r w:rsidR="00D777B2">
        <w:t xml:space="preserve"> qui de l’extérieur vers l’intérieur sont :</w:t>
      </w:r>
    </w:p>
    <w:p w:rsidR="00D777B2" w:rsidRPr="00D777B2" w:rsidRDefault="00D777B2" w:rsidP="00D777B2">
      <w:pPr>
        <w:pStyle w:val="Sansinterligne"/>
        <w:numPr>
          <w:ilvl w:val="0"/>
          <w:numId w:val="40"/>
        </w:numPr>
        <w:rPr>
          <w:b/>
        </w:rPr>
      </w:pPr>
      <w:r w:rsidRPr="00D777B2">
        <w:rPr>
          <w:b/>
        </w:rPr>
        <w:t xml:space="preserve">Le </w:t>
      </w:r>
      <w:proofErr w:type="spellStart"/>
      <w:r w:rsidRPr="00D777B2">
        <w:rPr>
          <w:b/>
        </w:rPr>
        <w:t>callice</w:t>
      </w:r>
      <w:proofErr w:type="spellEnd"/>
      <w:r w:rsidRPr="00D777B2">
        <w:rPr>
          <w:b/>
        </w:rPr>
        <w:t xml:space="preserve"> (ensemble de sépales)</w:t>
      </w:r>
    </w:p>
    <w:p w:rsidR="00D777B2" w:rsidRPr="00D777B2" w:rsidRDefault="00D777B2" w:rsidP="00D777B2">
      <w:pPr>
        <w:pStyle w:val="Sansinterligne"/>
        <w:numPr>
          <w:ilvl w:val="0"/>
          <w:numId w:val="40"/>
        </w:numPr>
        <w:rPr>
          <w:b/>
        </w:rPr>
      </w:pPr>
      <w:r w:rsidRPr="00D777B2">
        <w:rPr>
          <w:b/>
        </w:rPr>
        <w:t>La corolle= (pétales)</w:t>
      </w:r>
    </w:p>
    <w:p w:rsidR="00D777B2" w:rsidRPr="00D777B2" w:rsidRDefault="00D777B2" w:rsidP="00D777B2">
      <w:pPr>
        <w:pStyle w:val="Sansinterligne"/>
        <w:numPr>
          <w:ilvl w:val="0"/>
          <w:numId w:val="40"/>
        </w:numPr>
        <w:rPr>
          <w:b/>
        </w:rPr>
      </w:pPr>
      <w:r w:rsidRPr="00D777B2">
        <w:rPr>
          <w:b/>
        </w:rPr>
        <w:t>L’androcée = (étamines)</w:t>
      </w:r>
    </w:p>
    <w:p w:rsidR="008B0AB0" w:rsidRPr="008B0AB0" w:rsidRDefault="00D777B2" w:rsidP="00D777B2">
      <w:pPr>
        <w:pStyle w:val="Sansinterligne"/>
        <w:numPr>
          <w:ilvl w:val="0"/>
          <w:numId w:val="40"/>
        </w:numPr>
      </w:pPr>
      <w:r w:rsidRPr="00D777B2">
        <w:rPr>
          <w:b/>
        </w:rPr>
        <w:t>Le gynécée = (carpelles)</w:t>
      </w:r>
    </w:p>
    <w:p w:rsidR="008B0AB0" w:rsidRPr="008B0AB0" w:rsidRDefault="008B0AB0" w:rsidP="008B0AB0">
      <w:pPr>
        <w:pStyle w:val="Sansinterligne"/>
      </w:pPr>
    </w:p>
    <w:p w:rsidR="008B0AB0" w:rsidRDefault="008B0AB0" w:rsidP="008B0AB0">
      <w:pPr>
        <w:pStyle w:val="Sansinterligne"/>
      </w:pPr>
      <w:r w:rsidRPr="008B0AB0">
        <w:t>On peut avoir des fleurs nues (sans pièces protectrices) = pétales absents (calice présent)</w:t>
      </w:r>
      <w:r w:rsidR="00D777B2" w:rsidRPr="008B0AB0">
        <w:br/>
      </w:r>
    </w:p>
    <w:p w:rsidR="00D777B2" w:rsidRDefault="008B0AB0" w:rsidP="008B0AB0">
      <w:pPr>
        <w:pStyle w:val="Sansinterligne"/>
      </w:pPr>
      <w:r>
        <w:lastRenderedPageBreak/>
        <w:t xml:space="preserve">Il peut manquer un des deux appareils reproducteurs. Dans ce cas la fleur n’est pas stérile. S’il ne reste que le gynécée la fleur est dite </w:t>
      </w:r>
      <w:proofErr w:type="spellStart"/>
      <w:r w:rsidRPr="008B0AB0">
        <w:rPr>
          <w:b/>
        </w:rPr>
        <w:t>pistilée</w:t>
      </w:r>
      <w:proofErr w:type="spellEnd"/>
      <w:r>
        <w:t xml:space="preserve">. A l’inverse s’il ne reste que l’androcée la fleur est dite </w:t>
      </w:r>
      <w:r w:rsidRPr="008B0AB0">
        <w:rPr>
          <w:b/>
        </w:rPr>
        <w:t>staminée</w:t>
      </w:r>
      <w:r>
        <w:t>.</w:t>
      </w:r>
    </w:p>
    <w:p w:rsidR="008B0AB0" w:rsidRDefault="008B0AB0" w:rsidP="008B0AB0">
      <w:pPr>
        <w:pStyle w:val="Sansinterligne"/>
      </w:pPr>
    </w:p>
    <w:p w:rsidR="008B0AB0" w:rsidRDefault="008B0AB0" w:rsidP="008B0AB0">
      <w:pPr>
        <w:pStyle w:val="Sansinterligne"/>
      </w:pPr>
      <w:r>
        <w:rPr>
          <w:b/>
        </w:rPr>
        <w:t>Fleur staminée</w:t>
      </w:r>
      <w:r>
        <w:t> = fleur unisexuée mâle</w:t>
      </w:r>
    </w:p>
    <w:p w:rsidR="008B0AB0" w:rsidRDefault="008B0AB0" w:rsidP="008B0AB0">
      <w:pPr>
        <w:pStyle w:val="Sansinterligne"/>
      </w:pPr>
      <w:r>
        <w:rPr>
          <w:b/>
        </w:rPr>
        <w:t xml:space="preserve">Fleur </w:t>
      </w:r>
      <w:proofErr w:type="spellStart"/>
      <w:r>
        <w:rPr>
          <w:b/>
        </w:rPr>
        <w:t>pistillée</w:t>
      </w:r>
      <w:proofErr w:type="spellEnd"/>
      <w:r>
        <w:t xml:space="preserve"> = fleur unisexuée femelle</w:t>
      </w:r>
      <w:r w:rsidR="008516B2">
        <w:t>.</w:t>
      </w:r>
    </w:p>
    <w:p w:rsidR="008516B2" w:rsidRDefault="008516B2" w:rsidP="008B0AB0">
      <w:pPr>
        <w:pStyle w:val="Sansinterligne"/>
      </w:pPr>
      <w:r>
        <w:t xml:space="preserve">Fleur avec androcée + gynécée = </w:t>
      </w:r>
      <w:r w:rsidRPr="008516B2">
        <w:rPr>
          <w:b/>
        </w:rPr>
        <w:t>Fleur hermaphrodite</w:t>
      </w:r>
    </w:p>
    <w:p w:rsidR="008B0AB0" w:rsidRDefault="008B0AB0" w:rsidP="008B0AB0">
      <w:pPr>
        <w:pStyle w:val="Sansinterligne"/>
      </w:pPr>
    </w:p>
    <w:p w:rsidR="008B0AB0" w:rsidRDefault="008B0AB0" w:rsidP="008B0AB0">
      <w:pPr>
        <w:pStyle w:val="Sansinterligne"/>
      </w:pPr>
      <w:r>
        <w:t xml:space="preserve">Dans l’ensemble des fleurs on a une organisation symétrique et souvent on a une symétrie dite radiale. La symétrie radiale donne des fleurs dites régulières </w:t>
      </w:r>
      <w:r w:rsidRPr="008B0AB0">
        <w:rPr>
          <w:b/>
        </w:rPr>
        <w:t>(= fleur actinomorphes</w:t>
      </w:r>
      <w:r>
        <w:t xml:space="preserve">) Fleur disposées en rayons autour du pédoncule florale   </w:t>
      </w:r>
    </w:p>
    <w:p w:rsidR="008B0AB0" w:rsidRDefault="008B0AB0" w:rsidP="008B0AB0">
      <w:pPr>
        <w:pStyle w:val="Sansinterligne"/>
      </w:pPr>
    </w:p>
    <w:p w:rsidR="000A22A0" w:rsidRDefault="000A22A0" w:rsidP="008B0AB0">
      <w:pPr>
        <w:pStyle w:val="Sansinterligne"/>
      </w:pPr>
      <w:r>
        <w:t xml:space="preserve">Autre type de fleur : Un grand pétale = un étendard, + 2 autres pétales plus petits = les ailes puis </w:t>
      </w:r>
      <w:proofErr w:type="spellStart"/>
      <w:r>
        <w:t>a</w:t>
      </w:r>
      <w:proofErr w:type="spellEnd"/>
      <w:r>
        <w:t xml:space="preserve"> l’intérieur encore un plus petit = la corène. La symétrie est organisé ici en plan, le plan va vers l’avant vers l’arrière de la fleur on parle de symétrie </w:t>
      </w:r>
      <w:r w:rsidRPr="000A22A0">
        <w:rPr>
          <w:b/>
        </w:rPr>
        <w:t>antéropostérieure</w:t>
      </w:r>
      <w:r>
        <w:t xml:space="preserve"> (= par rapport à un plan). Dans ce cas les fleurs sont irrégulières, on parle de fleurs </w:t>
      </w:r>
      <w:r w:rsidRPr="000A22A0">
        <w:rPr>
          <w:b/>
        </w:rPr>
        <w:t>zygomorphes</w:t>
      </w:r>
      <w:r>
        <w:rPr>
          <w:b/>
        </w:rPr>
        <w:t>. (</w:t>
      </w:r>
      <w:r>
        <w:t xml:space="preserve">Exemple des Fabacées (légumineuses) et des labiées= </w:t>
      </w:r>
      <w:proofErr w:type="spellStart"/>
      <w:r>
        <w:t>Lamiaciées</w:t>
      </w:r>
      <w:proofErr w:type="spellEnd"/>
      <w:r>
        <w:t xml:space="preserve">)  </w:t>
      </w:r>
    </w:p>
    <w:p w:rsidR="000A22A0" w:rsidRDefault="000A22A0" w:rsidP="008B0AB0">
      <w:pPr>
        <w:pStyle w:val="Sansinterligne"/>
      </w:pPr>
    </w:p>
    <w:p w:rsidR="000A22A0" w:rsidRDefault="000A22A0" w:rsidP="000A22A0">
      <w:pPr>
        <w:pStyle w:val="Sansinterligne"/>
      </w:pPr>
    </w:p>
    <w:p w:rsidR="000A22A0" w:rsidRPr="000A22A0" w:rsidRDefault="000A22A0" w:rsidP="000A22A0">
      <w:pPr>
        <w:pStyle w:val="Sansinterligne"/>
        <w:rPr>
          <w:b/>
        </w:rPr>
      </w:pPr>
      <w:r>
        <w:t xml:space="preserve">Il existe un cas particuliers pour les fleurs qui n’ont pas d’organisation particulière. On parle de </w:t>
      </w:r>
      <w:r w:rsidRPr="000A22A0">
        <w:rPr>
          <w:b/>
        </w:rPr>
        <w:t>fleurs asymétriques</w:t>
      </w:r>
      <w:r>
        <w:rPr>
          <w:b/>
        </w:rPr>
        <w:t>. Pièces florales insérées sur le réceptacle.</w:t>
      </w:r>
    </w:p>
    <w:p w:rsidR="000A22A0" w:rsidRDefault="000A22A0" w:rsidP="008B0AB0">
      <w:pPr>
        <w:pStyle w:val="Sansinterligne"/>
      </w:pPr>
    </w:p>
    <w:p w:rsidR="000A22A0" w:rsidRDefault="000A22A0" w:rsidP="008B0AB0">
      <w:pPr>
        <w:pStyle w:val="Sansinterligne"/>
      </w:pPr>
      <w:r>
        <w:t>On peut trouver des fleurs avec des :</w:t>
      </w:r>
    </w:p>
    <w:p w:rsidR="000A22A0" w:rsidRDefault="000A22A0" w:rsidP="000A22A0">
      <w:pPr>
        <w:pStyle w:val="Sansinterligne"/>
        <w:numPr>
          <w:ilvl w:val="0"/>
          <w:numId w:val="40"/>
        </w:numPr>
        <w:suppressAutoHyphens w:val="0"/>
        <w:autoSpaceDN/>
        <w:textAlignment w:val="auto"/>
      </w:pPr>
      <w:r>
        <w:rPr>
          <w:u w:val="single"/>
        </w:rPr>
        <w:t>Pétales soudées :</w:t>
      </w:r>
      <w:r>
        <w:t xml:space="preserve"> </w:t>
      </w:r>
      <w:r>
        <w:rPr>
          <w:b/>
        </w:rPr>
        <w:t>fleur gamopétale</w:t>
      </w:r>
    </w:p>
    <w:p w:rsidR="000A22A0" w:rsidRDefault="000A22A0" w:rsidP="000A22A0">
      <w:pPr>
        <w:pStyle w:val="Sansinterligne"/>
        <w:numPr>
          <w:ilvl w:val="0"/>
          <w:numId w:val="40"/>
        </w:numPr>
        <w:suppressAutoHyphens w:val="0"/>
        <w:autoSpaceDN/>
        <w:textAlignment w:val="auto"/>
      </w:pPr>
      <w:r>
        <w:rPr>
          <w:u w:val="single"/>
        </w:rPr>
        <w:t>Pétales libres :</w:t>
      </w:r>
      <w:r>
        <w:t xml:space="preserve"> </w:t>
      </w:r>
      <w:r>
        <w:rPr>
          <w:b/>
        </w:rPr>
        <w:t>fleur dialypétale (Fabacées = zygomorphes gamopétales).</w:t>
      </w:r>
    </w:p>
    <w:p w:rsidR="008B0AB0" w:rsidRDefault="008B0AB0" w:rsidP="0072711B">
      <w:pPr>
        <w:pStyle w:val="Sansinterligne"/>
      </w:pPr>
    </w:p>
    <w:p w:rsidR="0072711B" w:rsidRDefault="000A22A0" w:rsidP="0072711B">
      <w:pPr>
        <w:pStyle w:val="Sansinterligne"/>
      </w:pPr>
      <w:r>
        <w:t>(</w:t>
      </w:r>
      <w:r w:rsidR="0072711B">
        <w:t xml:space="preserve">Le périanthe (rôle protecteur) peut être absent : </w:t>
      </w:r>
    </w:p>
    <w:p w:rsidR="0072711B" w:rsidRDefault="0072711B" w:rsidP="0072711B">
      <w:pPr>
        <w:pStyle w:val="Sansinterligne"/>
        <w:numPr>
          <w:ilvl w:val="0"/>
          <w:numId w:val="40"/>
        </w:numPr>
        <w:suppressAutoHyphens w:val="0"/>
        <w:autoSpaceDN/>
        <w:textAlignment w:val="auto"/>
      </w:pPr>
      <w:r>
        <w:t>Soit aucunes pièces protectrices</w:t>
      </w:r>
    </w:p>
    <w:p w:rsidR="0072711B" w:rsidRDefault="0072711B" w:rsidP="0072711B">
      <w:pPr>
        <w:pStyle w:val="Sansinterligne"/>
        <w:numPr>
          <w:ilvl w:val="0"/>
          <w:numId w:val="40"/>
        </w:numPr>
        <w:suppressAutoHyphens w:val="0"/>
        <w:autoSpaceDN/>
        <w:textAlignment w:val="auto"/>
      </w:pPr>
      <w:r>
        <w:t>Soit une partie du périanthe absent et il manque les pétales</w:t>
      </w:r>
      <w:r w:rsidR="000A22A0">
        <w:t>) = Pas traités en cours</w:t>
      </w:r>
    </w:p>
    <w:p w:rsidR="000A22A0" w:rsidRDefault="000A22A0" w:rsidP="0072711B">
      <w:pPr>
        <w:pStyle w:val="Sansinterligne"/>
        <w:rPr>
          <w:i/>
        </w:rPr>
      </w:pPr>
    </w:p>
    <w:p w:rsidR="0072711B" w:rsidRDefault="0072711B" w:rsidP="0072711B">
      <w:pPr>
        <w:pStyle w:val="Sansinterligne"/>
      </w:pPr>
      <w:r>
        <w:rPr>
          <w:i/>
        </w:rPr>
        <w:t>Voir planche 3</w:t>
      </w:r>
    </w:p>
    <w:p w:rsidR="0072711B" w:rsidRDefault="0072711B" w:rsidP="0072711B">
      <w:pPr>
        <w:pStyle w:val="Sansinterligne"/>
      </w:pPr>
      <w:r>
        <w:t>Fleur marguerite : la partie jaune sont des fleurs sans périanthe (sans pétale et sans sépale), la partie jaune sont des fleurs stériles (un sépale et un pétale)</w:t>
      </w:r>
      <w:r w:rsidR="008516B2">
        <w:br/>
      </w:r>
    </w:p>
    <w:p w:rsidR="0072711B" w:rsidRDefault="0072711B" w:rsidP="008516B2">
      <w:pPr>
        <w:pStyle w:val="Sansinterligne"/>
        <w:numPr>
          <w:ilvl w:val="0"/>
          <w:numId w:val="40"/>
        </w:numPr>
        <w:suppressAutoHyphens w:val="0"/>
        <w:autoSpaceDN/>
        <w:textAlignment w:val="auto"/>
      </w:pPr>
      <w:r w:rsidRPr="008516B2">
        <w:rPr>
          <w:b/>
          <w:u w:val="single"/>
        </w:rPr>
        <w:t>Plante dioïque</w:t>
      </w:r>
      <w:r>
        <w:rPr>
          <w:u w:val="single"/>
        </w:rPr>
        <w:t> :</w:t>
      </w:r>
      <w:r>
        <w:t xml:space="preserve"> </w:t>
      </w:r>
      <w:r w:rsidR="008516B2" w:rsidRPr="008516B2">
        <w:t>est l'arrangement des organes reproducteurs des plantes dioïques dont les individus sont strictement mono sexués, ou monogames, c'est-à-dire que chaque pied ne porte que des fleurs soit mâles (staminées), soit femelles (pistillées).</w:t>
      </w:r>
    </w:p>
    <w:p w:rsidR="008516B2" w:rsidRDefault="008516B2" w:rsidP="008516B2">
      <w:pPr>
        <w:pStyle w:val="Sansinterligne"/>
        <w:suppressAutoHyphens w:val="0"/>
        <w:autoSpaceDN/>
        <w:ind w:left="720"/>
        <w:textAlignment w:val="auto"/>
      </w:pPr>
    </w:p>
    <w:p w:rsidR="0072711B" w:rsidRDefault="0072711B" w:rsidP="0072711B">
      <w:pPr>
        <w:pStyle w:val="Sansinterligne"/>
        <w:numPr>
          <w:ilvl w:val="0"/>
          <w:numId w:val="40"/>
        </w:numPr>
        <w:suppressAutoHyphens w:val="0"/>
        <w:autoSpaceDN/>
        <w:textAlignment w:val="auto"/>
      </w:pPr>
      <w:r w:rsidRPr="008516B2">
        <w:rPr>
          <w:b/>
          <w:u w:val="single"/>
        </w:rPr>
        <w:t>Plante monoïque</w:t>
      </w:r>
      <w:r>
        <w:rPr>
          <w:u w:val="single"/>
        </w:rPr>
        <w:t> </w:t>
      </w:r>
      <w:r w:rsidR="008516B2">
        <w:rPr>
          <w:u w:val="single"/>
        </w:rPr>
        <w:t>U</w:t>
      </w:r>
      <w:r w:rsidR="008516B2">
        <w:t xml:space="preserve">ne </w:t>
      </w:r>
      <w:r w:rsidR="008516B2">
        <w:rPr>
          <w:b/>
          <w:bCs/>
        </w:rPr>
        <w:t>plante monoïque</w:t>
      </w:r>
      <w:r w:rsidR="008516B2">
        <w:t xml:space="preserve"> possède des fleurs mâles et femelles en des endroits différents d'un même pied</w:t>
      </w:r>
    </w:p>
    <w:p w:rsidR="0072711B" w:rsidRDefault="0072711B" w:rsidP="0072711B">
      <w:pPr>
        <w:pStyle w:val="Sansinterligne"/>
      </w:pPr>
    </w:p>
    <w:p w:rsidR="0072711B" w:rsidRDefault="0072711B" w:rsidP="0072711B">
      <w:pPr>
        <w:pStyle w:val="Sansinterligne"/>
        <w:rPr>
          <w:i/>
        </w:rPr>
      </w:pPr>
      <w:r>
        <w:rPr>
          <w:i/>
        </w:rPr>
        <w:t>Voir planche 9</w:t>
      </w:r>
    </w:p>
    <w:p w:rsidR="002513E0" w:rsidRDefault="002513E0" w:rsidP="002513E0">
      <w:pPr>
        <w:pStyle w:val="Paragraphedeliste"/>
        <w:spacing w:after="0"/>
      </w:pPr>
    </w:p>
    <w:p w:rsidR="002513E0" w:rsidRDefault="002513E0" w:rsidP="002513E0">
      <w:pPr>
        <w:pStyle w:val="Titre3"/>
      </w:pPr>
      <w:bookmarkStart w:id="13" w:name="_Toc319165767"/>
      <w:r>
        <w:t>Règles de l’organisation florale</w:t>
      </w:r>
      <w:bookmarkEnd w:id="13"/>
    </w:p>
    <w:p w:rsidR="0072711B" w:rsidRDefault="0072711B" w:rsidP="0072711B">
      <w:pPr>
        <w:pStyle w:val="Sansinterligne"/>
        <w:rPr>
          <w:i/>
        </w:rPr>
      </w:pPr>
      <w:r>
        <w:rPr>
          <w:i/>
        </w:rPr>
        <w:t>Voir planche 11</w:t>
      </w:r>
    </w:p>
    <w:p w:rsidR="00B712D6" w:rsidRDefault="00B712D6" w:rsidP="0072711B">
      <w:pPr>
        <w:pStyle w:val="Sansinterligne"/>
        <w:rPr>
          <w:i/>
        </w:rPr>
      </w:pPr>
    </w:p>
    <w:p w:rsidR="00B712D6" w:rsidRPr="00B712D6" w:rsidRDefault="00B712D6" w:rsidP="0072711B">
      <w:pPr>
        <w:pStyle w:val="Sansinterligne"/>
      </w:pPr>
      <w:r>
        <w:t>La partie grisée représente une pièce qui a été découpée</w:t>
      </w:r>
    </w:p>
    <w:p w:rsidR="0072711B" w:rsidRDefault="0072711B" w:rsidP="0072711B">
      <w:pPr>
        <w:pStyle w:val="Sansinterligne"/>
      </w:pPr>
      <w:r>
        <w:t>On matérialise chaque verticille par un cercle.</w:t>
      </w:r>
    </w:p>
    <w:p w:rsidR="0072711B" w:rsidRDefault="0072711B" w:rsidP="0072711B">
      <w:pPr>
        <w:pStyle w:val="Sansinterligne"/>
      </w:pPr>
      <w:r>
        <w:t>Les portions de cercle représentent un pétale</w:t>
      </w:r>
    </w:p>
    <w:p w:rsidR="0072711B" w:rsidRPr="008516B2" w:rsidRDefault="0072711B" w:rsidP="0072711B">
      <w:pPr>
        <w:pStyle w:val="Sansinterligne"/>
      </w:pPr>
      <w:r>
        <w:t>Les s</w:t>
      </w:r>
      <w:r w:rsidR="008516B2">
        <w:t>épales et les pétales alternent</w:t>
      </w:r>
      <w:r>
        <w:t xml:space="preserve">. </w:t>
      </w:r>
    </w:p>
    <w:p w:rsidR="006923BE" w:rsidRDefault="0072711B" w:rsidP="006923BE">
      <w:pPr>
        <w:spacing w:after="0"/>
      </w:pPr>
      <w:r>
        <w:lastRenderedPageBreak/>
        <w:t>Les étamines sont positionnées entre deux pétales et donc tombe pile au milieu du sépale.</w:t>
      </w:r>
      <w:r w:rsidR="00B712D6">
        <w:t xml:space="preserve"> On a deux types d’étamines : les étamines introrses et les étamines extrorses.</w:t>
      </w:r>
      <w:r w:rsidR="006923BE" w:rsidRPr="006923BE">
        <w:t xml:space="preserve"> </w:t>
      </w:r>
      <w:r w:rsidR="006923BE">
        <w:t>A l’aisselle du pédoncule il y’a une bractée. Elle se met toujours en dessous sur le diagramme floral.</w:t>
      </w:r>
    </w:p>
    <w:p w:rsidR="006923BE" w:rsidRDefault="006923BE" w:rsidP="0072711B">
      <w:pPr>
        <w:pStyle w:val="Sansinterligne"/>
      </w:pPr>
    </w:p>
    <w:p w:rsidR="0072711B" w:rsidRPr="006923BE" w:rsidRDefault="0072711B" w:rsidP="0072711B">
      <w:pPr>
        <w:pStyle w:val="Sansinterligne"/>
        <w:rPr>
          <w:b/>
        </w:rPr>
      </w:pPr>
      <w:r w:rsidRPr="006923BE">
        <w:rPr>
          <w:b/>
        </w:rPr>
        <w:t>La formule florale :</w:t>
      </w:r>
    </w:p>
    <w:p w:rsidR="006923BE" w:rsidRDefault="006923BE" w:rsidP="0072711B">
      <w:pPr>
        <w:pStyle w:val="Sansinterligne"/>
      </w:pPr>
      <w:r>
        <w:t xml:space="preserve">Elle commence soit par un rond soit par une croix. Cela va dépendre de l’organisation florale. </w:t>
      </w:r>
    </w:p>
    <w:p w:rsidR="006923BE" w:rsidRPr="000B2CDD" w:rsidRDefault="006923BE" w:rsidP="006923BE">
      <w:pPr>
        <w:pStyle w:val="Sansinterligne"/>
        <w:numPr>
          <w:ilvl w:val="0"/>
          <w:numId w:val="40"/>
        </w:numPr>
        <w:rPr>
          <w:u w:val="single"/>
        </w:rPr>
      </w:pPr>
      <w:r w:rsidRPr="000B2CDD">
        <w:rPr>
          <w:u w:val="single"/>
        </w:rPr>
        <w:t xml:space="preserve">Si la fleur est actinomorphe symétrie radiale dans ce cas on a un rond </w:t>
      </w:r>
    </w:p>
    <w:p w:rsidR="006923BE" w:rsidRPr="000B2CDD" w:rsidRDefault="006923BE" w:rsidP="006923BE">
      <w:pPr>
        <w:pStyle w:val="Sansinterligne"/>
        <w:numPr>
          <w:ilvl w:val="0"/>
          <w:numId w:val="40"/>
        </w:numPr>
        <w:rPr>
          <w:u w:val="single"/>
        </w:rPr>
      </w:pPr>
      <w:r w:rsidRPr="000B2CDD">
        <w:rPr>
          <w:u w:val="single"/>
        </w:rPr>
        <w:t>Fleur zygomorphe symétrie dans ce cas on a une symétrie de plan</w:t>
      </w:r>
      <w:r w:rsidRPr="000B2CDD">
        <w:rPr>
          <w:u w:val="single"/>
        </w:rPr>
        <w:br/>
      </w:r>
    </w:p>
    <w:p w:rsidR="0072711B" w:rsidRDefault="006923BE" w:rsidP="006923BE">
      <w:pPr>
        <w:pStyle w:val="Sansinterligne"/>
        <w:rPr>
          <w:i/>
        </w:rPr>
      </w:pPr>
      <w:r w:rsidRPr="000B2CDD">
        <w:rPr>
          <w:u w:val="single"/>
        </w:rPr>
        <w:t>On mets ensuite deux point : Les</w:t>
      </w:r>
      <w:r w:rsidR="0072711B" w:rsidRPr="000B2CDD">
        <w:rPr>
          <w:u w:val="single"/>
        </w:rPr>
        <w:t xml:space="preserve"> dicotylédones ont 5pièces florales par verticille = 5S+5P+5E</w:t>
      </w:r>
      <w:proofErr w:type="gramStart"/>
      <w:r w:rsidR="0072711B" w:rsidRPr="000B2CDD">
        <w:rPr>
          <w:u w:val="single"/>
        </w:rPr>
        <w:t>+(</w:t>
      </w:r>
      <w:proofErr w:type="gramEnd"/>
      <w:r w:rsidR="0072711B" w:rsidRPr="000B2CDD">
        <w:rPr>
          <w:u w:val="single"/>
        </w:rPr>
        <w:t xml:space="preserve">5C) </w:t>
      </w:r>
      <w:r w:rsidR="0072711B" w:rsidRPr="000B2CDD">
        <w:rPr>
          <w:i/>
          <w:u w:val="single"/>
        </w:rPr>
        <w:t>entre parenthèse quand les carpelles sont</w:t>
      </w:r>
      <w:r w:rsidR="0072711B">
        <w:rPr>
          <w:i/>
        </w:rPr>
        <w:t xml:space="preserve"> soudées, on peut avoir 5étamines ou un multiple de 5.</w:t>
      </w:r>
    </w:p>
    <w:p w:rsidR="006923BE" w:rsidRDefault="006923BE" w:rsidP="006923BE">
      <w:pPr>
        <w:pStyle w:val="Sansinterligne"/>
      </w:pPr>
    </w:p>
    <w:p w:rsidR="00634D4D" w:rsidRDefault="0072711B" w:rsidP="008516B2">
      <w:pPr>
        <w:pStyle w:val="Sansinterligne"/>
        <w:rPr>
          <w:b/>
        </w:rPr>
      </w:pPr>
      <w:r>
        <w:t>Une fleur à 5pièces florales par verticille on dit qu’elle est</w:t>
      </w:r>
      <w:r>
        <w:rPr>
          <w:b/>
        </w:rPr>
        <w:t xml:space="preserve"> pentamère</w:t>
      </w:r>
      <w:r w:rsidR="006923BE">
        <w:rPr>
          <w:b/>
        </w:rPr>
        <w:t>.</w:t>
      </w:r>
    </w:p>
    <w:p w:rsidR="006923BE" w:rsidRDefault="006923BE" w:rsidP="008516B2">
      <w:pPr>
        <w:pStyle w:val="Sansinterligne"/>
      </w:pPr>
      <w:r>
        <w:rPr>
          <w:b/>
        </w:rPr>
        <w:t>Règle</w:t>
      </w:r>
      <w:r>
        <w:t xml:space="preserve"> 5C = </w:t>
      </w:r>
      <w:proofErr w:type="spellStart"/>
      <w:r>
        <w:t>carp</w:t>
      </w:r>
      <w:proofErr w:type="spellEnd"/>
      <w:r>
        <w:t xml:space="preserve"> libre et (5C) = carpelle soudées.</w:t>
      </w:r>
    </w:p>
    <w:p w:rsidR="006923BE" w:rsidRDefault="006923BE" w:rsidP="008516B2">
      <w:pPr>
        <w:pStyle w:val="Sansinterligne"/>
      </w:pPr>
    </w:p>
    <w:p w:rsidR="006923BE" w:rsidRPr="006923BE" w:rsidRDefault="006923BE" w:rsidP="008516B2">
      <w:pPr>
        <w:pStyle w:val="Sansinterligne"/>
        <w:rPr>
          <w:lang w:val="es-ES_tradnl"/>
        </w:rPr>
      </w:pPr>
      <w:proofErr w:type="spellStart"/>
      <w:r w:rsidRPr="006923BE">
        <w:rPr>
          <w:lang w:val="es-ES_tradnl"/>
        </w:rPr>
        <w:t>Exemple</w:t>
      </w:r>
      <w:proofErr w:type="spellEnd"/>
      <w:r w:rsidRPr="006923BE">
        <w:rPr>
          <w:lang w:val="es-ES_tradnl"/>
        </w:rPr>
        <w:t xml:space="preserve"> </w:t>
      </w:r>
      <w:proofErr w:type="gramStart"/>
      <w:r w:rsidRPr="006923BE">
        <w:rPr>
          <w:lang w:val="es-ES_tradnl"/>
        </w:rPr>
        <w:t>O :</w:t>
      </w:r>
      <w:proofErr w:type="gramEnd"/>
      <w:r w:rsidRPr="006923BE">
        <w:rPr>
          <w:lang w:val="es-ES_tradnl"/>
        </w:rPr>
        <w:t xml:space="preserve"> 5S+(5P)+5E+5C</w:t>
      </w:r>
    </w:p>
    <w:p w:rsidR="006923BE" w:rsidRPr="008E2EF8" w:rsidRDefault="006923BE" w:rsidP="008516B2">
      <w:pPr>
        <w:pStyle w:val="Sansinterligne"/>
      </w:pPr>
      <w:r w:rsidRPr="008E2EF8">
        <w:t>X: 5S, 5P</w:t>
      </w:r>
      <w:proofErr w:type="gramStart"/>
      <w:r w:rsidRPr="008E2EF8">
        <w:t>,nE,5C</w:t>
      </w:r>
      <w:proofErr w:type="gramEnd"/>
    </w:p>
    <w:p w:rsidR="006923BE" w:rsidRPr="000B2CDD" w:rsidRDefault="000B2CDD" w:rsidP="008516B2">
      <w:pPr>
        <w:pStyle w:val="Sansinterligne"/>
        <w:rPr>
          <w:u w:val="single"/>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4010135</wp:posOffset>
                </wp:positionH>
                <wp:positionV relativeFrom="paragraph">
                  <wp:posOffset>164437</wp:posOffset>
                </wp:positionV>
                <wp:extent cx="168966" cy="0"/>
                <wp:effectExtent l="57150" t="38100" r="59690" b="95250"/>
                <wp:wrapNone/>
                <wp:docPr id="1" name="Connecteur droit 1"/>
                <wp:cNvGraphicFramePr/>
                <a:graphic xmlns:a="http://schemas.openxmlformats.org/drawingml/2006/main">
                  <a:graphicData uri="http://schemas.microsoft.com/office/word/2010/wordprocessingShape">
                    <wps:wsp>
                      <wps:cNvCnPr/>
                      <wps:spPr>
                        <a:xfrm>
                          <a:off x="0" y="0"/>
                          <a:ext cx="1689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6434BC"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75pt,12.95pt" to="329.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" strokecolor="black [3200]" strokeweight="3pt">
                <v:shadow on="t" color="black" opacity="22937f" origin=",.5" offset="0,.63889mm"/>
              </v:line>
            </w:pict>
          </mc:Fallback>
        </mc:AlternateContent>
      </w:r>
      <w:r w:rsidRPr="008E2EF8">
        <w:tab/>
      </w:r>
      <w:r w:rsidRPr="008E2EF8">
        <w:tab/>
      </w:r>
      <w:r w:rsidRPr="008E2EF8">
        <w:tab/>
      </w:r>
      <w:r w:rsidRPr="008E2EF8">
        <w:tab/>
      </w:r>
      <w:r w:rsidRPr="008E2EF8">
        <w:tab/>
      </w:r>
      <w:r w:rsidRPr="008E2EF8">
        <w:tab/>
      </w:r>
      <w:r w:rsidRPr="008E2EF8">
        <w:tab/>
      </w:r>
      <w:r w:rsidRPr="008E2EF8">
        <w:tab/>
      </w:r>
      <w:r w:rsidRPr="008E2EF8">
        <w:tab/>
      </w:r>
      <w:r w:rsidRPr="000B2CDD">
        <w:t xml:space="preserve">   </w:t>
      </w:r>
    </w:p>
    <w:p w:rsidR="006923BE" w:rsidRPr="000B2CDD" w:rsidRDefault="000B2CDD" w:rsidP="008516B2">
      <w:pPr>
        <w:pStyle w:val="Sansinterligne"/>
      </w:pPr>
      <w:r w:rsidRPr="000B2CDD">
        <w:rPr>
          <w:u w:val="single"/>
        </w:rPr>
        <w:t>5C</w:t>
      </w:r>
      <w:r w:rsidRPr="000B2CDD">
        <w:t xml:space="preserve"> = fleur </w:t>
      </w:r>
      <w:r w:rsidRPr="000B2CDD">
        <w:rPr>
          <w:b/>
        </w:rPr>
        <w:t>superovariée</w:t>
      </w:r>
      <w:r w:rsidRPr="000B2CDD">
        <w:t xml:space="preserve"> = carpelle au-dessus des autres pièces florales, 5C = fleur </w:t>
      </w:r>
      <w:r w:rsidRPr="000B2CDD">
        <w:rPr>
          <w:b/>
        </w:rPr>
        <w:t>inférovariée</w:t>
      </w:r>
      <w:r>
        <w:t xml:space="preserve"> carpelle en dessous des autres pièces florales.</w:t>
      </w:r>
      <w:r>
        <w:br/>
      </w:r>
      <w:r>
        <w:br/>
        <w:t xml:space="preserve"> </w:t>
      </w:r>
    </w:p>
    <w:p w:rsidR="002513E0" w:rsidRDefault="002513E0" w:rsidP="002513E0">
      <w:pPr>
        <w:pStyle w:val="Titre1"/>
      </w:pPr>
      <w:bookmarkStart w:id="14" w:name="_Toc319165768"/>
      <w:r>
        <w:t>Formation des éléments reproducteurs</w:t>
      </w:r>
      <w:bookmarkEnd w:id="14"/>
    </w:p>
    <w:p w:rsidR="002513E0" w:rsidRDefault="002513E0" w:rsidP="002513E0">
      <w:pPr>
        <w:pStyle w:val="Titre2"/>
      </w:pPr>
      <w:bookmarkStart w:id="15" w:name="_Toc319165769"/>
      <w:r>
        <w:t>L’androcée</w:t>
      </w:r>
      <w:bookmarkEnd w:id="15"/>
    </w:p>
    <w:p w:rsidR="002513E0" w:rsidRDefault="002513E0" w:rsidP="002513E0">
      <w:pPr>
        <w:pStyle w:val="Titre3"/>
      </w:pPr>
      <w:bookmarkStart w:id="16" w:name="_Toc319165770"/>
      <w:r>
        <w:t>Différenciation de l’anthère (situé au bout des étamines</w:t>
      </w:r>
      <w:r w:rsidR="00C56A21">
        <w:t>)</w:t>
      </w:r>
      <w:bookmarkEnd w:id="16"/>
    </w:p>
    <w:p w:rsidR="00C56A21" w:rsidRDefault="00C56A21" w:rsidP="00C56A21">
      <w:r>
        <w:t>(</w:t>
      </w:r>
      <w:r w:rsidR="000B2CDD">
        <w:t>Voir le schéma de la formation des sacs polliniques</w:t>
      </w:r>
      <w:r>
        <w:t>)</w:t>
      </w:r>
    </w:p>
    <w:p w:rsidR="0072711B" w:rsidRDefault="00140429" w:rsidP="0072711B">
      <w:pPr>
        <w:pStyle w:val="Sansinterligne"/>
      </w:pPr>
      <w:r>
        <w:t xml:space="preserve"> On va voir </w:t>
      </w:r>
      <w:r w:rsidR="0072711B">
        <w:t>L’épaississement</w:t>
      </w:r>
      <w:r>
        <w:t xml:space="preserve"> de</w:t>
      </w:r>
      <w:r w:rsidR="0072711B">
        <w:t xml:space="preserve"> paroi squelettique des </w:t>
      </w:r>
      <w:r w:rsidR="0072711B">
        <w:rPr>
          <w:b/>
        </w:rPr>
        <w:t>endothécium</w:t>
      </w:r>
      <w:r>
        <w:rPr>
          <w:b/>
        </w:rPr>
        <w:t xml:space="preserve"> qui</w:t>
      </w:r>
      <w:r>
        <w:t xml:space="preserve"> les rend en parti imperméable. Cet épaississement va se faire par de la lignine. Cet endothécium va être valable pour toute la cellule sauf à un endroit où </w:t>
      </w:r>
      <w:r w:rsidR="0072711B">
        <w:t xml:space="preserve"> il n’y a pas d’épaississement</w:t>
      </w:r>
      <w:r>
        <w:t xml:space="preserve"> : le stonium Lequel est qualifié au niveau de la </w:t>
      </w:r>
      <w:r w:rsidRPr="00140429">
        <w:rPr>
          <w:b/>
        </w:rPr>
        <w:t>fente de déhiscence</w:t>
      </w:r>
      <w:r>
        <w:t>.</w:t>
      </w:r>
    </w:p>
    <w:p w:rsidR="00140429" w:rsidRDefault="00140429" w:rsidP="00140429">
      <w:pPr>
        <w:pStyle w:val="Sansinterligne"/>
      </w:pPr>
    </w:p>
    <w:p w:rsidR="0072711B" w:rsidRDefault="0072711B" w:rsidP="0072711B">
      <w:pPr>
        <w:pStyle w:val="Sansinterligne"/>
      </w:pPr>
      <w:r>
        <w:t>Quand l’anthère devient mure,</w:t>
      </w:r>
      <w:r w:rsidR="00140429">
        <w:t xml:space="preserve"> on assiste à un ensemble d’événements Une cellule mère va donner quatre grains de </w:t>
      </w:r>
      <w:r w:rsidR="00140429" w:rsidRPr="00181680">
        <w:rPr>
          <w:b/>
        </w:rPr>
        <w:t>microspores</w:t>
      </w:r>
      <w:r w:rsidR="00140429">
        <w:t xml:space="preserve"> N par méiose lesquels se regroupent en </w:t>
      </w:r>
      <w:r w:rsidR="00140429">
        <w:rPr>
          <w:b/>
        </w:rPr>
        <w:t>tétrade</w:t>
      </w:r>
      <w:r w:rsidR="00140429">
        <w:t xml:space="preserve"> et forment 4 grains de pollen N.  L’endothécium va se transformer en</w:t>
      </w:r>
      <w:r>
        <w:t xml:space="preserve"> </w:t>
      </w:r>
      <w:r>
        <w:rPr>
          <w:b/>
        </w:rPr>
        <w:t>assise mécanique</w:t>
      </w:r>
      <w:r w:rsidR="00140429">
        <w:t>. En effet</w:t>
      </w:r>
      <w:r>
        <w:t xml:space="preserve"> le tapis</w:t>
      </w:r>
      <w:r w:rsidR="00140429">
        <w:t xml:space="preserve"> nourricier</w:t>
      </w:r>
      <w:r>
        <w:t xml:space="preserve"> disparait progressivement. Il y a donc un épiderme protecteur, une assise mécanique, des restes d’assises transitoires</w:t>
      </w:r>
      <w:r w:rsidR="00140429">
        <w:t xml:space="preserve"> (qui ont presque toutes disparues)</w:t>
      </w:r>
      <w:r>
        <w:t>, plus de sacs polliniques individualisés, les deux sacs fusionnent et on obtient des grains de pollen véritable et non plus des cellules mères.</w:t>
      </w:r>
    </w:p>
    <w:p w:rsidR="0072711B" w:rsidRDefault="0072711B" w:rsidP="0072711B">
      <w:pPr>
        <w:pStyle w:val="Sansinterligne"/>
      </w:pPr>
      <w:r>
        <w:t>Le tapis secrète des molécules (glucides, lipides, ATP,…) pour permettre la division des cellules mères et donc la formation des grains de pollen.</w:t>
      </w:r>
    </w:p>
    <w:p w:rsidR="00140429" w:rsidRDefault="00140429" w:rsidP="0072711B">
      <w:pPr>
        <w:pStyle w:val="Sansinterligne"/>
      </w:pPr>
    </w:p>
    <w:p w:rsidR="0072711B" w:rsidRDefault="0072711B" w:rsidP="0072711B">
      <w:pPr>
        <w:pStyle w:val="Sansinterligne"/>
      </w:pPr>
      <w:r>
        <w:t xml:space="preserve">L’ouverture se fait à la </w:t>
      </w:r>
      <w:r>
        <w:rPr>
          <w:b/>
        </w:rPr>
        <w:t>fente de déhiscence</w:t>
      </w:r>
      <w:r>
        <w:t>, les grains de pollens sont libérés au printemps généralement (quand les températures deviennent plus favorables). Quand il fait plus ou moins chaud et sec la face externe des cellules de l’assise mécanique et les cellules épidermiques vont transpirer, perdre un peu d’eau, se déshydrater. Il y a une tension sur ses parties qui vont donc se recroqueviller à cause de la déshydratation, la fente de déhiscence va s’ouvrir et se déchirer car les quelques cellules proche de la fente de déhiscence sont non lignifiée.</w:t>
      </w:r>
    </w:p>
    <w:p w:rsidR="0072711B" w:rsidRDefault="0072711B" w:rsidP="00C56A21"/>
    <w:p w:rsidR="003B291D" w:rsidRDefault="003B291D" w:rsidP="003B291D">
      <w:pPr>
        <w:pStyle w:val="Titre3"/>
      </w:pPr>
      <w:bookmarkStart w:id="17" w:name="_Toc319165771"/>
      <w:r>
        <w:lastRenderedPageBreak/>
        <w:t>Le grain de pollen</w:t>
      </w:r>
      <w:bookmarkEnd w:id="17"/>
    </w:p>
    <w:p w:rsidR="003B291D" w:rsidRDefault="008E2EF8" w:rsidP="003B291D">
      <w:r>
        <w:t xml:space="preserve">(Planche14 : 3 </w:t>
      </w:r>
      <w:proofErr w:type="gramStart"/>
      <w:r>
        <w:t>ronds )</w:t>
      </w:r>
      <w:proofErr w:type="gramEnd"/>
    </w:p>
    <w:p w:rsidR="0072711B" w:rsidRDefault="0072711B" w:rsidP="0072711B">
      <w:pPr>
        <w:pStyle w:val="Sansinterligne"/>
        <w:rPr>
          <w:u w:val="single"/>
        </w:rPr>
      </w:pPr>
      <w:r>
        <w:rPr>
          <w:u w:val="single"/>
        </w:rPr>
        <w:t>Il est protégé par une double paroi :</w:t>
      </w:r>
    </w:p>
    <w:p w:rsidR="0072711B" w:rsidRDefault="0072711B" w:rsidP="0072711B">
      <w:pPr>
        <w:pStyle w:val="Sansinterligne"/>
        <w:numPr>
          <w:ilvl w:val="0"/>
          <w:numId w:val="40"/>
        </w:numPr>
        <w:suppressAutoHyphens w:val="0"/>
        <w:autoSpaceDN/>
        <w:textAlignment w:val="auto"/>
      </w:pPr>
      <w:proofErr w:type="spellStart"/>
      <w:r>
        <w:rPr>
          <w:b/>
        </w:rPr>
        <w:t>Exine</w:t>
      </w:r>
      <w:proofErr w:type="spellEnd"/>
      <w:r>
        <w:t xml:space="preserve"> : paroi externe rigide (protectrice), elle est ornementée, en relief, ce qui lui permet de s’accrocher aux insectes pollinisateurs et sur la fleur. Elle est non continue, les zones où elle s’interrompt sont appelées </w:t>
      </w:r>
      <w:r>
        <w:rPr>
          <w:b/>
        </w:rPr>
        <w:t xml:space="preserve">aperture </w:t>
      </w:r>
      <w:r>
        <w:t>(</w:t>
      </w:r>
      <w:r w:rsidRPr="008E2EF8">
        <w:rPr>
          <w:b/>
        </w:rPr>
        <w:t>pore germinatif</w:t>
      </w:r>
      <w:r>
        <w:t>). Elle peut retenir, stocker sur sa partie ornementée un certain nombre de protéines synthétisées par le tapis. Elles servent à la reconnaissance génétique entre le grain de pollen et la fleur, ce sont des protéines spécifiques.</w:t>
      </w:r>
    </w:p>
    <w:p w:rsidR="0072711B" w:rsidRDefault="0072711B" w:rsidP="0072711B">
      <w:pPr>
        <w:pStyle w:val="Sansinterligne"/>
        <w:numPr>
          <w:ilvl w:val="0"/>
          <w:numId w:val="40"/>
        </w:numPr>
        <w:suppressAutoHyphens w:val="0"/>
        <w:autoSpaceDN/>
        <w:textAlignment w:val="auto"/>
      </w:pPr>
      <w:proofErr w:type="spellStart"/>
      <w:r>
        <w:rPr>
          <w:b/>
        </w:rPr>
        <w:t>Intine</w:t>
      </w:r>
      <w:proofErr w:type="spellEnd"/>
      <w:r>
        <w:rPr>
          <w:b/>
        </w:rPr>
        <w:t> </w:t>
      </w:r>
      <w:r>
        <w:t>: paroi interne, continue</w:t>
      </w:r>
    </w:p>
    <w:p w:rsidR="0072711B" w:rsidRDefault="0072711B" w:rsidP="0072711B">
      <w:pPr>
        <w:pStyle w:val="Sansinterligne"/>
        <w:rPr>
          <w:u w:val="single"/>
        </w:rPr>
      </w:pPr>
      <w:r>
        <w:rPr>
          <w:u w:val="single"/>
        </w:rPr>
        <w:t>A l’intérieure il y a deux cellules :</w:t>
      </w:r>
    </w:p>
    <w:p w:rsidR="0072711B" w:rsidRDefault="0072711B" w:rsidP="0072711B">
      <w:pPr>
        <w:pStyle w:val="Sansinterligne"/>
        <w:numPr>
          <w:ilvl w:val="0"/>
          <w:numId w:val="40"/>
        </w:numPr>
        <w:suppressAutoHyphens w:val="0"/>
        <w:autoSpaceDN/>
        <w:textAlignment w:val="auto"/>
      </w:pPr>
      <w:r>
        <w:rPr>
          <w:b/>
        </w:rPr>
        <w:t>Cellule générative</w:t>
      </w:r>
      <w:r>
        <w:t xml:space="preserve"> réduite qu’à son </w:t>
      </w:r>
      <w:r>
        <w:rPr>
          <w:b/>
        </w:rPr>
        <w:t>noyau génératif</w:t>
      </w:r>
      <w:r>
        <w:t>.</w:t>
      </w:r>
    </w:p>
    <w:p w:rsidR="0072711B" w:rsidRDefault="0072711B" w:rsidP="0072711B">
      <w:pPr>
        <w:pStyle w:val="Sansinterligne"/>
        <w:numPr>
          <w:ilvl w:val="0"/>
          <w:numId w:val="40"/>
        </w:numPr>
        <w:suppressAutoHyphens w:val="0"/>
        <w:autoSpaceDN/>
        <w:textAlignment w:val="auto"/>
      </w:pPr>
      <w:r>
        <w:rPr>
          <w:b/>
        </w:rPr>
        <w:t xml:space="preserve">Cellule végétative </w:t>
      </w:r>
      <w:r>
        <w:t xml:space="preserve">plus grosse avec un </w:t>
      </w:r>
      <w:r>
        <w:rPr>
          <w:b/>
        </w:rPr>
        <w:t>noyau végétatif</w:t>
      </w:r>
      <w:r>
        <w:t>.</w:t>
      </w:r>
    </w:p>
    <w:p w:rsidR="00340435" w:rsidRDefault="0072711B" w:rsidP="00340435">
      <w:pPr>
        <w:pStyle w:val="Sansinterligne"/>
      </w:pPr>
      <w:r>
        <w:t>Sa durée de vie est longue, c’est liée au fait que le grain de pollen est une structure très pauvre en eau, il est particulièrement déshydraté donc il est plus résistant.</w:t>
      </w:r>
      <w:r w:rsidR="008E2EF8">
        <w:t xml:space="preserve"> Plus on réduit l’activité métabolique et plus la durée de vie sera importante dans le grain de pollen (l’organisme va tourner au ralenti =&gt; temps de vie rallongé). Le grain redevient turgescent lorsque le temps le permet (printemps). (vie ralentie hiver + revit au printemps)</w:t>
      </w:r>
      <w:r w:rsidR="00340435">
        <w:t> </w:t>
      </w:r>
    </w:p>
    <w:p w:rsidR="00340435" w:rsidRDefault="00340435" w:rsidP="002513E0">
      <w:r>
        <w:t>Quand les conditions le permet = chaleur + humidité. Le grain de pollen va pouvoir germé  L’</w:t>
      </w:r>
      <w:proofErr w:type="spellStart"/>
      <w:r>
        <w:t>intine</w:t>
      </w:r>
      <w:proofErr w:type="spellEnd"/>
      <w:r>
        <w:t xml:space="preserve"> va être évacué par l’aperture et va former par la suite des tubes polliniques. </w:t>
      </w:r>
    </w:p>
    <w:p w:rsidR="0072711B" w:rsidRDefault="0072711B" w:rsidP="0072711B">
      <w:pPr>
        <w:pStyle w:val="Titre2"/>
      </w:pPr>
      <w:bookmarkStart w:id="18" w:name="_Toc319165772"/>
      <w:r>
        <w:t>Le gynécée</w:t>
      </w:r>
      <w:bookmarkEnd w:id="18"/>
    </w:p>
    <w:p w:rsidR="0072711B" w:rsidRDefault="0072711B" w:rsidP="0072711B">
      <w:pPr>
        <w:pStyle w:val="Titre3"/>
      </w:pPr>
      <w:bookmarkStart w:id="19" w:name="_Toc319165773"/>
      <w:r>
        <w:t>Les ovules</w:t>
      </w:r>
      <w:bookmarkEnd w:id="19"/>
    </w:p>
    <w:p w:rsidR="0072711B" w:rsidRDefault="0072711B" w:rsidP="0072711B">
      <w:pPr>
        <w:pStyle w:val="Sansinterligne"/>
        <w:rPr>
          <w:b/>
          <w:color w:val="0F243E" w:themeColor="text2" w:themeShade="80"/>
        </w:rPr>
      </w:pPr>
      <w:r>
        <w:rPr>
          <w:i/>
        </w:rPr>
        <w:t>Voir planche 13</w:t>
      </w:r>
    </w:p>
    <w:p w:rsidR="0072711B" w:rsidRDefault="0072711B" w:rsidP="0072711B">
      <w:pPr>
        <w:pStyle w:val="Sansinterligne"/>
        <w:numPr>
          <w:ilvl w:val="0"/>
          <w:numId w:val="41"/>
        </w:numPr>
        <w:suppressAutoHyphens w:val="0"/>
        <w:autoSpaceDN/>
        <w:textAlignment w:val="auto"/>
        <w:rPr>
          <w:b/>
          <w:smallCaps/>
          <w:u w:val="single"/>
        </w:rPr>
      </w:pPr>
      <w:r>
        <w:rPr>
          <w:b/>
          <w:smallCaps/>
          <w:u w:val="single"/>
        </w:rPr>
        <w:t>Structure</w:t>
      </w:r>
    </w:p>
    <w:p w:rsidR="0072711B" w:rsidRDefault="0072711B" w:rsidP="0072711B">
      <w:pPr>
        <w:pStyle w:val="Sansinterligne"/>
      </w:pPr>
      <w:r>
        <w:t>L’ovule</w:t>
      </w:r>
      <w:r w:rsidR="00340435">
        <w:t xml:space="preserve"> </w:t>
      </w:r>
      <w:r w:rsidR="001C294F">
        <w:t>est</w:t>
      </w:r>
      <w:r w:rsidR="00340435">
        <w:t xml:space="preserve"> </w:t>
      </w:r>
      <w:r w:rsidR="001C294F">
        <w:t>délimité</w:t>
      </w:r>
      <w:r w:rsidR="00340435">
        <w:t xml:space="preserve"> par un tégument : le </w:t>
      </w:r>
      <w:r w:rsidR="00340435" w:rsidRPr="00340435">
        <w:rPr>
          <w:b/>
        </w:rPr>
        <w:t>tégument</w:t>
      </w:r>
      <w:r w:rsidR="00340435">
        <w:t xml:space="preserve"> externe. En dessous on trouve un autre tégument le </w:t>
      </w:r>
      <w:r w:rsidR="00340435" w:rsidRPr="00340435">
        <w:rPr>
          <w:b/>
        </w:rPr>
        <w:t>tégument</w:t>
      </w:r>
      <w:r w:rsidR="00340435">
        <w:t xml:space="preserve"> interne. Les 2 téguments se rassemblent au sommet, mais les deux téguments ne sont pas parfaitement jointifs. L’espace entre les deux téguments qu’il va y’avoir va former le </w:t>
      </w:r>
      <w:r w:rsidR="00340435" w:rsidRPr="00340435">
        <w:rPr>
          <w:b/>
        </w:rPr>
        <w:t>micropyle</w:t>
      </w:r>
      <w:r w:rsidR="00340435">
        <w:rPr>
          <w:b/>
        </w:rPr>
        <w:t xml:space="preserve">. </w:t>
      </w:r>
      <w:r w:rsidR="00340435">
        <w:t>A l’intérieur on va trouver le nucelle. L’ovule</w:t>
      </w:r>
      <w:r>
        <w:t xml:space="preserve"> est fixé à la paroi de l’ovaire par le placenta.</w:t>
      </w:r>
      <w:r w:rsidR="001C294F">
        <w:br/>
      </w:r>
    </w:p>
    <w:p w:rsidR="0072711B" w:rsidRDefault="001C294F" w:rsidP="0072711B">
      <w:pPr>
        <w:pStyle w:val="Sansinterligne"/>
      </w:pPr>
      <w:r>
        <w:t>On va trouver un</w:t>
      </w:r>
      <w:r w:rsidR="0072711B">
        <w:rPr>
          <w:b/>
        </w:rPr>
        <w:t xml:space="preserve"> funicule</w:t>
      </w:r>
      <w:r>
        <w:rPr>
          <w:b/>
        </w:rPr>
        <w:t xml:space="preserve"> (la base qui porte l’ovule)</w:t>
      </w:r>
      <w:r w:rsidR="0072711B">
        <w:t xml:space="preserve"> va s’élargir pour donner la partie volumineuse, arrondie de l’ovule </w:t>
      </w:r>
      <w:r>
        <w:t>au niveau</w:t>
      </w:r>
      <w:r w:rsidR="0072711B">
        <w:t xml:space="preserve"> du </w:t>
      </w:r>
      <w:r w:rsidR="0072711B">
        <w:rPr>
          <w:b/>
        </w:rPr>
        <w:t>hile</w:t>
      </w:r>
      <w:r w:rsidR="0072711B">
        <w:t>.</w:t>
      </w:r>
      <w:r>
        <w:br/>
        <w:t xml:space="preserve">Dans le nucelle on trouve un ensemble arrondi : </w:t>
      </w:r>
      <w:r w:rsidRPr="001C294F">
        <w:rPr>
          <w:b/>
        </w:rPr>
        <w:t>le sac embryonnaire</w:t>
      </w:r>
      <w:r>
        <w:rPr>
          <w:b/>
        </w:rPr>
        <w:t>.</w:t>
      </w:r>
    </w:p>
    <w:p w:rsidR="0072711B" w:rsidRPr="00721D79" w:rsidRDefault="001C294F" w:rsidP="0072711B">
      <w:pPr>
        <w:pStyle w:val="Sansinterligne"/>
        <w:rPr>
          <w:sz w:val="24"/>
          <w:szCs w:val="24"/>
        </w:rPr>
      </w:pPr>
      <w:r>
        <w:t>Un Faisceau libéro ligneux</w:t>
      </w:r>
      <w:r w:rsidR="0072711B">
        <w:t xml:space="preserve"> placentaire (formé au niveau du placenta) arrive dans le funic</w:t>
      </w:r>
      <w:r>
        <w:t>ule, et au niveau du hile ce Faisceau libéro ligneux</w:t>
      </w:r>
      <w:r w:rsidR="0072711B">
        <w:t xml:space="preserve"> se ramifie en deux branches au niveau de la </w:t>
      </w:r>
      <w:r w:rsidR="0072711B">
        <w:rPr>
          <w:b/>
        </w:rPr>
        <w:t>chalaze</w:t>
      </w:r>
      <w:r>
        <w:rPr>
          <w:b/>
        </w:rPr>
        <w:t xml:space="preserve"> </w:t>
      </w:r>
      <w:r>
        <w:t>pour irrigué l’ovule</w:t>
      </w:r>
      <w:r w:rsidR="0072711B">
        <w:t>.</w:t>
      </w:r>
      <w:r w:rsidR="00721D79">
        <w:br/>
      </w:r>
      <w:r w:rsidR="00721D79">
        <w:br/>
      </w:r>
    </w:p>
    <w:p w:rsidR="00721D79" w:rsidRDefault="0072711B" w:rsidP="006D011C">
      <w:pPr>
        <w:pStyle w:val="Sansinterligne"/>
        <w:numPr>
          <w:ilvl w:val="1"/>
          <w:numId w:val="40"/>
        </w:numPr>
        <w:suppressAutoHyphens w:val="0"/>
        <w:autoSpaceDN/>
        <w:textAlignment w:val="auto"/>
        <w:rPr>
          <w:b/>
          <w:smallCaps/>
          <w:u w:val="single"/>
        </w:rPr>
      </w:pPr>
      <w:r w:rsidRPr="00721D79">
        <w:rPr>
          <w:b/>
          <w:smallCaps/>
          <w:sz w:val="24"/>
          <w:szCs w:val="24"/>
          <w:u w:val="single"/>
        </w:rPr>
        <w:t>Différents types</w:t>
      </w:r>
      <w:r w:rsidR="00340435" w:rsidRPr="00721D79">
        <w:rPr>
          <w:b/>
          <w:smallCaps/>
          <w:sz w:val="24"/>
          <w:szCs w:val="24"/>
          <w:u w:val="single"/>
        </w:rPr>
        <w:t> :</w:t>
      </w:r>
      <w:r w:rsidR="00340435">
        <w:rPr>
          <w:b/>
          <w:smallCaps/>
          <w:u w:val="single"/>
        </w:rPr>
        <w:t xml:space="preserve"> </w:t>
      </w:r>
      <w:r w:rsidR="00340435" w:rsidRPr="00340435">
        <w:rPr>
          <w:b/>
          <w:smallCaps/>
          <w:u w:val="single"/>
        </w:rPr>
        <w:br/>
      </w:r>
    </w:p>
    <w:p w:rsidR="0072711B" w:rsidRPr="00340435" w:rsidRDefault="00340435" w:rsidP="006D011C">
      <w:pPr>
        <w:pStyle w:val="Sansinterligne"/>
        <w:numPr>
          <w:ilvl w:val="1"/>
          <w:numId w:val="40"/>
        </w:numPr>
        <w:suppressAutoHyphens w:val="0"/>
        <w:autoSpaceDN/>
        <w:textAlignment w:val="auto"/>
        <w:rPr>
          <w:b/>
          <w:smallCaps/>
          <w:u w:val="single"/>
        </w:rPr>
      </w:pPr>
      <w:r w:rsidRPr="00340435">
        <w:rPr>
          <w:b/>
          <w:smallCaps/>
          <w:u w:val="single"/>
        </w:rPr>
        <w:t xml:space="preserve"> </w:t>
      </w:r>
      <w:r>
        <w:rPr>
          <w:b/>
          <w:smallCaps/>
          <w:u w:val="single"/>
        </w:rPr>
        <w:t>ov</w:t>
      </w:r>
      <w:r w:rsidR="0072711B" w:rsidRPr="00340435">
        <w:rPr>
          <w:u w:val="single"/>
        </w:rPr>
        <w:t>ule orthotrope :</w:t>
      </w:r>
      <w:r w:rsidR="0072711B">
        <w:t xml:space="preserve"> c’est un ovule </w:t>
      </w:r>
      <w:r w:rsidR="0072711B" w:rsidRPr="001C294F">
        <w:rPr>
          <w:b/>
        </w:rPr>
        <w:t>droit</w:t>
      </w:r>
      <w:r w:rsidR="0072711B">
        <w:t xml:space="preserve"> avec le micropyle, la chalaze et le hile</w:t>
      </w:r>
      <w:r w:rsidR="001C294F">
        <w:t xml:space="preserve"> et le micropyle</w:t>
      </w:r>
      <w:r w:rsidR="0072711B">
        <w:t xml:space="preserve"> aligné</w:t>
      </w:r>
      <w:r w:rsidR="001C294F">
        <w:t xml:space="preserve"> selon un axe vertical</w:t>
      </w:r>
      <w:r w:rsidR="0072711B">
        <w:t xml:space="preserve"> (micropyle et hile </w:t>
      </w:r>
      <w:r w:rsidR="001C294F">
        <w:t>à l’ opposé l’un de l’autre et ils sont disposés sur le même axe</w:t>
      </w:r>
      <w:r w:rsidR="0072711B">
        <w:t>)</w:t>
      </w:r>
      <w:r w:rsidR="00721D79">
        <w:br/>
      </w:r>
    </w:p>
    <w:p w:rsidR="00721D79" w:rsidRPr="00721D79" w:rsidRDefault="0072711B" w:rsidP="00721D79">
      <w:pPr>
        <w:pStyle w:val="Sansinterligne"/>
        <w:numPr>
          <w:ilvl w:val="1"/>
          <w:numId w:val="40"/>
        </w:numPr>
        <w:suppressAutoHyphens w:val="0"/>
        <w:autoSpaceDN/>
        <w:textAlignment w:val="auto"/>
        <w:rPr>
          <w:smallCaps/>
        </w:rPr>
      </w:pPr>
      <w:r>
        <w:rPr>
          <w:u w:val="single"/>
        </w:rPr>
        <w:t>Ovule anatrope</w:t>
      </w:r>
      <w:r w:rsidR="00721D79">
        <w:rPr>
          <w:u w:val="single"/>
        </w:rPr>
        <w:t xml:space="preserve"> ou renversé</w:t>
      </w:r>
      <w:r>
        <w:rPr>
          <w:u w:val="single"/>
        </w:rPr>
        <w:t xml:space="preserve"> : </w:t>
      </w:r>
      <w:r>
        <w:t>l’ovule bascule à 180° sous son poids car le funicule est long et fin</w:t>
      </w:r>
      <w:r w:rsidR="00721D79">
        <w:t>. Le micropyle se retrouve tourné vers le bas</w:t>
      </w:r>
      <w:r w:rsidR="00721D79" w:rsidRPr="00721D79">
        <w:rPr>
          <w:smallCaps/>
        </w:rPr>
        <w:t xml:space="preserve">. Le </w:t>
      </w:r>
      <w:proofErr w:type="spellStart"/>
      <w:r w:rsidR="00721D79" w:rsidRPr="00721D79">
        <w:rPr>
          <w:smallCaps/>
        </w:rPr>
        <w:t>hyle</w:t>
      </w:r>
      <w:proofErr w:type="spellEnd"/>
      <w:r w:rsidR="00721D79" w:rsidRPr="00721D79">
        <w:rPr>
          <w:smallCaps/>
        </w:rPr>
        <w:t xml:space="preserve"> est le </w:t>
      </w:r>
      <w:proofErr w:type="spellStart"/>
      <w:r w:rsidR="00721D79" w:rsidRPr="00721D79">
        <w:rPr>
          <w:smallCaps/>
        </w:rPr>
        <w:t>micryopile</w:t>
      </w:r>
      <w:proofErr w:type="spellEnd"/>
      <w:r w:rsidR="00721D79" w:rsidRPr="00721D79">
        <w:rPr>
          <w:smallCaps/>
        </w:rPr>
        <w:t xml:space="preserve"> = proche</w:t>
      </w:r>
      <w:r w:rsidR="00721D79">
        <w:rPr>
          <w:smallCaps/>
        </w:rPr>
        <w:t xml:space="preserve">. Le tégument et le funicule sont soudés, la zone de suture entre les deux est </w:t>
      </w:r>
      <w:r w:rsidR="00721D79">
        <w:rPr>
          <w:smallCaps/>
        </w:rPr>
        <w:lastRenderedPageBreak/>
        <w:t xml:space="preserve">appelé le </w:t>
      </w:r>
      <w:r w:rsidR="00721D79" w:rsidRPr="00721D79">
        <w:rPr>
          <w:b/>
          <w:smallCaps/>
        </w:rPr>
        <w:t>raphé</w:t>
      </w:r>
      <w:r w:rsidR="00721D79">
        <w:rPr>
          <w:smallCaps/>
        </w:rPr>
        <w:t xml:space="preserve"> </w:t>
      </w:r>
      <w:r w:rsidR="00721D79">
        <w:rPr>
          <w:smallCaps/>
        </w:rPr>
        <w:br/>
      </w:r>
    </w:p>
    <w:p w:rsidR="0072711B" w:rsidRDefault="0072711B" w:rsidP="0072711B">
      <w:pPr>
        <w:pStyle w:val="Sansinterligne"/>
        <w:numPr>
          <w:ilvl w:val="1"/>
          <w:numId w:val="40"/>
        </w:numPr>
        <w:suppressAutoHyphens w:val="0"/>
        <w:autoSpaceDN/>
        <w:textAlignment w:val="auto"/>
        <w:rPr>
          <w:b/>
          <w:smallCaps/>
          <w:u w:val="single"/>
        </w:rPr>
      </w:pPr>
      <w:bookmarkStart w:id="20" w:name="_GoBack"/>
      <w:r>
        <w:rPr>
          <w:u w:val="single"/>
        </w:rPr>
        <w:t xml:space="preserve">Ovule campylotrope : </w:t>
      </w:r>
      <w:r>
        <w:t>l’ovule bascule à 90°</w:t>
      </w:r>
      <w:r w:rsidR="00721D79">
        <w:t> : micropyle et hile = proche comme pour un ovule anatrope. Ovule anatrope et campylotrope = proche</w:t>
      </w:r>
      <w:bookmarkEnd w:id="20"/>
      <w:r w:rsidR="00721D79">
        <w:t xml:space="preserve">. Pour les repérer il faut regarder la position du sac embryonnaire. Repérer si il est droit alors ovule </w:t>
      </w:r>
      <w:proofErr w:type="gramStart"/>
      <w:r w:rsidR="00721D79">
        <w:t>anatrope ,</w:t>
      </w:r>
      <w:proofErr w:type="gramEnd"/>
      <w:r w:rsidR="00721D79">
        <w:t xml:space="preserve"> et si il est courbé alors campylotrope. Important de repérer l’ovule car l’ovule peut indiquer par la suite le type de graines. </w:t>
      </w:r>
    </w:p>
    <w:p w:rsidR="0072711B" w:rsidRDefault="0072711B" w:rsidP="0072711B"/>
    <w:p w:rsidR="0072711B" w:rsidRDefault="0072711B" w:rsidP="0072711B">
      <w:pPr>
        <w:pStyle w:val="Titre3"/>
      </w:pPr>
      <w:bookmarkStart w:id="21" w:name="_Toc319165774"/>
      <w:r>
        <w:t>Le sac embryonnaire</w:t>
      </w:r>
      <w:bookmarkEnd w:id="21"/>
    </w:p>
    <w:p w:rsidR="0072711B" w:rsidRDefault="0072711B" w:rsidP="0072711B">
      <w:pPr>
        <w:pStyle w:val="Sansinterligne"/>
        <w:rPr>
          <w:i/>
        </w:rPr>
      </w:pPr>
      <w:r>
        <w:rPr>
          <w:i/>
        </w:rPr>
        <w:t>Voir planche 14</w:t>
      </w:r>
    </w:p>
    <w:p w:rsidR="0072711B" w:rsidRDefault="00DA7D21" w:rsidP="0072711B">
      <w:pPr>
        <w:pStyle w:val="Sansinterligne"/>
      </w:pPr>
      <w:r>
        <w:br/>
      </w:r>
      <w:r w:rsidR="0072711B">
        <w:t xml:space="preserve">Le sac embryonnaire se met en place progressivement, c’est la dernière partie de l’ovule qui se différencie. </w:t>
      </w:r>
    </w:p>
    <w:p w:rsidR="0072711B" w:rsidRDefault="0072711B" w:rsidP="0072711B">
      <w:pPr>
        <w:pStyle w:val="Sansinterligne"/>
      </w:pPr>
      <w:r>
        <w:t>Il est constitué de plusieurs noyaux, et de plusieurs cellules :</w:t>
      </w:r>
      <w:r w:rsidR="00DA7D21">
        <w:br/>
      </w:r>
    </w:p>
    <w:p w:rsidR="0072711B" w:rsidRDefault="0072711B" w:rsidP="0072711B">
      <w:pPr>
        <w:pStyle w:val="Sansinterligne"/>
        <w:numPr>
          <w:ilvl w:val="0"/>
          <w:numId w:val="40"/>
        </w:numPr>
        <w:suppressAutoHyphens w:val="0"/>
        <w:autoSpaceDN/>
        <w:textAlignment w:val="auto"/>
      </w:pPr>
      <w:r>
        <w:t xml:space="preserve">à l’opposé du micropyle on trouve les </w:t>
      </w:r>
      <w:r>
        <w:rPr>
          <w:b/>
        </w:rPr>
        <w:t>cellules antipodes</w:t>
      </w:r>
      <w:r>
        <w:t xml:space="preserve"> (aucun rôle défini dans la reproduction)</w:t>
      </w:r>
      <w:r w:rsidR="00DA7D21">
        <w:br/>
      </w:r>
    </w:p>
    <w:p w:rsidR="0072711B" w:rsidRDefault="0072711B" w:rsidP="0072711B">
      <w:pPr>
        <w:pStyle w:val="Sansinterligne"/>
        <w:numPr>
          <w:ilvl w:val="0"/>
          <w:numId w:val="40"/>
        </w:numPr>
        <w:suppressAutoHyphens w:val="0"/>
        <w:autoSpaceDN/>
        <w:textAlignment w:val="auto"/>
      </w:pPr>
      <w:r>
        <w:t xml:space="preserve">au centre on trouve deux </w:t>
      </w:r>
      <w:r>
        <w:rPr>
          <w:b/>
        </w:rPr>
        <w:t>noyaux polaires</w:t>
      </w:r>
      <w:r w:rsidR="00DA7D21">
        <w:rPr>
          <w:b/>
        </w:rPr>
        <w:br/>
      </w:r>
    </w:p>
    <w:p w:rsidR="0072711B" w:rsidRDefault="0072711B" w:rsidP="0072711B">
      <w:pPr>
        <w:pStyle w:val="Sansinterligne"/>
        <w:numPr>
          <w:ilvl w:val="0"/>
          <w:numId w:val="40"/>
        </w:numPr>
        <w:suppressAutoHyphens w:val="0"/>
        <w:autoSpaceDN/>
        <w:textAlignment w:val="auto"/>
      </w:pPr>
      <w:r>
        <w:t xml:space="preserve">au micropyle on trouve trois cellules, la plus grosse au centre est appelée </w:t>
      </w:r>
      <w:r>
        <w:rPr>
          <w:b/>
        </w:rPr>
        <w:t>oosphère</w:t>
      </w:r>
      <w:r w:rsidR="00DA7D21">
        <w:rPr>
          <w:b/>
        </w:rPr>
        <w:t xml:space="preserve"> = gamète femelle la cellule qui sera fécondé par les spermatozoïdes</w:t>
      </w:r>
      <w:r>
        <w:t xml:space="preserve">, celle sur le côté plus petite sont appelées </w:t>
      </w:r>
      <w:r>
        <w:rPr>
          <w:b/>
        </w:rPr>
        <w:t>synergides</w:t>
      </w:r>
      <w:r>
        <w:t xml:space="preserve"> (</w:t>
      </w:r>
      <w:r w:rsidR="00DA7D21">
        <w:t xml:space="preserve">semblable a l’oosphère </w:t>
      </w:r>
      <w:r>
        <w:t>sans rôle particulier)</w:t>
      </w:r>
      <w:r w:rsidR="00DA7D21">
        <w:br/>
      </w:r>
    </w:p>
    <w:p w:rsidR="0072711B" w:rsidRDefault="0072711B" w:rsidP="0072711B">
      <w:pPr>
        <w:pStyle w:val="Sansinterligne"/>
      </w:pPr>
      <w:r>
        <w:t>Dans la reproduction seront impliqués les noyaux polaires et l’oosphère (gamète femelle). L’oosphère sera donc fécondée par les spermatozoïdes lors de la reproduction.</w:t>
      </w:r>
    </w:p>
    <w:p w:rsidR="0072711B" w:rsidRDefault="0072711B" w:rsidP="0072711B">
      <w:pPr>
        <w:pStyle w:val="Sansinterligne"/>
      </w:pPr>
      <w:r>
        <w:t>Le sac embryonnaire est peu résistant, il est vulnérable. Il est donc beaucoup mieux protégé par l’intermédiaire de différentes structures.</w:t>
      </w:r>
    </w:p>
    <w:p w:rsidR="0072711B" w:rsidRPr="0072711B" w:rsidRDefault="0072711B" w:rsidP="0072711B"/>
    <w:sectPr w:rsidR="0072711B" w:rsidRPr="0072711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843" w:rsidRDefault="00311843" w:rsidP="00C20EB1">
      <w:pPr>
        <w:spacing w:after="0" w:line="240" w:lineRule="auto"/>
      </w:pPr>
      <w:r>
        <w:separator/>
      </w:r>
    </w:p>
  </w:endnote>
  <w:endnote w:type="continuationSeparator" w:id="0">
    <w:p w:rsidR="00311843" w:rsidRDefault="00311843" w:rsidP="00C2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867318"/>
      <w:docPartObj>
        <w:docPartGallery w:val="Page Numbers (Bottom of Page)"/>
        <w:docPartUnique/>
      </w:docPartObj>
    </w:sdtPr>
    <w:sdtEndPr/>
    <w:sdtContent>
      <w:p w:rsidR="00C20EB1" w:rsidRDefault="00C20EB1">
        <w:pPr>
          <w:pStyle w:val="Pieddepage"/>
          <w:jc w:val="right"/>
        </w:pPr>
        <w:r>
          <w:fldChar w:fldCharType="begin"/>
        </w:r>
        <w:r>
          <w:instrText>PAGE   \* MERGEFORMAT</w:instrText>
        </w:r>
        <w:r>
          <w:fldChar w:fldCharType="separate"/>
        </w:r>
        <w:r w:rsidR="00716054">
          <w:rPr>
            <w:noProof/>
          </w:rPr>
          <w:t>1</w:t>
        </w:r>
        <w:r>
          <w:fldChar w:fldCharType="end"/>
        </w:r>
      </w:p>
    </w:sdtContent>
  </w:sdt>
  <w:p w:rsidR="00C20EB1" w:rsidRDefault="00C20E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843" w:rsidRDefault="00311843" w:rsidP="00C20EB1">
      <w:pPr>
        <w:spacing w:after="0" w:line="240" w:lineRule="auto"/>
      </w:pPr>
      <w:r>
        <w:separator/>
      </w:r>
    </w:p>
  </w:footnote>
  <w:footnote w:type="continuationSeparator" w:id="0">
    <w:p w:rsidR="00311843" w:rsidRDefault="00311843" w:rsidP="00C20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EB1" w:rsidRDefault="00C20EB1">
    <w:pPr>
      <w:pStyle w:val="En-tte"/>
    </w:pPr>
    <w:r>
      <w:t>Chapitre 2</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06726B5D"/>
    <w:multiLevelType w:val="hybridMultilevel"/>
    <w:tmpl w:val="E7CAE690"/>
    <w:lvl w:ilvl="0" w:tplc="4AFAD654">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3F7AC7"/>
    <w:multiLevelType w:val="hybridMultilevel"/>
    <w:tmpl w:val="F2A2F7D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1D5187E"/>
    <w:multiLevelType w:val="hybridMultilevel"/>
    <w:tmpl w:val="E6E684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A2378B"/>
    <w:multiLevelType w:val="hybridMultilevel"/>
    <w:tmpl w:val="A19ECA4A"/>
    <w:lvl w:ilvl="0" w:tplc="2988D4FE">
      <w:start w:val="1"/>
      <w:numFmt w:val="bullet"/>
      <w:lvlText w:val=""/>
      <w:lvlJc w:val="left"/>
      <w:pPr>
        <w:ind w:left="786"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2E6927FF"/>
    <w:multiLevelType w:val="hybridMultilevel"/>
    <w:tmpl w:val="B38A5098"/>
    <w:lvl w:ilvl="0" w:tplc="FE860882">
      <w:numFmt w:val="bullet"/>
      <w:lvlText w:val="-"/>
      <w:lvlJc w:val="left"/>
      <w:pPr>
        <w:ind w:left="720" w:hanging="360"/>
      </w:pPr>
      <w:rPr>
        <w:rFonts w:ascii="Calibri" w:eastAsiaTheme="minorHAnsi" w:hAnsi="Calibri" w:cs="Calibri" w:hint="default"/>
      </w:rPr>
    </w:lvl>
    <w:lvl w:ilvl="1" w:tplc="FE860882">
      <w:numFmt w:val="bullet"/>
      <w:lvlText w:val="-"/>
      <w:lvlJc w:val="left"/>
      <w:pPr>
        <w:ind w:left="1353"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0">
    <w:nsid w:val="544A6379"/>
    <w:multiLevelType w:val="hybridMultilevel"/>
    <w:tmpl w:val="A8CC4EFE"/>
    <w:lvl w:ilvl="0" w:tplc="C27ED58A">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C37D87"/>
    <w:multiLevelType w:val="hybridMultilevel"/>
    <w:tmpl w:val="FC76CBA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5D7935B5"/>
    <w:multiLevelType w:val="hybridMultilevel"/>
    <w:tmpl w:val="00D09722"/>
    <w:lvl w:ilvl="0" w:tplc="040C000F">
      <w:start w:val="1"/>
      <w:numFmt w:val="decimal"/>
      <w:lvlText w:val="%1."/>
      <w:lvlJc w:val="left"/>
      <w:pPr>
        <w:ind w:left="786" w:hanging="360"/>
      </w:p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start w:val="1"/>
      <w:numFmt w:val="decimal"/>
      <w:lvlText w:val="%4."/>
      <w:lvlJc w:val="left"/>
      <w:pPr>
        <w:ind w:left="2946" w:hanging="360"/>
      </w:pPr>
    </w:lvl>
    <w:lvl w:ilvl="4" w:tplc="040C0019">
      <w:start w:val="1"/>
      <w:numFmt w:val="lowerLetter"/>
      <w:lvlText w:val="%5."/>
      <w:lvlJc w:val="left"/>
      <w:pPr>
        <w:ind w:left="3666" w:hanging="360"/>
      </w:pPr>
    </w:lvl>
    <w:lvl w:ilvl="5" w:tplc="040C001B">
      <w:start w:val="1"/>
      <w:numFmt w:val="lowerRoman"/>
      <w:lvlText w:val="%6."/>
      <w:lvlJc w:val="right"/>
      <w:pPr>
        <w:ind w:left="4386" w:hanging="180"/>
      </w:pPr>
    </w:lvl>
    <w:lvl w:ilvl="6" w:tplc="040C000F">
      <w:start w:val="1"/>
      <w:numFmt w:val="decimal"/>
      <w:lvlText w:val="%7."/>
      <w:lvlJc w:val="left"/>
      <w:pPr>
        <w:ind w:left="5106" w:hanging="360"/>
      </w:pPr>
    </w:lvl>
    <w:lvl w:ilvl="7" w:tplc="040C0019">
      <w:start w:val="1"/>
      <w:numFmt w:val="lowerLetter"/>
      <w:lvlText w:val="%8."/>
      <w:lvlJc w:val="left"/>
      <w:pPr>
        <w:ind w:left="5826" w:hanging="360"/>
      </w:pPr>
    </w:lvl>
    <w:lvl w:ilvl="8" w:tplc="040C001B">
      <w:start w:val="1"/>
      <w:numFmt w:val="lowerRoman"/>
      <w:lvlText w:val="%9."/>
      <w:lvlJc w:val="right"/>
      <w:pPr>
        <w:ind w:left="6546" w:hanging="180"/>
      </w:pPr>
    </w:lvl>
  </w:abstractNum>
  <w:abstractNum w:abstractNumId="13">
    <w:nsid w:val="70CE6619"/>
    <w:multiLevelType w:val="hybridMultilevel"/>
    <w:tmpl w:val="6644C970"/>
    <w:lvl w:ilvl="0" w:tplc="31726F6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8"/>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5"/>
  </w:num>
  <w:num w:numId="23">
    <w:abstractNumId w:val="0"/>
  </w:num>
  <w:num w:numId="24">
    <w:abstractNumId w:val="0"/>
  </w:num>
  <w:num w:numId="25">
    <w:abstractNumId w:val="0"/>
  </w:num>
  <w:num w:numId="26">
    <w:abstractNumId w:val="0"/>
  </w:num>
  <w:num w:numId="27">
    <w:abstractNumId w:val="8"/>
  </w:num>
  <w:num w:numId="28">
    <w:abstractNumId w:val="0"/>
  </w:num>
  <w:num w:numId="29">
    <w:abstractNumId w:val="9"/>
  </w:num>
  <w:num w:numId="30">
    <w:abstractNumId w:val="0"/>
  </w:num>
  <w:num w:numId="31">
    <w:abstractNumId w:val="0"/>
  </w:num>
  <w:num w:numId="32">
    <w:abstractNumId w:val="8"/>
  </w:num>
  <w:num w:numId="33">
    <w:abstractNumId w:val="13"/>
  </w:num>
  <w:num w:numId="34">
    <w:abstractNumId w:val="6"/>
  </w:num>
  <w:num w:numId="35">
    <w:abstractNumId w:val="3"/>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
  </w:num>
  <w:num w:numId="39">
    <w:abstractNumId w:val="10"/>
  </w:num>
  <w:num w:numId="40">
    <w:abstractNumId w:val="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18"/>
    <w:rsid w:val="0002048C"/>
    <w:rsid w:val="00044D3A"/>
    <w:rsid w:val="00046123"/>
    <w:rsid w:val="00071806"/>
    <w:rsid w:val="00072D79"/>
    <w:rsid w:val="000A22A0"/>
    <w:rsid w:val="000B2CDD"/>
    <w:rsid w:val="000C661A"/>
    <w:rsid w:val="000E1135"/>
    <w:rsid w:val="00110114"/>
    <w:rsid w:val="00123E13"/>
    <w:rsid w:val="00140429"/>
    <w:rsid w:val="00153724"/>
    <w:rsid w:val="001748D7"/>
    <w:rsid w:val="00177A06"/>
    <w:rsid w:val="00181680"/>
    <w:rsid w:val="001911FB"/>
    <w:rsid w:val="001C22E5"/>
    <w:rsid w:val="001C294F"/>
    <w:rsid w:val="001C65EE"/>
    <w:rsid w:val="002513E0"/>
    <w:rsid w:val="00264229"/>
    <w:rsid w:val="002F2D9E"/>
    <w:rsid w:val="00311843"/>
    <w:rsid w:val="00340435"/>
    <w:rsid w:val="003B1318"/>
    <w:rsid w:val="003B291D"/>
    <w:rsid w:val="0040406E"/>
    <w:rsid w:val="004075EC"/>
    <w:rsid w:val="00412F53"/>
    <w:rsid w:val="004230B5"/>
    <w:rsid w:val="004D43C3"/>
    <w:rsid w:val="005A5DC8"/>
    <w:rsid w:val="00601C49"/>
    <w:rsid w:val="00622942"/>
    <w:rsid w:val="00634D4D"/>
    <w:rsid w:val="00637FFC"/>
    <w:rsid w:val="006579DF"/>
    <w:rsid w:val="00681088"/>
    <w:rsid w:val="006923BE"/>
    <w:rsid w:val="006B7BE1"/>
    <w:rsid w:val="00703A45"/>
    <w:rsid w:val="00716054"/>
    <w:rsid w:val="00721D79"/>
    <w:rsid w:val="0072711B"/>
    <w:rsid w:val="0074719C"/>
    <w:rsid w:val="00772A77"/>
    <w:rsid w:val="007B7E59"/>
    <w:rsid w:val="007C40C7"/>
    <w:rsid w:val="008516B2"/>
    <w:rsid w:val="00896452"/>
    <w:rsid w:val="008A37DA"/>
    <w:rsid w:val="008B0AB0"/>
    <w:rsid w:val="008E0CE3"/>
    <w:rsid w:val="008E2EF8"/>
    <w:rsid w:val="00937F09"/>
    <w:rsid w:val="009758B8"/>
    <w:rsid w:val="0098523C"/>
    <w:rsid w:val="009935EA"/>
    <w:rsid w:val="00AF1036"/>
    <w:rsid w:val="00B04915"/>
    <w:rsid w:val="00B14176"/>
    <w:rsid w:val="00B712D6"/>
    <w:rsid w:val="00C20EB1"/>
    <w:rsid w:val="00C56A21"/>
    <w:rsid w:val="00C74E53"/>
    <w:rsid w:val="00C85449"/>
    <w:rsid w:val="00CA1876"/>
    <w:rsid w:val="00CA3B79"/>
    <w:rsid w:val="00CF33F9"/>
    <w:rsid w:val="00D157F7"/>
    <w:rsid w:val="00D22078"/>
    <w:rsid w:val="00D37490"/>
    <w:rsid w:val="00D72D1E"/>
    <w:rsid w:val="00D777B2"/>
    <w:rsid w:val="00DA7D21"/>
    <w:rsid w:val="00DC1745"/>
    <w:rsid w:val="00DD2925"/>
    <w:rsid w:val="00DD7F1D"/>
    <w:rsid w:val="00DE36FB"/>
    <w:rsid w:val="00E0015D"/>
    <w:rsid w:val="00E138C2"/>
    <w:rsid w:val="00E6194F"/>
    <w:rsid w:val="00E87470"/>
    <w:rsid w:val="00EA086D"/>
    <w:rsid w:val="00F065E8"/>
    <w:rsid w:val="00F133E1"/>
    <w:rsid w:val="00F40517"/>
    <w:rsid w:val="00F4503D"/>
    <w:rsid w:val="00F776CA"/>
    <w:rsid w:val="00FF1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8304F7-4772-4A55-BC67-376A2DA7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5E8"/>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C20EB1"/>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C20EB1"/>
    <w:pPr>
      <w:spacing w:before="240" w:after="0"/>
    </w:pPr>
    <w:rPr>
      <w:b/>
      <w:bCs/>
      <w:sz w:val="20"/>
      <w:szCs w:val="20"/>
    </w:rPr>
  </w:style>
  <w:style w:type="paragraph" w:styleId="TM3">
    <w:name w:val="toc 3"/>
    <w:basedOn w:val="Normal"/>
    <w:next w:val="Normal"/>
    <w:autoRedefine/>
    <w:uiPriority w:val="39"/>
    <w:unhideWhenUsed/>
    <w:rsid w:val="00C20EB1"/>
    <w:pPr>
      <w:spacing w:after="0"/>
      <w:ind w:left="220"/>
    </w:pPr>
    <w:rPr>
      <w:sz w:val="20"/>
      <w:szCs w:val="20"/>
    </w:rPr>
  </w:style>
  <w:style w:type="paragraph" w:styleId="TM4">
    <w:name w:val="toc 4"/>
    <w:basedOn w:val="Normal"/>
    <w:next w:val="Normal"/>
    <w:autoRedefine/>
    <w:uiPriority w:val="39"/>
    <w:unhideWhenUsed/>
    <w:rsid w:val="00C20EB1"/>
    <w:pPr>
      <w:spacing w:after="0"/>
      <w:ind w:left="440"/>
    </w:pPr>
    <w:rPr>
      <w:sz w:val="20"/>
      <w:szCs w:val="20"/>
    </w:rPr>
  </w:style>
  <w:style w:type="paragraph" w:styleId="TM5">
    <w:name w:val="toc 5"/>
    <w:basedOn w:val="Normal"/>
    <w:next w:val="Normal"/>
    <w:autoRedefine/>
    <w:uiPriority w:val="39"/>
    <w:unhideWhenUsed/>
    <w:rsid w:val="00C20EB1"/>
    <w:pPr>
      <w:spacing w:after="0"/>
      <w:ind w:left="660"/>
    </w:pPr>
    <w:rPr>
      <w:sz w:val="20"/>
      <w:szCs w:val="20"/>
    </w:rPr>
  </w:style>
  <w:style w:type="paragraph" w:styleId="TM6">
    <w:name w:val="toc 6"/>
    <w:basedOn w:val="Normal"/>
    <w:next w:val="Normal"/>
    <w:autoRedefine/>
    <w:uiPriority w:val="39"/>
    <w:unhideWhenUsed/>
    <w:rsid w:val="00C20EB1"/>
    <w:pPr>
      <w:spacing w:after="0"/>
      <w:ind w:left="880"/>
    </w:pPr>
    <w:rPr>
      <w:sz w:val="20"/>
      <w:szCs w:val="20"/>
    </w:rPr>
  </w:style>
  <w:style w:type="paragraph" w:styleId="TM7">
    <w:name w:val="toc 7"/>
    <w:basedOn w:val="Normal"/>
    <w:next w:val="Normal"/>
    <w:autoRedefine/>
    <w:uiPriority w:val="39"/>
    <w:unhideWhenUsed/>
    <w:rsid w:val="00C20EB1"/>
    <w:pPr>
      <w:spacing w:after="0"/>
      <w:ind w:left="1100"/>
    </w:pPr>
    <w:rPr>
      <w:sz w:val="20"/>
      <w:szCs w:val="20"/>
    </w:rPr>
  </w:style>
  <w:style w:type="paragraph" w:styleId="TM8">
    <w:name w:val="toc 8"/>
    <w:basedOn w:val="Normal"/>
    <w:next w:val="Normal"/>
    <w:autoRedefine/>
    <w:uiPriority w:val="39"/>
    <w:unhideWhenUsed/>
    <w:rsid w:val="00C20EB1"/>
    <w:pPr>
      <w:spacing w:after="0"/>
      <w:ind w:left="1320"/>
    </w:pPr>
    <w:rPr>
      <w:sz w:val="20"/>
      <w:szCs w:val="20"/>
    </w:rPr>
  </w:style>
  <w:style w:type="paragraph" w:styleId="TM9">
    <w:name w:val="toc 9"/>
    <w:basedOn w:val="Normal"/>
    <w:next w:val="Normal"/>
    <w:autoRedefine/>
    <w:uiPriority w:val="39"/>
    <w:unhideWhenUsed/>
    <w:rsid w:val="00C20EB1"/>
    <w:pPr>
      <w:spacing w:after="0"/>
      <w:ind w:left="1540"/>
    </w:pPr>
    <w:rPr>
      <w:sz w:val="20"/>
      <w:szCs w:val="20"/>
    </w:rPr>
  </w:style>
  <w:style w:type="character" w:styleId="Lienhypertexte">
    <w:name w:val="Hyperlink"/>
    <w:basedOn w:val="Policepardfaut"/>
    <w:uiPriority w:val="99"/>
    <w:unhideWhenUsed/>
    <w:rsid w:val="00C20EB1"/>
    <w:rPr>
      <w:color w:val="0000FF" w:themeColor="hyperlink"/>
      <w:u w:val="single"/>
    </w:rPr>
  </w:style>
  <w:style w:type="paragraph" w:styleId="En-tte">
    <w:name w:val="header"/>
    <w:basedOn w:val="Normal"/>
    <w:link w:val="En-tteCar"/>
    <w:uiPriority w:val="99"/>
    <w:unhideWhenUsed/>
    <w:rsid w:val="00C20EB1"/>
    <w:pPr>
      <w:tabs>
        <w:tab w:val="center" w:pos="4536"/>
        <w:tab w:val="right" w:pos="9072"/>
      </w:tabs>
      <w:spacing w:after="0" w:line="240" w:lineRule="auto"/>
    </w:pPr>
  </w:style>
  <w:style w:type="character" w:customStyle="1" w:styleId="En-tteCar">
    <w:name w:val="En-tête Car"/>
    <w:basedOn w:val="Policepardfaut"/>
    <w:link w:val="En-tte"/>
    <w:uiPriority w:val="99"/>
    <w:rsid w:val="00C20EB1"/>
    <w:rPr>
      <w:rFonts w:cstheme="minorHAnsi"/>
      <w:kern w:val="3"/>
    </w:rPr>
  </w:style>
  <w:style w:type="paragraph" w:styleId="Pieddepage">
    <w:name w:val="footer"/>
    <w:basedOn w:val="Normal"/>
    <w:link w:val="PieddepageCar"/>
    <w:uiPriority w:val="99"/>
    <w:unhideWhenUsed/>
    <w:rsid w:val="00C20E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0EB1"/>
    <w:rPr>
      <w:rFonts w:cstheme="minorHAnsi"/>
      <w:kern w:val="3"/>
    </w:rPr>
  </w:style>
  <w:style w:type="paragraph" w:styleId="Textedebulles">
    <w:name w:val="Balloon Text"/>
    <w:basedOn w:val="Normal"/>
    <w:link w:val="TextedebullesCar"/>
    <w:uiPriority w:val="99"/>
    <w:semiHidden/>
    <w:unhideWhenUsed/>
    <w:rsid w:val="00C20E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0EB1"/>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2736">
      <w:bodyDiv w:val="1"/>
      <w:marLeft w:val="0"/>
      <w:marRight w:val="0"/>
      <w:marTop w:val="0"/>
      <w:marBottom w:val="0"/>
      <w:divBdr>
        <w:top w:val="none" w:sz="0" w:space="0" w:color="auto"/>
        <w:left w:val="none" w:sz="0" w:space="0" w:color="auto"/>
        <w:bottom w:val="none" w:sz="0" w:space="0" w:color="auto"/>
        <w:right w:val="none" w:sz="0" w:space="0" w:color="auto"/>
      </w:divBdr>
    </w:div>
    <w:div w:id="250546200">
      <w:bodyDiv w:val="1"/>
      <w:marLeft w:val="0"/>
      <w:marRight w:val="0"/>
      <w:marTop w:val="0"/>
      <w:marBottom w:val="0"/>
      <w:divBdr>
        <w:top w:val="none" w:sz="0" w:space="0" w:color="auto"/>
        <w:left w:val="none" w:sz="0" w:space="0" w:color="auto"/>
        <w:bottom w:val="none" w:sz="0" w:space="0" w:color="auto"/>
        <w:right w:val="none" w:sz="0" w:space="0" w:color="auto"/>
      </w:divBdr>
    </w:div>
    <w:div w:id="372584141">
      <w:bodyDiv w:val="1"/>
      <w:marLeft w:val="0"/>
      <w:marRight w:val="0"/>
      <w:marTop w:val="0"/>
      <w:marBottom w:val="0"/>
      <w:divBdr>
        <w:top w:val="none" w:sz="0" w:space="0" w:color="auto"/>
        <w:left w:val="none" w:sz="0" w:space="0" w:color="auto"/>
        <w:bottom w:val="none" w:sz="0" w:space="0" w:color="auto"/>
        <w:right w:val="none" w:sz="0" w:space="0" w:color="auto"/>
      </w:divBdr>
    </w:div>
    <w:div w:id="737825683">
      <w:bodyDiv w:val="1"/>
      <w:marLeft w:val="0"/>
      <w:marRight w:val="0"/>
      <w:marTop w:val="0"/>
      <w:marBottom w:val="0"/>
      <w:divBdr>
        <w:top w:val="none" w:sz="0" w:space="0" w:color="auto"/>
        <w:left w:val="none" w:sz="0" w:space="0" w:color="auto"/>
        <w:bottom w:val="none" w:sz="0" w:space="0" w:color="auto"/>
        <w:right w:val="none" w:sz="0" w:space="0" w:color="auto"/>
      </w:divBdr>
    </w:div>
    <w:div w:id="904801975">
      <w:bodyDiv w:val="1"/>
      <w:marLeft w:val="0"/>
      <w:marRight w:val="0"/>
      <w:marTop w:val="0"/>
      <w:marBottom w:val="0"/>
      <w:divBdr>
        <w:top w:val="none" w:sz="0" w:space="0" w:color="auto"/>
        <w:left w:val="none" w:sz="0" w:space="0" w:color="auto"/>
        <w:bottom w:val="none" w:sz="0" w:space="0" w:color="auto"/>
        <w:right w:val="none" w:sz="0" w:space="0" w:color="auto"/>
      </w:divBdr>
    </w:div>
    <w:div w:id="1154952942">
      <w:bodyDiv w:val="1"/>
      <w:marLeft w:val="0"/>
      <w:marRight w:val="0"/>
      <w:marTop w:val="0"/>
      <w:marBottom w:val="0"/>
      <w:divBdr>
        <w:top w:val="none" w:sz="0" w:space="0" w:color="auto"/>
        <w:left w:val="none" w:sz="0" w:space="0" w:color="auto"/>
        <w:bottom w:val="none" w:sz="0" w:space="0" w:color="auto"/>
        <w:right w:val="none" w:sz="0" w:space="0" w:color="auto"/>
      </w:divBdr>
    </w:div>
    <w:div w:id="1299267346">
      <w:bodyDiv w:val="1"/>
      <w:marLeft w:val="0"/>
      <w:marRight w:val="0"/>
      <w:marTop w:val="0"/>
      <w:marBottom w:val="0"/>
      <w:divBdr>
        <w:top w:val="none" w:sz="0" w:space="0" w:color="auto"/>
        <w:left w:val="none" w:sz="0" w:space="0" w:color="auto"/>
        <w:bottom w:val="none" w:sz="0" w:space="0" w:color="auto"/>
        <w:right w:val="none" w:sz="0" w:space="0" w:color="auto"/>
      </w:divBdr>
    </w:div>
    <w:div w:id="176201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Pages>10</Pages>
  <Words>3549</Words>
  <Characters>19524</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Paul</cp:lastModifiedBy>
  <cp:revision>15</cp:revision>
  <dcterms:created xsi:type="dcterms:W3CDTF">2014-01-09T10:42:00Z</dcterms:created>
  <dcterms:modified xsi:type="dcterms:W3CDTF">2014-02-21T01:45:00Z</dcterms:modified>
</cp:coreProperties>
</file>