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26" w:rsidRPr="000A500D" w:rsidRDefault="008310FF" w:rsidP="00E210A6">
      <w:pPr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</w:pPr>
      <w:r w:rsidRPr="008310FF">
        <w:rPr>
          <w:rFonts w:ascii="Comic Sans MS" w:hAnsi="Comic Sans MS" w:cs="Tahoma"/>
          <w:b/>
          <w:color w:val="F79646" w:themeColor="accent6"/>
          <w:szCs w:val="17"/>
          <w:u w:val="single"/>
          <w:shd w:val="clear" w:color="auto" w:fill="FFFFFF"/>
        </w:rPr>
        <w:t>Reproduction des Gymnospermes :</w:t>
      </w:r>
      <w:r w:rsidRPr="008310FF">
        <w:rPr>
          <w:rFonts w:ascii="Comic Sans MS" w:hAnsi="Comic Sans MS" w:cs="Tahoma"/>
          <w:b/>
          <w:color w:val="333333"/>
          <w:szCs w:val="17"/>
          <w:u w:val="single"/>
          <w:shd w:val="clear" w:color="auto" w:fill="FFFFFF"/>
        </w:rPr>
        <w:t xml:space="preserve"> </w:t>
      </w:r>
      <w:r>
        <w:rPr>
          <w:rFonts w:ascii="Comic Sans MS" w:hAnsi="Comic Sans MS" w:cs="Tahoma"/>
          <w:b/>
          <w:color w:val="333333"/>
          <w:sz w:val="20"/>
          <w:szCs w:val="17"/>
          <w:u w:val="single"/>
          <w:shd w:val="clear" w:color="auto" w:fill="FFFFFF"/>
        </w:rPr>
        <w:br/>
      </w:r>
      <w:r>
        <w:rPr>
          <w:rFonts w:ascii="Comic Sans MS" w:hAnsi="Comic Sans MS" w:cs="Tahoma"/>
          <w:b/>
          <w:color w:val="333333"/>
          <w:sz w:val="20"/>
          <w:szCs w:val="17"/>
          <w:u w:val="single"/>
          <w:shd w:val="clear" w:color="auto" w:fill="FFFFFF"/>
        </w:rPr>
        <w:br/>
      </w:r>
      <w:r w:rsidR="00BF78D6" w:rsidRPr="00BF78D6">
        <w:rPr>
          <w:rFonts w:ascii="Comic Sans MS" w:hAnsi="Comic Sans MS" w:cs="Tahoma"/>
          <w:b/>
          <w:color w:val="333333"/>
          <w:sz w:val="20"/>
          <w:szCs w:val="17"/>
          <w:u w:val="single"/>
          <w:shd w:val="clear" w:color="auto" w:fill="FFFFFF"/>
        </w:rPr>
        <w:t>Reproduction très particulière car cycle qui s'étale sur 3 ans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b/>
          <w:color w:val="333333"/>
          <w:sz w:val="20"/>
          <w:szCs w:val="17"/>
          <w:u w:val="single"/>
          <w:shd w:val="clear" w:color="auto" w:fill="FFFFFF"/>
        </w:rPr>
        <w:t>1er année :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Formation de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cônes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, fleurs angiospermes composé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s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d'écailles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.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Sur les écailles mâ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les :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sacs polliniques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. 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Sur écailles femelle</w:t>
      </w:r>
      <w:r w:rsidR="004D7B83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: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ovules</w:t>
      </w:r>
      <w:r w:rsidR="00BF78D6">
        <w:rPr>
          <w:rFonts w:ascii="Comic Sans MS" w:hAnsi="Comic Sans MS" w:cs="Tahoma"/>
          <w:color w:val="333333"/>
          <w:sz w:val="20"/>
          <w:szCs w:val="17"/>
        </w:rPr>
        <w:t>.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Le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s grains de pollens sont libérés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,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pollinisation par le vent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et un grain de pollen doit arriver sur un cône femelle (situé sur écaille) puis à l'ovule.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Pollinisation anémogame.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Le grai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n de pollen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 xml:space="preserve">commence à germer 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(fin de 1er année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) mais ne vas pas au bout car entre en période hivernale. Cône femelle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se referme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pour protéger ses ovules et grains de pollen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s qui ont commencé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leur germination.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b/>
          <w:color w:val="333333"/>
          <w:sz w:val="20"/>
          <w:szCs w:val="17"/>
          <w:u w:val="single"/>
          <w:shd w:val="clear" w:color="auto" w:fill="FFFFFF"/>
        </w:rPr>
        <w:t xml:space="preserve">2eme année </w:t>
      </w:r>
      <w:proofErr w:type="gramStart"/>
      <w:r w:rsidR="00BF78D6" w:rsidRPr="00BF78D6">
        <w:rPr>
          <w:rFonts w:ascii="Comic Sans MS" w:hAnsi="Comic Sans MS" w:cs="Tahoma"/>
          <w:b/>
          <w:color w:val="333333"/>
          <w:sz w:val="20"/>
          <w:szCs w:val="17"/>
          <w:u w:val="single"/>
          <w:shd w:val="clear" w:color="auto" w:fill="FFFFFF"/>
        </w:rPr>
        <w:t>:</w:t>
      </w:r>
      <w:proofErr w:type="gramEnd"/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Fécondation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a lieu. Le grain reprend sa germination, le tube pollinique s'allonge et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libère spermatozoïdes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. On est à la charnière entre mousse et fougère : ovules ap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p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arais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ent pour la</w:t>
      </w:r>
      <w:r w:rsidR="003B71BB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1ère 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fois. Et à l'intérieur de c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es ovules on trouve des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archégones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.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Ovule = 2 archégones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. 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Spermato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zoïdes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arrive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nt au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micropyle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entrent et fécondent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l'oosphère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</w:t>
      </w:r>
      <w:r w:rsidR="00BF78D6" w:rsidRPr="009079C1">
        <w:rPr>
          <w:rFonts w:ascii="Comic Sans MS" w:hAnsi="Comic Sans MS" w:cs="Tahoma"/>
          <w:b/>
          <w:color w:val="00B050"/>
          <w:sz w:val="20"/>
          <w:szCs w:val="17"/>
          <w:shd w:val="clear" w:color="auto" w:fill="FFFFFF"/>
        </w:rPr>
        <w:t>d'un des 2 archégones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</w:t>
      </w:r>
      <w:r w:rsidR="00BF78D6" w:rsidRPr="009079C1">
        <w:rPr>
          <w:rFonts w:ascii="Comic Sans MS" w:hAnsi="Comic Sans MS" w:cs="Tahoma"/>
          <w:b/>
          <w:color w:val="00B050"/>
          <w:sz w:val="20"/>
          <w:szCs w:val="17"/>
          <w:shd w:val="clear" w:color="auto" w:fill="FFFFFF"/>
        </w:rPr>
        <w:t>ou les 2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(</w:t>
      </w:r>
      <w:r w:rsidR="00BF78D6" w:rsidRPr="009079C1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avortement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</w:t>
      </w:r>
      <w:r w:rsidR="00BF78D6" w:rsidRPr="009079C1">
        <w:rPr>
          <w:rFonts w:ascii="Comic Sans MS" w:hAnsi="Comic Sans MS" w:cs="Tahoma"/>
          <w:b/>
          <w:color w:val="00B050"/>
          <w:sz w:val="20"/>
          <w:szCs w:val="17"/>
          <w:shd w:val="clear" w:color="auto" w:fill="FFFFFF"/>
        </w:rPr>
        <w:t>si 2 fécondations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). 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u w:val="single"/>
          <w:shd w:val="clear" w:color="auto" w:fill="FFFFFF"/>
        </w:rPr>
        <w:t>Fin de la 2eme année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: entrée dans l'hiver donc cône se referme pour protéger l'embryon qui vient de se former.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b/>
          <w:color w:val="333333"/>
          <w:sz w:val="20"/>
          <w:szCs w:val="17"/>
          <w:u w:val="single"/>
          <w:shd w:val="clear" w:color="auto" w:fill="FFFFFF"/>
        </w:rPr>
        <w:t xml:space="preserve">3eme année </w:t>
      </w:r>
      <w:proofErr w:type="gramStart"/>
      <w:r w:rsidR="00BF78D6" w:rsidRPr="00BF78D6">
        <w:rPr>
          <w:rFonts w:ascii="Comic Sans MS" w:hAnsi="Comic Sans MS" w:cs="Tahoma"/>
          <w:b/>
          <w:color w:val="333333"/>
          <w:sz w:val="20"/>
          <w:szCs w:val="17"/>
          <w:u w:val="single"/>
          <w:shd w:val="clear" w:color="auto" w:fill="FFFFFF"/>
        </w:rPr>
        <w:t>:</w:t>
      </w:r>
      <w:proofErr w:type="gramEnd"/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Transformation de l'embryon pour donner une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graine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.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Œuf subit des divisions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de manière à obtenir un embryon avec </w:t>
      </w:r>
      <w:r w:rsidR="00BF78D6" w:rsidRPr="00BF78D6">
        <w:rPr>
          <w:rFonts w:ascii="Comic Sans MS" w:hAnsi="Comic Sans MS" w:cs="Tahoma"/>
          <w:b/>
          <w:color w:val="00B050"/>
          <w:sz w:val="20"/>
          <w:szCs w:val="17"/>
          <w:shd w:val="clear" w:color="auto" w:fill="FFFFFF"/>
        </w:rPr>
        <w:t>deux pôles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 xml:space="preserve"> embryonnaires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: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-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</w:t>
      </w:r>
      <w:r w:rsidR="00BF78D6" w:rsidRPr="00BF78D6">
        <w:rPr>
          <w:rFonts w:ascii="Comic Sans MS" w:hAnsi="Comic Sans MS" w:cs="Tahoma"/>
          <w:b/>
          <w:color w:val="00B050"/>
          <w:sz w:val="20"/>
          <w:szCs w:val="17"/>
          <w:shd w:val="clear" w:color="auto" w:fill="FFFFFF"/>
        </w:rPr>
        <w:t>1 pôle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donne la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gemmule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-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</w:t>
      </w:r>
      <w:r w:rsidR="00BF78D6" w:rsidRPr="00BF78D6">
        <w:rPr>
          <w:rFonts w:ascii="Comic Sans MS" w:hAnsi="Comic Sans MS" w:cs="Tahoma"/>
          <w:b/>
          <w:color w:val="00B050"/>
          <w:sz w:val="20"/>
          <w:szCs w:val="17"/>
          <w:shd w:val="clear" w:color="auto" w:fill="FFFFFF"/>
        </w:rPr>
        <w:t>1 pôle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donne le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système racinaire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Téguments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constituent les réserves de la graine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.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L'ensemble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se déshydrate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 xml:space="preserve">pendant la </w:t>
      </w:r>
      <w:r w:rsidR="00BF78D6" w:rsidRPr="00BF78D6">
        <w:rPr>
          <w:rFonts w:ascii="Comic Sans MS" w:hAnsi="Comic Sans MS" w:cs="Tahoma"/>
          <w:b/>
          <w:color w:val="00B050"/>
          <w:sz w:val="20"/>
          <w:szCs w:val="17"/>
          <w:shd w:val="clear" w:color="auto" w:fill="FFFFFF"/>
        </w:rPr>
        <w:t>3eme année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pour attendre le printemps </w:t>
      </w:r>
      <w:r w:rsidR="00BF78D6" w:rsidRPr="003B71BB">
        <w:rPr>
          <w:rFonts w:ascii="Comic Sans MS" w:hAnsi="Comic Sans MS" w:cs="Tahoma"/>
          <w:b/>
          <w:color w:val="00B050"/>
          <w:sz w:val="20"/>
          <w:szCs w:val="17"/>
          <w:shd w:val="clear" w:color="auto" w:fill="FFFFFF"/>
        </w:rPr>
        <w:t>souvent en fin de 3eme année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: embryon déshydraté: cône s'ouvre et libère les graines. 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On a des membranes :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aile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permet à la graine d'être disséminé par le vent, de tournoyer, voler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.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Formation d'une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graine protégée dans un fruit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, elle va germer et former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un nouvel embryon que si les con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ditions sont favorable</w:t>
      </w:r>
      <w:r w:rsidR="00D46ECE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s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à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la formation d'un nouvel individu :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chaud+humide</w:t>
      </w:r>
      <w:r w:rsidR="00BF78D6">
        <w:rPr>
          <w:rFonts w:ascii="Comic Sans MS" w:hAnsi="Comic Sans MS" w:cs="Tahoma"/>
          <w:color w:val="333333"/>
          <w:sz w:val="20"/>
          <w:szCs w:val="17"/>
        </w:rPr>
        <w:t>.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Alors que 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u w:val="single"/>
          <w:shd w:val="clear" w:color="auto" w:fill="FFFFFF"/>
        </w:rPr>
        <w:t xml:space="preserve">chez mousse et fougère 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: </w:t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cycle continu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sans temps d'attente et se développe</w:t>
      </w:r>
      <w:r w:rsidR="000A500D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nt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quelles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que soi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en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t les conditions.</w:t>
      </w:r>
      <w:r w:rsidR="00BF78D6" w:rsidRPr="00BF78D6">
        <w:rPr>
          <w:rFonts w:ascii="Comic Sans MS" w:hAnsi="Comic Sans MS" w:cs="Tahoma"/>
          <w:color w:val="333333"/>
          <w:sz w:val="20"/>
          <w:szCs w:val="17"/>
        </w:rPr>
        <w:br/>
      </w:r>
      <w:r w:rsidR="00BF78D6" w:rsidRPr="00BF78D6">
        <w:rPr>
          <w:rFonts w:ascii="Comic Sans MS" w:hAnsi="Comic Sans MS" w:cs="Tahoma"/>
          <w:b/>
          <w:color w:val="FF0000"/>
          <w:sz w:val="20"/>
          <w:szCs w:val="17"/>
          <w:shd w:val="clear" w:color="auto" w:fill="FFFFFF"/>
        </w:rPr>
        <w:t>Graine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 : organe de résistance, m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a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 xml:space="preserve">ximise les chances de perpétuer </w:t>
      </w:r>
      <w:r w:rsidR="00BF78D6" w:rsidRP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l'espèce</w:t>
      </w:r>
      <w:r w:rsidR="00BF78D6">
        <w:rPr>
          <w:rFonts w:ascii="Comic Sans MS" w:hAnsi="Comic Sans MS" w:cs="Tahoma"/>
          <w:color w:val="333333"/>
          <w:sz w:val="20"/>
          <w:szCs w:val="17"/>
          <w:shd w:val="clear" w:color="auto" w:fill="FFFFFF"/>
        </w:rPr>
        <w:t>.</w:t>
      </w:r>
    </w:p>
    <w:sectPr w:rsidR="008E2926" w:rsidRPr="000A500D" w:rsidSect="008E2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78D6"/>
    <w:rsid w:val="000A500D"/>
    <w:rsid w:val="00263ECF"/>
    <w:rsid w:val="003B71BB"/>
    <w:rsid w:val="004D7B83"/>
    <w:rsid w:val="008310FF"/>
    <w:rsid w:val="008E2926"/>
    <w:rsid w:val="009079C1"/>
    <w:rsid w:val="00BF78D6"/>
    <w:rsid w:val="00D46ECE"/>
    <w:rsid w:val="00E2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9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8</cp:revision>
  <dcterms:created xsi:type="dcterms:W3CDTF">2013-02-20T17:50:00Z</dcterms:created>
  <dcterms:modified xsi:type="dcterms:W3CDTF">2013-02-20T19:14:00Z</dcterms:modified>
</cp:coreProperties>
</file>