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B" w:rsidRPr="00395457" w:rsidRDefault="00540FE7" w:rsidP="00395457">
      <w:pPr>
        <w:spacing w:after="0" w:line="240" w:lineRule="auto"/>
        <w:jc w:val="center"/>
        <w:rPr>
          <w:sz w:val="32"/>
          <w:szCs w:val="32"/>
          <w:lang w:val="fr-FR"/>
        </w:rPr>
      </w:pPr>
      <w:r w:rsidRPr="00395457">
        <w:rPr>
          <w:sz w:val="32"/>
          <w:szCs w:val="32"/>
          <w:lang w:val="fr-FR"/>
        </w:rPr>
        <w:t>Sotie botanique n°4</w:t>
      </w:r>
    </w:p>
    <w:p w:rsidR="00540FE7" w:rsidRDefault="00540FE7" w:rsidP="00540FE7">
      <w:pPr>
        <w:spacing w:after="0" w:line="240" w:lineRule="auto"/>
        <w:rPr>
          <w:lang w:val="fr-FR"/>
        </w:rPr>
      </w:pPr>
    </w:p>
    <w:p w:rsidR="00540FE7" w:rsidRPr="00395457" w:rsidRDefault="00540FE7" w:rsidP="00540FE7">
      <w:pPr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 xml:space="preserve">Famille : </w:t>
      </w:r>
      <w:proofErr w:type="spellStart"/>
      <w:r w:rsidRPr="00395457">
        <w:rPr>
          <w:b/>
          <w:lang w:val="fr-FR"/>
        </w:rPr>
        <w:t>Adoxacées</w:t>
      </w:r>
      <w:proofErr w:type="spellEnd"/>
    </w:p>
    <w:p w:rsidR="00540FE7" w:rsidRPr="00395457" w:rsidRDefault="00540FE7" w:rsidP="00540FE7">
      <w:pPr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Viburnum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opulus</w:t>
      </w:r>
      <w:proofErr w:type="spellEnd"/>
      <w:r w:rsidRPr="00395457">
        <w:rPr>
          <w:color w:val="95B3D7" w:themeColor="accent1" w:themeTint="99"/>
          <w:lang w:val="fr-FR"/>
        </w:rPr>
        <w:t xml:space="preserve"> ou Viorne Obier</w:t>
      </w:r>
      <w:r w:rsidR="00267983" w:rsidRPr="00395457">
        <w:rPr>
          <w:color w:val="95B3D7" w:themeColor="accent1" w:themeTint="99"/>
          <w:lang w:val="fr-FR"/>
        </w:rPr>
        <w:t xml:space="preserve"> (1)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>Arbuste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 xml:space="preserve">Feuille : lobé, denté, alterne 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 xml:space="preserve">Fleur : </w:t>
      </w:r>
      <w:proofErr w:type="spellStart"/>
      <w:r>
        <w:rPr>
          <w:lang w:val="fr-FR"/>
        </w:rPr>
        <w:t>fertille</w:t>
      </w:r>
      <w:proofErr w:type="spellEnd"/>
      <w:r>
        <w:rPr>
          <w:lang w:val="fr-FR"/>
        </w:rPr>
        <w:t xml:space="preserve"> au centre, fleur stérile a l’</w:t>
      </w:r>
      <w:proofErr w:type="spellStart"/>
      <w:r>
        <w:rPr>
          <w:lang w:val="fr-FR"/>
        </w:rPr>
        <w:t>extermité</w:t>
      </w:r>
      <w:proofErr w:type="spellEnd"/>
    </w:p>
    <w:p w:rsidR="00177283" w:rsidRDefault="00177283" w:rsidP="00540FE7">
      <w:pPr>
        <w:spacing w:after="0" w:line="240" w:lineRule="auto"/>
        <w:rPr>
          <w:lang w:val="fr-FR"/>
        </w:rPr>
      </w:pPr>
    </w:p>
    <w:p w:rsidR="00177283" w:rsidRPr="00395457" w:rsidRDefault="00177283" w:rsidP="00540FE7">
      <w:pPr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Viburnum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lantana</w:t>
      </w:r>
      <w:r w:rsidRPr="00395457">
        <w:rPr>
          <w:color w:val="95B3D7" w:themeColor="accent1" w:themeTint="99"/>
          <w:lang w:val="fr-FR"/>
        </w:rPr>
        <w:t xml:space="preserve"> ou Viorne Lantane (10)</w:t>
      </w:r>
    </w:p>
    <w:p w:rsidR="00177283" w:rsidRDefault="00177283" w:rsidP="00540FE7">
      <w:pPr>
        <w:spacing w:after="0" w:line="240" w:lineRule="auto"/>
        <w:rPr>
          <w:lang w:val="fr-FR"/>
        </w:rPr>
      </w:pPr>
      <w:r>
        <w:rPr>
          <w:lang w:val="fr-FR"/>
        </w:rPr>
        <w:t>Plante granuleuse en début de saison</w:t>
      </w:r>
    </w:p>
    <w:p w:rsidR="00177283" w:rsidRDefault="00177283" w:rsidP="00540FE7">
      <w:pPr>
        <w:spacing w:after="0" w:line="240" w:lineRule="auto"/>
        <w:rPr>
          <w:lang w:val="fr-FR"/>
        </w:rPr>
      </w:pPr>
      <w:r>
        <w:rPr>
          <w:lang w:val="fr-FR"/>
        </w:rPr>
        <w:t>Grosse feuille arrondie et denté ; leur face inférieure à des nervures saillantes</w:t>
      </w:r>
    </w:p>
    <w:p w:rsidR="00177283" w:rsidRDefault="00177283" w:rsidP="00540FE7">
      <w:pPr>
        <w:spacing w:after="0" w:line="240" w:lineRule="auto"/>
        <w:rPr>
          <w:lang w:val="fr-FR"/>
        </w:rPr>
      </w:pPr>
      <w:r>
        <w:rPr>
          <w:lang w:val="fr-FR"/>
        </w:rPr>
        <w:t>Corymbe externe</w:t>
      </w:r>
    </w:p>
    <w:p w:rsidR="00177283" w:rsidRDefault="00177283" w:rsidP="00540FE7">
      <w:pPr>
        <w:spacing w:after="0" w:line="240" w:lineRule="auto"/>
        <w:rPr>
          <w:lang w:val="fr-FR"/>
        </w:rPr>
      </w:pPr>
      <w:r>
        <w:rPr>
          <w:lang w:val="fr-FR"/>
        </w:rPr>
        <w:t xml:space="preserve">Fruit : </w:t>
      </w:r>
      <w:proofErr w:type="spellStart"/>
      <w:r>
        <w:rPr>
          <w:lang w:val="fr-FR"/>
        </w:rPr>
        <w:t>ovoide</w:t>
      </w:r>
      <w:proofErr w:type="spellEnd"/>
      <w:r>
        <w:rPr>
          <w:lang w:val="fr-FR"/>
        </w:rPr>
        <w:t xml:space="preserve">, plat et vert qui devient noir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fecondation</w:t>
      </w:r>
      <w:proofErr w:type="spellEnd"/>
    </w:p>
    <w:p w:rsidR="00540FE7" w:rsidRDefault="00540FE7" w:rsidP="00540FE7">
      <w:pPr>
        <w:spacing w:after="0" w:line="240" w:lineRule="auto"/>
        <w:rPr>
          <w:lang w:val="fr-FR"/>
        </w:rPr>
      </w:pPr>
    </w:p>
    <w:p w:rsidR="00540FE7" w:rsidRPr="00395457" w:rsidRDefault="00540FE7" w:rsidP="00540FE7">
      <w:pPr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Oléacées</w:t>
      </w:r>
    </w:p>
    <w:p w:rsidR="00540FE7" w:rsidRPr="00395457" w:rsidRDefault="00540FE7" w:rsidP="00540FE7">
      <w:pPr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Ligustrum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vulgare</w:t>
      </w:r>
      <w:proofErr w:type="spellEnd"/>
      <w:r w:rsidR="00267983" w:rsidRPr="00395457">
        <w:rPr>
          <w:color w:val="95B3D7" w:themeColor="accent1" w:themeTint="99"/>
          <w:lang w:val="fr-FR"/>
        </w:rPr>
        <w:t xml:space="preserve"> </w:t>
      </w:r>
      <w:r w:rsidR="00395457">
        <w:rPr>
          <w:color w:val="95B3D7" w:themeColor="accent1" w:themeTint="99"/>
          <w:lang w:val="fr-FR"/>
        </w:rPr>
        <w:t xml:space="preserve">ou Troène </w:t>
      </w:r>
      <w:r w:rsidR="00267983" w:rsidRPr="00395457">
        <w:rPr>
          <w:color w:val="95B3D7" w:themeColor="accent1" w:themeTint="99"/>
          <w:lang w:val="fr-FR"/>
        </w:rPr>
        <w:t>(2)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>Arbuste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>Feuille opposée, de forme ovale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>Inflorescence : pyramidale avec de grandes fleurs à corolle blanche, qui sent bon.</w:t>
      </w:r>
    </w:p>
    <w:p w:rsidR="00540FE7" w:rsidRDefault="00540FE7" w:rsidP="00540FE7">
      <w:pPr>
        <w:spacing w:after="0" w:line="240" w:lineRule="auto"/>
        <w:rPr>
          <w:lang w:val="fr-FR"/>
        </w:rPr>
      </w:pPr>
      <w:r>
        <w:rPr>
          <w:lang w:val="fr-FR"/>
        </w:rPr>
        <w:t>Fruit : drupe rouge à mauvaise odeur</w:t>
      </w:r>
    </w:p>
    <w:p w:rsidR="00540FE7" w:rsidRDefault="00540FE7" w:rsidP="00540FE7">
      <w:pPr>
        <w:spacing w:after="0" w:line="240" w:lineRule="auto"/>
        <w:rPr>
          <w:lang w:val="fr-FR"/>
        </w:rPr>
      </w:pPr>
    </w:p>
    <w:p w:rsidR="00540FE7" w:rsidRPr="00395457" w:rsidRDefault="00267983" w:rsidP="00540FE7">
      <w:pPr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 xml:space="preserve">Famille : </w:t>
      </w:r>
      <w:proofErr w:type="spellStart"/>
      <w:r w:rsidRPr="00395457">
        <w:rPr>
          <w:b/>
          <w:lang w:val="fr-FR"/>
        </w:rPr>
        <w:t>Poacée</w:t>
      </w:r>
      <w:proofErr w:type="spellEnd"/>
    </w:p>
    <w:p w:rsidR="00267983" w:rsidRPr="00395457" w:rsidRDefault="00267983" w:rsidP="00540FE7">
      <w:pPr>
        <w:spacing w:after="0" w:line="240" w:lineRule="auto"/>
        <w:rPr>
          <w:color w:val="95B3D7" w:themeColor="accent1" w:themeTint="99"/>
          <w:lang w:val="fr-FR"/>
        </w:rPr>
      </w:pPr>
      <w:proofErr w:type="spellStart"/>
      <w:r w:rsidRPr="00395457">
        <w:rPr>
          <w:color w:val="95B3D7" w:themeColor="accent1" w:themeTint="99"/>
          <w:lang w:val="fr-FR"/>
        </w:rPr>
        <w:t>Espece</w:t>
      </w:r>
      <w:proofErr w:type="spellEnd"/>
      <w:r w:rsidRPr="00395457">
        <w:rPr>
          <w:color w:val="95B3D7" w:themeColor="accent1" w:themeTint="99"/>
          <w:lang w:val="fr-FR"/>
        </w:rPr>
        <w:t xml:space="preserve"> : </w:t>
      </w:r>
      <w:proofErr w:type="spellStart"/>
      <w:r w:rsidRPr="00395457">
        <w:rPr>
          <w:i/>
          <w:color w:val="95B3D7" w:themeColor="accent1" w:themeTint="99"/>
          <w:lang w:val="fr-FR"/>
        </w:rPr>
        <w:t>Hordeum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murinum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r w:rsidRPr="00395457">
        <w:rPr>
          <w:color w:val="95B3D7" w:themeColor="accent1" w:themeTint="99"/>
          <w:lang w:val="fr-FR"/>
        </w:rPr>
        <w:t>ou Orge des rats (3)</w:t>
      </w:r>
    </w:p>
    <w:p w:rsidR="00267983" w:rsidRDefault="00267983" w:rsidP="00540FE7">
      <w:pPr>
        <w:spacing w:after="0" w:line="240" w:lineRule="auto"/>
        <w:rPr>
          <w:lang w:val="fr-FR"/>
        </w:rPr>
      </w:pPr>
      <w:r>
        <w:rPr>
          <w:lang w:val="fr-FR"/>
        </w:rPr>
        <w:t>Inflorescence : épis à 3 épillets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ab/>
        <w:t xml:space="preserve">Lemme avec de longue </w:t>
      </w:r>
      <w:proofErr w:type="spellStart"/>
      <w:r>
        <w:rPr>
          <w:lang w:val="fr-FR"/>
        </w:rPr>
        <w:t>arrète</w:t>
      </w:r>
      <w:proofErr w:type="spellEnd"/>
      <w:r>
        <w:rPr>
          <w:lang w:val="fr-FR"/>
        </w:rPr>
        <w:t xml:space="preserve"> ainsi que sur les épillets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</w:t>
      </w:r>
      <w:proofErr w:type="spellStart"/>
      <w:r>
        <w:rPr>
          <w:lang w:val="fr-FR"/>
        </w:rPr>
        <w:t>scabre</w:t>
      </w:r>
      <w:proofErr w:type="spellEnd"/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267983" w:rsidRPr="00395457" w:rsidRDefault="00267983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r w:rsidRPr="00395457">
        <w:rPr>
          <w:i/>
          <w:color w:val="95B3D7" w:themeColor="accent1" w:themeTint="99"/>
          <w:lang w:val="fr-FR"/>
        </w:rPr>
        <w:t xml:space="preserve">Phragmites </w:t>
      </w:r>
      <w:proofErr w:type="spellStart"/>
      <w:r w:rsidRPr="00395457">
        <w:rPr>
          <w:i/>
          <w:color w:val="95B3D7" w:themeColor="accent1" w:themeTint="99"/>
          <w:lang w:val="fr-FR"/>
        </w:rPr>
        <w:t>australis</w:t>
      </w:r>
      <w:proofErr w:type="spellEnd"/>
      <w:r w:rsidRPr="00395457">
        <w:rPr>
          <w:color w:val="95B3D7" w:themeColor="accent1" w:themeTint="99"/>
          <w:lang w:val="fr-FR"/>
        </w:rPr>
        <w:t xml:space="preserve"> ou Roseau(4)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Forme des roselières en milieux humides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Plante de 3 à 4 m. de haut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Inflorescence : Panicule de grande taille orienté du même coté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 de grande taille, large et dentée, donc coupante</w:t>
      </w:r>
    </w:p>
    <w:p w:rsidR="00267983" w:rsidRDefault="0026798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465CE4" w:rsidRPr="00395457" w:rsidRDefault="00465CE4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Cannabacées</w:t>
      </w:r>
    </w:p>
    <w:p w:rsidR="00267983" w:rsidRPr="00395457" w:rsidRDefault="00267983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Humulus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lupulus</w:t>
      </w:r>
      <w:proofErr w:type="spellEnd"/>
      <w:r w:rsidRPr="00395457">
        <w:rPr>
          <w:color w:val="95B3D7" w:themeColor="accent1" w:themeTint="99"/>
          <w:lang w:val="fr-FR"/>
        </w:rPr>
        <w:t xml:space="preserve"> ou houblon</w:t>
      </w:r>
      <w:r w:rsidR="00465CE4" w:rsidRPr="00395457">
        <w:rPr>
          <w:color w:val="95B3D7" w:themeColor="accent1" w:themeTint="99"/>
          <w:lang w:val="fr-FR"/>
        </w:rPr>
        <w:t xml:space="preserve"> (5)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Plante rude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</w:t>
      </w:r>
      <w:proofErr w:type="spellStart"/>
      <w:r>
        <w:rPr>
          <w:lang w:val="fr-FR"/>
        </w:rPr>
        <w:t>dioique</w:t>
      </w:r>
      <w:proofErr w:type="spellEnd"/>
      <w:r>
        <w:rPr>
          <w:lang w:val="fr-FR"/>
        </w:rPr>
        <w:t xml:space="preserve"> dont les fleurs femelles ont des grandes inflorescences ressemblant à des pompons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Liane volubile, c'est-à-dire que la tige s’enroule autour d’un support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 : lobée, stipulée, dentée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Jeune pousse comestible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465CE4" w:rsidRPr="00395457" w:rsidRDefault="00465CE4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fabacées</w:t>
      </w:r>
    </w:p>
    <w:p w:rsidR="00465CE4" w:rsidRPr="00395457" w:rsidRDefault="00465CE4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robinia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pseudacacia</w:t>
      </w:r>
      <w:proofErr w:type="spellEnd"/>
      <w:r w:rsidRPr="00395457">
        <w:rPr>
          <w:color w:val="95B3D7" w:themeColor="accent1" w:themeTint="99"/>
          <w:lang w:val="fr-FR"/>
        </w:rPr>
        <w:t xml:space="preserve"> ou Robinier (6)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Arbre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 : opposée, imparipennée, de forme ovale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Branche épineuse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Fleurs : corolle blanche 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Fruit : gousse plate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Famille : Polygonacée</w:t>
      </w:r>
    </w:p>
    <w:p w:rsidR="00465CE4" w:rsidRDefault="00465CE4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Espèce : </w:t>
      </w:r>
      <w:proofErr w:type="spellStart"/>
      <w:r w:rsidR="006A00A3">
        <w:rPr>
          <w:lang w:val="fr-FR"/>
        </w:rPr>
        <w:t>reynoutria</w:t>
      </w:r>
      <w:proofErr w:type="spellEnd"/>
      <w:r w:rsidR="006A00A3">
        <w:rPr>
          <w:lang w:val="fr-FR"/>
        </w:rPr>
        <w:t xml:space="preserve"> groupe </w:t>
      </w:r>
      <w:proofErr w:type="spellStart"/>
      <w:r w:rsidR="006A00A3">
        <w:rPr>
          <w:lang w:val="fr-FR"/>
        </w:rPr>
        <w:t>japonica</w:t>
      </w:r>
      <w:proofErr w:type="spellEnd"/>
      <w:r w:rsidR="006A00A3">
        <w:rPr>
          <w:lang w:val="fr-FR"/>
        </w:rPr>
        <w:t xml:space="preserve"> ou Renouée du japon (7)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lastRenderedPageBreak/>
        <w:t>Plante invasive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 : alterne, cordée, de grande taille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Inflorescence typique des polygonacées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Présence de </w:t>
      </w:r>
      <w:proofErr w:type="spellStart"/>
      <w:r>
        <w:rPr>
          <w:lang w:val="fr-FR"/>
        </w:rPr>
        <w:t>rihzome</w:t>
      </w:r>
      <w:proofErr w:type="spellEnd"/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Tige : en zig </w:t>
      </w:r>
      <w:proofErr w:type="spellStart"/>
      <w:r>
        <w:rPr>
          <w:lang w:val="fr-FR"/>
        </w:rPr>
        <w:t>zag</w:t>
      </w:r>
      <w:proofErr w:type="spellEnd"/>
      <w:r>
        <w:rPr>
          <w:lang w:val="fr-FR"/>
        </w:rPr>
        <w:t>, creuse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6A00A3" w:rsidRPr="00395457" w:rsidRDefault="006A00A3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Vitacées</w:t>
      </w:r>
    </w:p>
    <w:p w:rsidR="006A00A3" w:rsidRPr="00395457" w:rsidRDefault="006A00A3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parthenocissus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inserta</w:t>
      </w:r>
      <w:proofErr w:type="spellEnd"/>
      <w:r w:rsidRPr="00395457">
        <w:rPr>
          <w:color w:val="95B3D7" w:themeColor="accent1" w:themeTint="99"/>
          <w:lang w:val="fr-FR"/>
        </w:rPr>
        <w:t xml:space="preserve"> ou vigne vierge Quintefeuille (8)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Présente de vrille aux bouts des feuilles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Liane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 : 5 grandes folioles pointue, denté et alterne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Racine adventive</w:t>
      </w:r>
    </w:p>
    <w:p w:rsidR="006A00A3" w:rsidRDefault="006A00A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6A00A3" w:rsidRPr="00395457" w:rsidRDefault="006A00A3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Géraniacées</w:t>
      </w:r>
    </w:p>
    <w:p w:rsidR="006A00A3" w:rsidRPr="00395457" w:rsidRDefault="006A00A3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Geranium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proofErr w:type="spellStart"/>
      <w:r w:rsidRPr="00395457">
        <w:rPr>
          <w:i/>
          <w:color w:val="95B3D7" w:themeColor="accent1" w:themeTint="99"/>
          <w:lang w:val="fr-FR"/>
        </w:rPr>
        <w:t>robertianum</w:t>
      </w:r>
      <w:proofErr w:type="spellEnd"/>
      <w:r w:rsidRPr="00395457">
        <w:rPr>
          <w:color w:val="95B3D7" w:themeColor="accent1" w:themeTint="99"/>
          <w:lang w:val="fr-FR"/>
        </w:rPr>
        <w:t xml:space="preserve"> ou Herbe à Robert</w:t>
      </w:r>
      <w:r w:rsidR="00177283" w:rsidRPr="00395457">
        <w:rPr>
          <w:color w:val="95B3D7" w:themeColor="accent1" w:themeTint="99"/>
          <w:lang w:val="fr-FR"/>
        </w:rPr>
        <w:t xml:space="preserve"> (9)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Plante odorante qui rougit au soleil</w:t>
      </w:r>
    </w:p>
    <w:p w:rsidR="006A00A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 alterne à feuille aux contours pentagonale et très découpée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Fleur : Corolle rose d’1 cm et tronquée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177283" w:rsidRPr="00395457" w:rsidRDefault="00177283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>Famille : Dioscoréacées</w:t>
      </w:r>
    </w:p>
    <w:p w:rsidR="00177283" w:rsidRPr="00395457" w:rsidRDefault="00177283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proofErr w:type="spellStart"/>
      <w:r w:rsidRPr="00395457">
        <w:rPr>
          <w:i/>
          <w:color w:val="95B3D7" w:themeColor="accent1" w:themeTint="99"/>
          <w:lang w:val="fr-FR"/>
        </w:rPr>
        <w:t>Dioscoréa</w:t>
      </w:r>
      <w:proofErr w:type="spellEnd"/>
      <w:r w:rsidRPr="00395457">
        <w:rPr>
          <w:color w:val="95B3D7" w:themeColor="accent1" w:themeTint="99"/>
          <w:lang w:val="fr-FR"/>
        </w:rPr>
        <w:t xml:space="preserve"> ou Herbe à la femme battue (11)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Liane </w:t>
      </w:r>
      <w:proofErr w:type="spellStart"/>
      <w:r>
        <w:rPr>
          <w:lang w:val="fr-FR"/>
        </w:rPr>
        <w:t>volubille</w:t>
      </w:r>
      <w:proofErr w:type="spellEnd"/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</w:t>
      </w:r>
      <w:proofErr w:type="spellStart"/>
      <w:r>
        <w:rPr>
          <w:lang w:val="fr-FR"/>
        </w:rPr>
        <w:t>dioique</w:t>
      </w:r>
      <w:proofErr w:type="spellEnd"/>
      <w:r>
        <w:rPr>
          <w:lang w:val="fr-FR"/>
        </w:rPr>
        <w:t xml:space="preserve"> 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 cordée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Fruit : Baie rouge</w:t>
      </w:r>
    </w:p>
    <w:p w:rsidR="00177283" w:rsidRDefault="00177283" w:rsidP="00267983">
      <w:pPr>
        <w:tabs>
          <w:tab w:val="left" w:pos="1276"/>
        </w:tabs>
        <w:spacing w:after="0" w:line="240" w:lineRule="auto"/>
        <w:rPr>
          <w:lang w:val="fr-FR"/>
        </w:rPr>
      </w:pPr>
    </w:p>
    <w:p w:rsidR="00177283" w:rsidRPr="00395457" w:rsidRDefault="00395457" w:rsidP="0026798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395457">
        <w:rPr>
          <w:b/>
          <w:lang w:val="fr-FR"/>
        </w:rPr>
        <w:t xml:space="preserve">Famille : </w:t>
      </w:r>
      <w:proofErr w:type="spellStart"/>
      <w:r w:rsidRPr="00395457">
        <w:rPr>
          <w:b/>
          <w:lang w:val="fr-FR"/>
        </w:rPr>
        <w:t>Equisetacées</w:t>
      </w:r>
      <w:proofErr w:type="spellEnd"/>
    </w:p>
    <w:p w:rsidR="00395457" w:rsidRPr="00395457" w:rsidRDefault="00395457" w:rsidP="00267983">
      <w:pPr>
        <w:tabs>
          <w:tab w:val="left" w:pos="1276"/>
        </w:tabs>
        <w:spacing w:after="0" w:line="240" w:lineRule="auto"/>
        <w:rPr>
          <w:color w:val="95B3D7" w:themeColor="accent1" w:themeTint="99"/>
          <w:lang w:val="fr-FR"/>
        </w:rPr>
      </w:pPr>
      <w:r w:rsidRPr="00395457">
        <w:rPr>
          <w:color w:val="95B3D7" w:themeColor="accent1" w:themeTint="99"/>
          <w:lang w:val="fr-FR"/>
        </w:rPr>
        <w:t xml:space="preserve">Espèce : </w:t>
      </w:r>
      <w:r w:rsidRPr="00395457">
        <w:rPr>
          <w:i/>
          <w:color w:val="95B3D7" w:themeColor="accent1" w:themeTint="99"/>
          <w:lang w:val="fr-FR"/>
        </w:rPr>
        <w:t xml:space="preserve">Equisetum </w:t>
      </w:r>
      <w:proofErr w:type="spellStart"/>
      <w:r w:rsidRPr="00395457">
        <w:rPr>
          <w:i/>
          <w:color w:val="95B3D7" w:themeColor="accent1" w:themeTint="99"/>
          <w:lang w:val="fr-FR"/>
        </w:rPr>
        <w:t>arvense</w:t>
      </w:r>
      <w:proofErr w:type="spellEnd"/>
      <w:r w:rsidRPr="00395457">
        <w:rPr>
          <w:i/>
          <w:color w:val="95B3D7" w:themeColor="accent1" w:themeTint="99"/>
          <w:lang w:val="fr-FR"/>
        </w:rPr>
        <w:t xml:space="preserve"> </w:t>
      </w:r>
      <w:r w:rsidRPr="00395457">
        <w:rPr>
          <w:color w:val="95B3D7" w:themeColor="accent1" w:themeTint="99"/>
          <w:lang w:val="fr-FR"/>
        </w:rPr>
        <w:t xml:space="preserve">ou </w:t>
      </w:r>
      <w:proofErr w:type="spellStart"/>
      <w:r w:rsidRPr="00395457">
        <w:rPr>
          <w:color w:val="95B3D7" w:themeColor="accent1" w:themeTint="99"/>
          <w:lang w:val="fr-FR"/>
        </w:rPr>
        <w:t>Prele</w:t>
      </w:r>
      <w:proofErr w:type="spellEnd"/>
      <w:r w:rsidRPr="00395457">
        <w:rPr>
          <w:color w:val="95B3D7" w:themeColor="accent1" w:themeTint="99"/>
          <w:lang w:val="fr-FR"/>
        </w:rPr>
        <w:t xml:space="preserve"> des champs (12)</w:t>
      </w:r>
    </w:p>
    <w:p w:rsidR="00395457" w:rsidRDefault="00395457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Plante </w:t>
      </w:r>
      <w:proofErr w:type="spellStart"/>
      <w:r>
        <w:rPr>
          <w:lang w:val="fr-FR"/>
        </w:rPr>
        <w:t>peridophyte</w:t>
      </w:r>
      <w:proofErr w:type="spellEnd"/>
    </w:p>
    <w:p w:rsidR="00395457" w:rsidRDefault="00395457" w:rsidP="00267983">
      <w:pPr>
        <w:tabs>
          <w:tab w:val="left" w:pos="1276"/>
        </w:tabs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Rizhome</w:t>
      </w:r>
      <w:proofErr w:type="spellEnd"/>
      <w:r>
        <w:rPr>
          <w:lang w:val="fr-FR"/>
        </w:rPr>
        <w:t xml:space="preserve"> profond permet la reproduction végétative</w:t>
      </w:r>
    </w:p>
    <w:p w:rsidR="00395457" w:rsidRDefault="00395457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Tige creuse avec un manchon </w:t>
      </w:r>
      <w:proofErr w:type="spellStart"/>
      <w:r>
        <w:rPr>
          <w:lang w:val="fr-FR"/>
        </w:rPr>
        <w:t>donnat</w:t>
      </w:r>
      <w:proofErr w:type="spellEnd"/>
      <w:r>
        <w:rPr>
          <w:lang w:val="fr-FR"/>
        </w:rPr>
        <w:t xml:space="preserve"> une gaine</w:t>
      </w:r>
    </w:p>
    <w:p w:rsidR="00395457" w:rsidRDefault="00395457" w:rsidP="0026798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Rameaux anguleux et verticillés</w:t>
      </w:r>
    </w:p>
    <w:sectPr w:rsidR="00395457" w:rsidSect="00D0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540FE7"/>
    <w:rsid w:val="00177283"/>
    <w:rsid w:val="00267983"/>
    <w:rsid w:val="00395457"/>
    <w:rsid w:val="00465CE4"/>
    <w:rsid w:val="00540FE7"/>
    <w:rsid w:val="006A00A3"/>
    <w:rsid w:val="00D02D3B"/>
    <w:rsid w:val="00E9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3B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2013-05-23T11:07:00Z</dcterms:created>
  <dcterms:modified xsi:type="dcterms:W3CDTF">2013-05-23T12:06:00Z</dcterms:modified>
</cp:coreProperties>
</file>