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page" w:horzAnchor="page" w:tblpX="151" w:tblpY="218"/>
        <w:tblW w:w="16554" w:type="dxa"/>
        <w:tblLook w:val="04A0"/>
      </w:tblPr>
      <w:tblGrid>
        <w:gridCol w:w="2239"/>
        <w:gridCol w:w="2981"/>
        <w:gridCol w:w="2840"/>
        <w:gridCol w:w="2982"/>
        <w:gridCol w:w="2752"/>
        <w:gridCol w:w="2760"/>
      </w:tblGrid>
      <w:tr w:rsidR="00444FFE" w:rsidRPr="00690BCA" w:rsidTr="00206635">
        <w:trPr>
          <w:trHeight w:val="423"/>
        </w:trPr>
        <w:tc>
          <w:tcPr>
            <w:tcW w:w="2239" w:type="dxa"/>
          </w:tcPr>
          <w:p w:rsidR="00444FFE" w:rsidRPr="00690BCA" w:rsidRDefault="00444FFE" w:rsidP="00444FFE">
            <w:pPr>
              <w:rPr>
                <w:sz w:val="20"/>
                <w:szCs w:val="20"/>
              </w:rPr>
            </w:pPr>
          </w:p>
        </w:tc>
        <w:tc>
          <w:tcPr>
            <w:tcW w:w="2981" w:type="dxa"/>
          </w:tcPr>
          <w:p w:rsidR="00444FFE" w:rsidRPr="006C5076" w:rsidRDefault="00444FFE" w:rsidP="00444FFE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C5076">
              <w:rPr>
                <w:b/>
                <w:color w:val="4F81BD" w:themeColor="accent1"/>
                <w:sz w:val="20"/>
                <w:szCs w:val="20"/>
              </w:rPr>
              <w:t>Organomagnésiens</w:t>
            </w:r>
          </w:p>
        </w:tc>
        <w:tc>
          <w:tcPr>
            <w:tcW w:w="2840" w:type="dxa"/>
          </w:tcPr>
          <w:p w:rsidR="00444FFE" w:rsidRPr="006C5076" w:rsidRDefault="00FF52B5" w:rsidP="00444FFE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C5076">
              <w:rPr>
                <w:b/>
                <w:color w:val="4F81BD" w:themeColor="accent1"/>
                <w:sz w:val="20"/>
                <w:szCs w:val="20"/>
              </w:rPr>
              <w:t>Alcools</w:t>
            </w:r>
          </w:p>
        </w:tc>
        <w:tc>
          <w:tcPr>
            <w:tcW w:w="2982" w:type="dxa"/>
          </w:tcPr>
          <w:p w:rsidR="00424578" w:rsidRPr="006C5076" w:rsidRDefault="00424578" w:rsidP="00444FFE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C5076">
              <w:rPr>
                <w:b/>
                <w:color w:val="4F81BD" w:themeColor="accent1"/>
                <w:sz w:val="20"/>
                <w:szCs w:val="20"/>
              </w:rPr>
              <w:t>Amines</w:t>
            </w:r>
          </w:p>
        </w:tc>
        <w:tc>
          <w:tcPr>
            <w:tcW w:w="2752" w:type="dxa"/>
          </w:tcPr>
          <w:p w:rsidR="00444FFE" w:rsidRPr="006C5076" w:rsidRDefault="00F92D65" w:rsidP="00444FFE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C5076">
              <w:rPr>
                <w:b/>
                <w:color w:val="4F81BD" w:themeColor="accent1"/>
                <w:sz w:val="20"/>
                <w:szCs w:val="20"/>
              </w:rPr>
              <w:t>Acides carboxyliques</w:t>
            </w:r>
          </w:p>
        </w:tc>
        <w:tc>
          <w:tcPr>
            <w:tcW w:w="2760" w:type="dxa"/>
          </w:tcPr>
          <w:p w:rsidR="00444FFE" w:rsidRPr="006C5076" w:rsidRDefault="007C1299" w:rsidP="00444FFE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C5076">
              <w:rPr>
                <w:b/>
                <w:color w:val="4F81BD" w:themeColor="accent1"/>
                <w:sz w:val="20"/>
                <w:szCs w:val="20"/>
              </w:rPr>
              <w:t>Aldéhydes et Cétones</w:t>
            </w:r>
          </w:p>
        </w:tc>
      </w:tr>
      <w:tr w:rsidR="00444FFE" w:rsidRPr="00690BCA" w:rsidTr="00FF52B5">
        <w:trPr>
          <w:trHeight w:val="713"/>
        </w:trPr>
        <w:tc>
          <w:tcPr>
            <w:tcW w:w="2239" w:type="dxa"/>
          </w:tcPr>
          <w:p w:rsidR="00444FFE" w:rsidRPr="00690BCA" w:rsidRDefault="00444FFE" w:rsidP="00444FFE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90BCA">
              <w:rPr>
                <w:b/>
                <w:color w:val="4F81BD" w:themeColor="accent1"/>
                <w:sz w:val="20"/>
                <w:szCs w:val="20"/>
              </w:rPr>
              <w:t>Constitution</w:t>
            </w:r>
          </w:p>
          <w:p w:rsidR="00690BCA" w:rsidRPr="00690BCA" w:rsidRDefault="00690BCA" w:rsidP="00444FFE">
            <w:pPr>
              <w:rPr>
                <w:b/>
                <w:color w:val="4F81BD" w:themeColor="accent1"/>
                <w:sz w:val="20"/>
                <w:szCs w:val="20"/>
              </w:rPr>
            </w:pPr>
          </w:p>
        </w:tc>
        <w:tc>
          <w:tcPr>
            <w:tcW w:w="2981" w:type="dxa"/>
          </w:tcPr>
          <w:p w:rsidR="00444FFE" w:rsidRPr="00690BCA" w:rsidRDefault="00444FFE" w:rsidP="00444FFE">
            <w:pPr>
              <w:rPr>
                <w:sz w:val="20"/>
                <w:szCs w:val="20"/>
              </w:rPr>
            </w:pPr>
            <w:r w:rsidRPr="00690BCA">
              <w:rPr>
                <w:sz w:val="20"/>
                <w:szCs w:val="20"/>
              </w:rPr>
              <w:t>Formule générale: R-</w:t>
            </w:r>
            <w:proofErr w:type="spellStart"/>
            <w:r w:rsidRPr="00690BCA">
              <w:rPr>
                <w:sz w:val="20"/>
                <w:szCs w:val="20"/>
              </w:rPr>
              <w:t>MgX</w:t>
            </w:r>
            <w:proofErr w:type="spellEnd"/>
          </w:p>
          <w:p w:rsidR="00690BCA" w:rsidRPr="00690BCA" w:rsidRDefault="00690BCA" w:rsidP="00444FFE">
            <w:pPr>
              <w:rPr>
                <w:sz w:val="20"/>
                <w:szCs w:val="20"/>
              </w:rPr>
            </w:pPr>
          </w:p>
        </w:tc>
        <w:tc>
          <w:tcPr>
            <w:tcW w:w="2840" w:type="dxa"/>
          </w:tcPr>
          <w:p w:rsidR="00FF52B5" w:rsidRDefault="00FF52B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Formule générale: R-OH</w:t>
            </w:r>
          </w:p>
          <w:p w:rsidR="00FF52B5" w:rsidRPr="00690BCA" w:rsidRDefault="00FF52B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OH groupement hydroxyle</w:t>
            </w:r>
          </w:p>
        </w:tc>
        <w:tc>
          <w:tcPr>
            <w:tcW w:w="2982" w:type="dxa"/>
          </w:tcPr>
          <w:p w:rsidR="00444FFE" w:rsidRDefault="0020663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Amine primaire: R-NH2</w:t>
            </w:r>
          </w:p>
          <w:p w:rsidR="00206635" w:rsidRDefault="0020663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Amine secondaire: RR'-NH</w:t>
            </w:r>
          </w:p>
          <w:p w:rsidR="00206635" w:rsidRDefault="0020663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Amine tertiaire: RR'R"-N</w:t>
            </w:r>
          </w:p>
          <w:p w:rsidR="00206635" w:rsidRPr="00690BCA" w:rsidRDefault="0020663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 remplacés par des alkyles</w:t>
            </w:r>
          </w:p>
        </w:tc>
        <w:tc>
          <w:tcPr>
            <w:tcW w:w="2752" w:type="dxa"/>
          </w:tcPr>
          <w:p w:rsidR="00444FFE" w:rsidRPr="00690BCA" w:rsidRDefault="00F92D6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Formule générale: R-COOH</w:t>
            </w:r>
          </w:p>
        </w:tc>
        <w:tc>
          <w:tcPr>
            <w:tcW w:w="2760" w:type="dxa"/>
          </w:tcPr>
          <w:p w:rsidR="007C1299" w:rsidRDefault="007C1299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Composé</w:t>
            </w:r>
            <w:r w:rsidR="005A506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avec groupem</w:t>
            </w:r>
            <w:r w:rsidR="005A5066">
              <w:rPr>
                <w:sz w:val="20"/>
                <w:szCs w:val="20"/>
              </w:rPr>
              <w:t>en</w:t>
            </w:r>
            <w:r>
              <w:rPr>
                <w:sz w:val="20"/>
                <w:szCs w:val="20"/>
              </w:rPr>
              <w:t>t</w:t>
            </w:r>
            <w:r w:rsidR="005A5066">
              <w:rPr>
                <w:sz w:val="20"/>
                <w:szCs w:val="20"/>
              </w:rPr>
              <w:t xml:space="preserve"> carbonyle</w:t>
            </w:r>
            <w:r>
              <w:rPr>
                <w:sz w:val="20"/>
                <w:szCs w:val="20"/>
              </w:rPr>
              <w:t xml:space="preserve"> C=O</w:t>
            </w:r>
          </w:p>
          <w:p w:rsidR="007C1299" w:rsidRDefault="007C1299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Aldéhydes: R-CO-H</w:t>
            </w:r>
          </w:p>
          <w:p w:rsidR="00444FFE" w:rsidRPr="00690BCA" w:rsidRDefault="007C1299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Cétones: R-CO-R' </w:t>
            </w:r>
          </w:p>
        </w:tc>
      </w:tr>
      <w:tr w:rsidR="00444FFE" w:rsidRPr="00690BCA" w:rsidTr="00ED2470">
        <w:trPr>
          <w:trHeight w:val="859"/>
        </w:trPr>
        <w:tc>
          <w:tcPr>
            <w:tcW w:w="2239" w:type="dxa"/>
          </w:tcPr>
          <w:p w:rsidR="00444FFE" w:rsidRPr="00690BCA" w:rsidRDefault="00444FFE" w:rsidP="00444FFE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90BCA">
              <w:rPr>
                <w:b/>
                <w:color w:val="4F81BD" w:themeColor="accent1"/>
                <w:sz w:val="20"/>
                <w:szCs w:val="20"/>
              </w:rPr>
              <w:t xml:space="preserve">Propriétés physiques </w:t>
            </w:r>
          </w:p>
        </w:tc>
        <w:tc>
          <w:tcPr>
            <w:tcW w:w="2981" w:type="dxa"/>
          </w:tcPr>
          <w:p w:rsidR="00690BCA" w:rsidRPr="00690BCA" w:rsidRDefault="00690BCA" w:rsidP="00444FFE">
            <w:pPr>
              <w:rPr>
                <w:sz w:val="20"/>
                <w:szCs w:val="20"/>
              </w:rPr>
            </w:pPr>
          </w:p>
        </w:tc>
        <w:tc>
          <w:tcPr>
            <w:tcW w:w="2840" w:type="dxa"/>
          </w:tcPr>
          <w:p w:rsidR="00444FFE" w:rsidRDefault="00FF52B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</w:t>
            </w:r>
            <w:r>
              <w:rPr>
                <w:sz w:val="20"/>
                <w:szCs w:val="20"/>
                <w:vertAlign w:val="subscript"/>
              </w:rPr>
              <w:t>12</w:t>
            </w:r>
            <w:r>
              <w:rPr>
                <w:sz w:val="20"/>
                <w:szCs w:val="20"/>
              </w:rPr>
              <w:t>: liquides</w:t>
            </w:r>
          </w:p>
          <w:p w:rsidR="00FF52B5" w:rsidRDefault="00FF52B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&gt;C</w:t>
            </w:r>
            <w:r>
              <w:rPr>
                <w:sz w:val="20"/>
                <w:szCs w:val="20"/>
                <w:vertAlign w:val="subscript"/>
              </w:rPr>
              <w:t>12</w:t>
            </w:r>
            <w:r>
              <w:rPr>
                <w:sz w:val="20"/>
                <w:szCs w:val="20"/>
              </w:rPr>
              <w:t>: Solides</w:t>
            </w:r>
          </w:p>
          <w:p w:rsidR="00FF52B5" w:rsidRDefault="00FF52B5" w:rsidP="00FF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liaisons H:</w:t>
            </w:r>
          </w:p>
          <w:p w:rsidR="00FF52B5" w:rsidRDefault="00FF52B5" w:rsidP="00FF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Point </w:t>
            </w:r>
            <w:proofErr w:type="spellStart"/>
            <w:r>
              <w:rPr>
                <w:sz w:val="20"/>
                <w:szCs w:val="20"/>
              </w:rPr>
              <w:t>ébulition</w:t>
            </w:r>
            <w:proofErr w:type="spellEnd"/>
            <w:r>
              <w:rPr>
                <w:sz w:val="20"/>
                <w:szCs w:val="20"/>
              </w:rPr>
              <w:t xml:space="preserve"> &gt;&gt; hydrocarbure</w:t>
            </w:r>
          </w:p>
          <w:p w:rsidR="00FF52B5" w:rsidRPr="00FF52B5" w:rsidRDefault="00FF52B5" w:rsidP="00FF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1ers termes solubles dans eau </w:t>
            </w:r>
          </w:p>
        </w:tc>
        <w:tc>
          <w:tcPr>
            <w:tcW w:w="2982" w:type="dxa"/>
          </w:tcPr>
          <w:p w:rsidR="00444FFE" w:rsidRDefault="0020663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plus légers sont des gaz</w:t>
            </w:r>
          </w:p>
          <w:p w:rsidR="00206635" w:rsidRDefault="00206635" w:rsidP="00206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suivants liquides puis solides</w:t>
            </w:r>
          </w:p>
          <w:p w:rsidR="00206635" w:rsidRDefault="00206635" w:rsidP="00206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Alcane &lt;T°(</w:t>
            </w:r>
            <w:proofErr w:type="spellStart"/>
            <w:r>
              <w:rPr>
                <w:sz w:val="20"/>
                <w:szCs w:val="20"/>
              </w:rPr>
              <w:t>ebulition</w:t>
            </w:r>
            <w:proofErr w:type="spellEnd"/>
            <w:r>
              <w:rPr>
                <w:sz w:val="20"/>
                <w:szCs w:val="20"/>
              </w:rPr>
              <w:t>)&lt;Alcools</w:t>
            </w:r>
          </w:p>
          <w:p w:rsidR="00206635" w:rsidRPr="00690BCA" w:rsidRDefault="00206635" w:rsidP="00206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Liaisons H: Premiers termes solubles dans eau</w:t>
            </w:r>
          </w:p>
        </w:tc>
        <w:tc>
          <w:tcPr>
            <w:tcW w:w="2752" w:type="dxa"/>
          </w:tcPr>
          <w:p w:rsidR="00444FFE" w:rsidRDefault="00F92D6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&lt;C10: Liquides</w:t>
            </w:r>
          </w:p>
          <w:p w:rsidR="00F92D65" w:rsidRDefault="00F92D6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&gt;C10: Solides</w:t>
            </w:r>
          </w:p>
          <w:p w:rsidR="00F92D65" w:rsidRPr="00690BCA" w:rsidRDefault="00F92D65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T°(ébullition) &gt; alcools: la plus élevée des fonctions étudiées</w:t>
            </w:r>
          </w:p>
        </w:tc>
        <w:tc>
          <w:tcPr>
            <w:tcW w:w="2760" w:type="dxa"/>
          </w:tcPr>
          <w:p w:rsidR="00444FFE" w:rsidRDefault="006C5076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Méthanal</w:t>
            </w:r>
            <w:r w:rsidR="007C1299">
              <w:rPr>
                <w:sz w:val="20"/>
                <w:szCs w:val="20"/>
              </w:rPr>
              <w:t>: gaz</w:t>
            </w:r>
          </w:p>
          <w:p w:rsidR="007C1299" w:rsidRDefault="007C1299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autres: liquides puis solides</w:t>
            </w:r>
          </w:p>
          <w:p w:rsidR="007C1299" w:rsidRPr="007C1299" w:rsidRDefault="007C1299" w:rsidP="00444F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sz w:val="20"/>
                <w:szCs w:val="20"/>
              </w:rPr>
              <w:t>: solubles dans eau</w:t>
            </w:r>
          </w:p>
        </w:tc>
      </w:tr>
      <w:tr w:rsidR="00690BCA" w:rsidRPr="00690BCA" w:rsidTr="00690BCA">
        <w:trPr>
          <w:trHeight w:val="1174"/>
        </w:trPr>
        <w:tc>
          <w:tcPr>
            <w:tcW w:w="2239" w:type="dxa"/>
          </w:tcPr>
          <w:p w:rsidR="00690BCA" w:rsidRPr="00690BCA" w:rsidRDefault="00690BCA" w:rsidP="00690BCA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90BCA">
              <w:rPr>
                <w:b/>
                <w:color w:val="4F81BD" w:themeColor="accent1"/>
                <w:sz w:val="20"/>
                <w:szCs w:val="20"/>
              </w:rPr>
              <w:t>Etat naturel/Utilisation</w:t>
            </w:r>
          </w:p>
        </w:tc>
        <w:tc>
          <w:tcPr>
            <w:tcW w:w="2981" w:type="dxa"/>
          </w:tcPr>
          <w:p w:rsidR="00690BCA" w:rsidRPr="00690BCA" w:rsidRDefault="00690BCA" w:rsidP="00690BCA">
            <w:pPr>
              <w:rPr>
                <w:sz w:val="20"/>
                <w:szCs w:val="20"/>
              </w:rPr>
            </w:pPr>
            <w:r w:rsidRPr="00690BCA">
              <w:rPr>
                <w:sz w:val="20"/>
                <w:szCs w:val="20"/>
              </w:rPr>
              <w:t xml:space="preserve">N'existent pas a l'état naturel </w:t>
            </w:r>
          </w:p>
          <w:p w:rsidR="00690BCA" w:rsidRPr="00690BCA" w:rsidRDefault="00690BCA" w:rsidP="00690BCA">
            <w:pPr>
              <w:rPr>
                <w:sz w:val="20"/>
                <w:szCs w:val="20"/>
              </w:rPr>
            </w:pPr>
            <w:r w:rsidRPr="00690BCA">
              <w:rPr>
                <w:sz w:val="20"/>
                <w:szCs w:val="20"/>
              </w:rPr>
              <w:t xml:space="preserve">Servent a faire des synthèses de nombreuses fonctions </w:t>
            </w:r>
          </w:p>
        </w:tc>
        <w:tc>
          <w:tcPr>
            <w:tcW w:w="2840" w:type="dxa"/>
          </w:tcPr>
          <w:p w:rsidR="00FF52B5" w:rsidRDefault="00FF52B5" w:rsidP="00FF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Etat naturel dans végétaux et animaux. Parfois odorants</w:t>
            </w:r>
          </w:p>
          <w:p w:rsidR="00FF52B5" w:rsidRPr="00690BCA" w:rsidRDefault="00FF52B5" w:rsidP="00FF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Solvant, additif carburants, </w:t>
            </w:r>
            <w:r w:rsidR="00F92D65">
              <w:rPr>
                <w:sz w:val="20"/>
                <w:szCs w:val="20"/>
              </w:rPr>
              <w:t>plexiglas</w:t>
            </w:r>
            <w:r>
              <w:rPr>
                <w:sz w:val="20"/>
                <w:szCs w:val="20"/>
              </w:rPr>
              <w:t>, boissons alcoolisées, biocarburants, tensioactifs</w:t>
            </w:r>
          </w:p>
        </w:tc>
        <w:tc>
          <w:tcPr>
            <w:tcW w:w="2982" w:type="dxa"/>
          </w:tcPr>
          <w:p w:rsidR="00690BCA" w:rsidRDefault="00206635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Dans les composés animales et végétales mais souvent associé a d'autres fonctions</w:t>
            </w:r>
          </w:p>
          <w:p w:rsidR="00206635" w:rsidRPr="00690BCA" w:rsidRDefault="00206635" w:rsidP="00206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Tensioactifs, détergent, bactéricides, médicaments</w:t>
            </w:r>
          </w:p>
        </w:tc>
        <w:tc>
          <w:tcPr>
            <w:tcW w:w="2752" w:type="dxa"/>
          </w:tcPr>
          <w:p w:rsidR="00690BCA" w:rsidRDefault="00F92D65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Dans les lipides, acide lactique ou citrique et acides aminés</w:t>
            </w:r>
          </w:p>
          <w:p w:rsidR="00F92D65" w:rsidRDefault="00F92D65" w:rsidP="00690BC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</w:t>
            </w:r>
            <w:proofErr w:type="spellEnd"/>
            <w:r>
              <w:rPr>
                <w:sz w:val="20"/>
                <w:szCs w:val="20"/>
              </w:rPr>
              <w:t>. acétique: vinaigre, solvant</w:t>
            </w:r>
          </w:p>
          <w:p w:rsidR="00F92D65" w:rsidRPr="00690BCA" w:rsidRDefault="00F92D65" w:rsidP="00690BC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</w:t>
            </w:r>
            <w:proofErr w:type="spellEnd"/>
            <w:r>
              <w:rPr>
                <w:sz w:val="20"/>
                <w:szCs w:val="20"/>
              </w:rPr>
              <w:t>. acrylique: textiles</w:t>
            </w:r>
          </w:p>
        </w:tc>
        <w:tc>
          <w:tcPr>
            <w:tcW w:w="2760" w:type="dxa"/>
          </w:tcPr>
          <w:p w:rsidR="00690BCA" w:rsidRDefault="007C1299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Existent a état naturel mais souvent associé a d'autres fonctions</w:t>
            </w:r>
          </w:p>
          <w:p w:rsidR="007C1299" w:rsidRDefault="007C1299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Méthanal: antiseptique, colle</w:t>
            </w:r>
          </w:p>
          <w:p w:rsidR="007C1299" w:rsidRPr="00690BCA" w:rsidRDefault="007C1299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Acétone: solvant</w:t>
            </w:r>
          </w:p>
        </w:tc>
      </w:tr>
      <w:tr w:rsidR="00690BCA" w:rsidRPr="00690BCA" w:rsidTr="00424578">
        <w:trPr>
          <w:trHeight w:val="1057"/>
        </w:trPr>
        <w:tc>
          <w:tcPr>
            <w:tcW w:w="2239" w:type="dxa"/>
          </w:tcPr>
          <w:p w:rsidR="00690BCA" w:rsidRPr="00690BCA" w:rsidRDefault="00690BCA" w:rsidP="00690BCA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90BCA">
              <w:rPr>
                <w:b/>
                <w:color w:val="4F81BD" w:themeColor="accent1"/>
                <w:sz w:val="20"/>
                <w:szCs w:val="20"/>
              </w:rPr>
              <w:t>Nomenclature</w:t>
            </w:r>
          </w:p>
        </w:tc>
        <w:tc>
          <w:tcPr>
            <w:tcW w:w="2981" w:type="dxa"/>
          </w:tcPr>
          <w:p w:rsidR="00690BCA" w:rsidRPr="00690BCA" w:rsidRDefault="00690BCA" w:rsidP="00690BCA">
            <w:pPr>
              <w:rPr>
                <w:sz w:val="20"/>
                <w:szCs w:val="20"/>
              </w:rPr>
            </w:pPr>
            <w:r w:rsidRPr="00690BCA">
              <w:rPr>
                <w:sz w:val="20"/>
                <w:szCs w:val="20"/>
              </w:rPr>
              <w:t>Nom: "halogénure d'</w:t>
            </w:r>
            <w:proofErr w:type="spellStart"/>
            <w:r w:rsidRPr="00690BCA">
              <w:rPr>
                <w:sz w:val="20"/>
                <w:szCs w:val="20"/>
              </w:rPr>
              <w:t>alkylmétal</w:t>
            </w:r>
            <w:proofErr w:type="spellEnd"/>
            <w:r w:rsidRPr="00690BCA">
              <w:rPr>
                <w:sz w:val="20"/>
                <w:szCs w:val="20"/>
              </w:rPr>
              <w:t>"</w:t>
            </w:r>
          </w:p>
          <w:p w:rsidR="00690BCA" w:rsidRPr="00690BCA" w:rsidRDefault="00690BCA" w:rsidP="00690BCA">
            <w:pPr>
              <w:rPr>
                <w:sz w:val="20"/>
                <w:szCs w:val="20"/>
              </w:rPr>
            </w:pPr>
            <w:r w:rsidRPr="00690BCA">
              <w:rPr>
                <w:sz w:val="20"/>
                <w:szCs w:val="20"/>
              </w:rPr>
              <w:t>Ex:  bromure d'</w:t>
            </w:r>
            <w:proofErr w:type="spellStart"/>
            <w:r w:rsidRPr="00690BCA">
              <w:rPr>
                <w:sz w:val="20"/>
                <w:szCs w:val="20"/>
              </w:rPr>
              <w:t>ethylmagnésium</w:t>
            </w:r>
            <w:proofErr w:type="spellEnd"/>
          </w:p>
        </w:tc>
        <w:tc>
          <w:tcPr>
            <w:tcW w:w="2840" w:type="dxa"/>
          </w:tcPr>
          <w:p w:rsidR="00690BCA" w:rsidRPr="00690BCA" w:rsidRDefault="00424578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 alcane correspondant en </w:t>
            </w:r>
            <w:r w:rsidR="00206635">
              <w:rPr>
                <w:sz w:val="20"/>
                <w:szCs w:val="20"/>
              </w:rPr>
              <w:t>remplaçant</w:t>
            </w:r>
            <w:r>
              <w:rPr>
                <w:sz w:val="20"/>
                <w:szCs w:val="20"/>
              </w:rPr>
              <w:t xml:space="preserve"> "</w:t>
            </w:r>
            <w:proofErr w:type="spellStart"/>
            <w:r>
              <w:rPr>
                <w:sz w:val="20"/>
                <w:szCs w:val="20"/>
              </w:rPr>
              <w:t>ane</w:t>
            </w:r>
            <w:proofErr w:type="spellEnd"/>
            <w:r>
              <w:rPr>
                <w:sz w:val="20"/>
                <w:szCs w:val="20"/>
              </w:rPr>
              <w:t>" par "</w:t>
            </w:r>
            <w:proofErr w:type="spellStart"/>
            <w:r>
              <w:rPr>
                <w:sz w:val="20"/>
                <w:szCs w:val="20"/>
              </w:rPr>
              <w:t>ol</w:t>
            </w:r>
            <w:proofErr w:type="spellEnd"/>
            <w:r>
              <w:rPr>
                <w:sz w:val="20"/>
                <w:szCs w:val="20"/>
              </w:rPr>
              <w:t>" avec préfixes multiplicateurs et indices de position</w:t>
            </w:r>
          </w:p>
        </w:tc>
        <w:tc>
          <w:tcPr>
            <w:tcW w:w="2982" w:type="dxa"/>
          </w:tcPr>
          <w:p w:rsidR="00690BCA" w:rsidRDefault="00206635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des amines 1aires, 2aires et 3aires= nom alkyle + "amine"+ préfixes multiplicateurs</w:t>
            </w:r>
          </w:p>
          <w:p w:rsidR="00206635" w:rsidRPr="00690BCA" w:rsidRDefault="00206635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2aires et 3aires non symétriques= nom amine primaire précédé du nom des autres </w:t>
            </w:r>
            <w:proofErr w:type="spellStart"/>
            <w:r w:rsidR="006C5076">
              <w:rPr>
                <w:sz w:val="20"/>
                <w:szCs w:val="20"/>
              </w:rPr>
              <w:t>substituants</w:t>
            </w:r>
            <w:proofErr w:type="spellEnd"/>
            <w:r>
              <w:rPr>
                <w:sz w:val="20"/>
                <w:szCs w:val="20"/>
              </w:rPr>
              <w:t xml:space="preserve"> précédés de la lettre "N"</w:t>
            </w:r>
          </w:p>
        </w:tc>
        <w:tc>
          <w:tcPr>
            <w:tcW w:w="2752" w:type="dxa"/>
          </w:tcPr>
          <w:p w:rsidR="00690BCA" w:rsidRPr="00690BCA" w:rsidRDefault="00F92D65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Préfixe "acide" + nom alcane correspondant + suffixe "</w:t>
            </w:r>
            <w:proofErr w:type="spellStart"/>
            <w:r>
              <w:rPr>
                <w:sz w:val="20"/>
                <w:szCs w:val="20"/>
              </w:rPr>
              <w:t>oïque</w:t>
            </w:r>
            <w:proofErr w:type="spellEnd"/>
            <w:r>
              <w:rPr>
                <w:sz w:val="20"/>
                <w:szCs w:val="20"/>
              </w:rPr>
              <w:t xml:space="preserve">" et </w:t>
            </w:r>
            <w:proofErr w:type="spellStart"/>
            <w:r>
              <w:rPr>
                <w:sz w:val="20"/>
                <w:szCs w:val="20"/>
              </w:rPr>
              <w:t>coeff</w:t>
            </w:r>
            <w:proofErr w:type="spellEnd"/>
            <w:r>
              <w:rPr>
                <w:sz w:val="20"/>
                <w:szCs w:val="20"/>
              </w:rPr>
              <w:t>. multiplicateur et indice de position</w:t>
            </w:r>
          </w:p>
        </w:tc>
        <w:tc>
          <w:tcPr>
            <w:tcW w:w="2760" w:type="dxa"/>
          </w:tcPr>
          <w:p w:rsidR="00690BCA" w:rsidRDefault="007C1299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alcane correspondant avec terminaison "al" ou "one" + préfixe multiplicateur s + indice de position</w:t>
            </w:r>
          </w:p>
          <w:p w:rsidR="007C1299" w:rsidRPr="00690BCA" w:rsidRDefault="007C1299" w:rsidP="00690BCA">
            <w:pPr>
              <w:rPr>
                <w:sz w:val="20"/>
                <w:szCs w:val="20"/>
              </w:rPr>
            </w:pPr>
          </w:p>
        </w:tc>
      </w:tr>
      <w:tr w:rsidR="00690BCA" w:rsidRPr="00690BCA" w:rsidTr="00690BCA">
        <w:trPr>
          <w:trHeight w:val="1245"/>
        </w:trPr>
        <w:tc>
          <w:tcPr>
            <w:tcW w:w="2239" w:type="dxa"/>
          </w:tcPr>
          <w:p w:rsidR="00690BCA" w:rsidRPr="00690BCA" w:rsidRDefault="00690BCA" w:rsidP="00690BCA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90BCA">
              <w:rPr>
                <w:b/>
                <w:color w:val="4F81BD" w:themeColor="accent1"/>
                <w:sz w:val="20"/>
                <w:szCs w:val="20"/>
              </w:rPr>
              <w:t>Préparation</w:t>
            </w:r>
          </w:p>
        </w:tc>
        <w:tc>
          <w:tcPr>
            <w:tcW w:w="2981" w:type="dxa"/>
          </w:tcPr>
          <w:p w:rsidR="00690BCA" w:rsidRPr="00690BCA" w:rsidRDefault="00690BCA" w:rsidP="00690BCA">
            <w:pPr>
              <w:rPr>
                <w:sz w:val="20"/>
                <w:szCs w:val="20"/>
              </w:rPr>
            </w:pPr>
            <w:r w:rsidRPr="00690BCA">
              <w:rPr>
                <w:sz w:val="20"/>
                <w:szCs w:val="20"/>
              </w:rPr>
              <w:t xml:space="preserve">RX + Mg  -&gt; R - </w:t>
            </w:r>
            <w:proofErr w:type="spellStart"/>
            <w:r w:rsidRPr="00690BCA">
              <w:rPr>
                <w:sz w:val="20"/>
                <w:szCs w:val="20"/>
              </w:rPr>
              <w:t>MgX</w:t>
            </w:r>
            <w:proofErr w:type="spellEnd"/>
          </w:p>
          <w:p w:rsidR="00690BCA" w:rsidRPr="00690BCA" w:rsidRDefault="00690BCA" w:rsidP="00690BCA">
            <w:pPr>
              <w:rPr>
                <w:sz w:val="20"/>
                <w:szCs w:val="20"/>
              </w:rPr>
            </w:pPr>
            <w:r w:rsidRPr="00690BCA">
              <w:rPr>
                <w:sz w:val="20"/>
                <w:szCs w:val="20"/>
              </w:rPr>
              <w:t>2 conditions:</w:t>
            </w:r>
          </w:p>
          <w:p w:rsidR="00690BCA" w:rsidRPr="00690BCA" w:rsidRDefault="00690BCA" w:rsidP="00690BCA">
            <w:pPr>
              <w:rPr>
                <w:sz w:val="20"/>
                <w:szCs w:val="20"/>
              </w:rPr>
            </w:pPr>
            <w:r w:rsidRPr="00690BCA">
              <w:rPr>
                <w:sz w:val="20"/>
                <w:szCs w:val="20"/>
              </w:rPr>
              <w:t>- Présence d'</w:t>
            </w:r>
            <w:proofErr w:type="spellStart"/>
            <w:r w:rsidRPr="00690BCA">
              <w:rPr>
                <w:sz w:val="20"/>
                <w:szCs w:val="20"/>
              </w:rPr>
              <w:t>ether</w:t>
            </w:r>
            <w:proofErr w:type="spellEnd"/>
            <w:r w:rsidRPr="00690BCA">
              <w:rPr>
                <w:sz w:val="20"/>
                <w:szCs w:val="20"/>
              </w:rPr>
              <w:t xml:space="preserve">: solvant + </w:t>
            </w:r>
            <w:proofErr w:type="spellStart"/>
            <w:r w:rsidRPr="00690BCA">
              <w:rPr>
                <w:sz w:val="20"/>
                <w:szCs w:val="20"/>
              </w:rPr>
              <w:t>complexation</w:t>
            </w:r>
            <w:proofErr w:type="spellEnd"/>
          </w:p>
          <w:p w:rsidR="00690BCA" w:rsidRPr="00690BCA" w:rsidRDefault="00690BCA" w:rsidP="00690BCA">
            <w:pPr>
              <w:rPr>
                <w:sz w:val="20"/>
                <w:szCs w:val="20"/>
              </w:rPr>
            </w:pPr>
            <w:r w:rsidRPr="00690BCA">
              <w:rPr>
                <w:sz w:val="20"/>
                <w:szCs w:val="20"/>
              </w:rPr>
              <w:t>- Milieu réactionnel anhydre</w:t>
            </w:r>
          </w:p>
        </w:tc>
        <w:tc>
          <w:tcPr>
            <w:tcW w:w="2840" w:type="dxa"/>
          </w:tcPr>
          <w:p w:rsidR="00690BCA" w:rsidRDefault="00424578" w:rsidP="00690BCA">
            <w:pPr>
              <w:rPr>
                <w:sz w:val="20"/>
                <w:szCs w:val="20"/>
              </w:rPr>
            </w:pPr>
            <w:r w:rsidRPr="00F92D65">
              <w:rPr>
                <w:b/>
                <w:sz w:val="20"/>
                <w:szCs w:val="20"/>
              </w:rPr>
              <w:t>Sn</w:t>
            </w:r>
            <w:r>
              <w:rPr>
                <w:sz w:val="20"/>
                <w:szCs w:val="20"/>
              </w:rPr>
              <w:t xml:space="preserve"> sur dérivés halogénés</w:t>
            </w:r>
          </w:p>
          <w:p w:rsidR="00424578" w:rsidRPr="00690BCA" w:rsidRDefault="00424578" w:rsidP="00690BCA">
            <w:pPr>
              <w:rPr>
                <w:sz w:val="20"/>
                <w:szCs w:val="20"/>
              </w:rPr>
            </w:pPr>
            <w:r w:rsidRPr="00F92D65">
              <w:rPr>
                <w:b/>
                <w:sz w:val="20"/>
                <w:szCs w:val="20"/>
              </w:rPr>
              <w:t>An</w:t>
            </w:r>
            <w:r>
              <w:rPr>
                <w:sz w:val="20"/>
                <w:szCs w:val="20"/>
              </w:rPr>
              <w:t xml:space="preserve"> sur organomagnésiens</w:t>
            </w:r>
          </w:p>
        </w:tc>
        <w:tc>
          <w:tcPr>
            <w:tcW w:w="2982" w:type="dxa"/>
          </w:tcPr>
          <w:p w:rsidR="00690BCA" w:rsidRDefault="00F92D65" w:rsidP="00690BCA">
            <w:pPr>
              <w:rPr>
                <w:sz w:val="20"/>
                <w:szCs w:val="20"/>
              </w:rPr>
            </w:pPr>
            <w:r w:rsidRPr="00F92D65">
              <w:rPr>
                <w:b/>
                <w:sz w:val="20"/>
                <w:szCs w:val="20"/>
              </w:rPr>
              <w:t>Sn</w:t>
            </w:r>
            <w:r>
              <w:rPr>
                <w:sz w:val="20"/>
                <w:szCs w:val="20"/>
              </w:rPr>
              <w:t xml:space="preserve"> sur un dérivé halogéné:</w:t>
            </w:r>
          </w:p>
          <w:p w:rsidR="00F92D65" w:rsidRPr="00690BCA" w:rsidRDefault="00F92D65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Obtention d'amine primaire a partir d'ammoniac, secondaire a partir de primaire et tertiaire a partir de secondaire</w:t>
            </w:r>
          </w:p>
        </w:tc>
        <w:tc>
          <w:tcPr>
            <w:tcW w:w="2752" w:type="dxa"/>
          </w:tcPr>
          <w:p w:rsidR="002A4DC9" w:rsidRPr="00690BCA" w:rsidRDefault="002A4DC9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760" w:type="dxa"/>
          </w:tcPr>
          <w:p w:rsidR="00690BCA" w:rsidRDefault="007C1299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Oxyder par </w:t>
            </w:r>
            <w:proofErr w:type="spellStart"/>
            <w:r>
              <w:rPr>
                <w:sz w:val="20"/>
                <w:szCs w:val="20"/>
              </w:rPr>
              <w:t>ox</w:t>
            </w:r>
            <w:proofErr w:type="spellEnd"/>
            <w:r>
              <w:rPr>
                <w:sz w:val="20"/>
                <w:szCs w:val="20"/>
              </w:rPr>
              <w:t xml:space="preserve">. fort ou </w:t>
            </w:r>
            <w:r w:rsidR="005A5066">
              <w:rPr>
                <w:sz w:val="20"/>
                <w:szCs w:val="20"/>
              </w:rPr>
              <w:t>déshydrogéner</w:t>
            </w:r>
            <w:r>
              <w:rPr>
                <w:sz w:val="20"/>
                <w:szCs w:val="20"/>
              </w:rPr>
              <w:t xml:space="preserve"> en présence Cu  300°C de l'alcool.</w:t>
            </w:r>
          </w:p>
          <w:p w:rsidR="007C1299" w:rsidRPr="00690BCA" w:rsidRDefault="007C1299" w:rsidP="007C12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Rupture d'une double liaison d'alcène par oxydation</w:t>
            </w:r>
          </w:p>
        </w:tc>
      </w:tr>
      <w:tr w:rsidR="00690BCA" w:rsidRPr="00690BCA" w:rsidTr="00ED2470">
        <w:trPr>
          <w:trHeight w:val="1015"/>
        </w:trPr>
        <w:tc>
          <w:tcPr>
            <w:tcW w:w="2239" w:type="dxa"/>
          </w:tcPr>
          <w:p w:rsidR="00690BCA" w:rsidRPr="00690BCA" w:rsidRDefault="00690BCA" w:rsidP="00690BCA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90BCA">
              <w:rPr>
                <w:b/>
                <w:color w:val="4F81BD" w:themeColor="accent1"/>
                <w:sz w:val="20"/>
                <w:szCs w:val="20"/>
              </w:rPr>
              <w:t>Réactivité</w:t>
            </w:r>
          </w:p>
          <w:p w:rsidR="00690BCA" w:rsidRPr="00690BCA" w:rsidRDefault="00690BCA" w:rsidP="00690BCA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90BCA">
              <w:rPr>
                <w:b/>
                <w:color w:val="4F81BD" w:themeColor="accent1"/>
                <w:sz w:val="20"/>
                <w:szCs w:val="20"/>
              </w:rPr>
              <w:t>Généralités</w:t>
            </w:r>
          </w:p>
        </w:tc>
        <w:tc>
          <w:tcPr>
            <w:tcW w:w="2981" w:type="dxa"/>
          </w:tcPr>
          <w:p w:rsidR="00690BCA" w:rsidRDefault="00ED2470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Due a la nucléophilie du </w:t>
            </w:r>
            <w:proofErr w:type="spellStart"/>
            <w:r>
              <w:rPr>
                <w:sz w:val="20"/>
                <w:szCs w:val="20"/>
              </w:rPr>
              <w:t>carbanion</w:t>
            </w:r>
            <w:proofErr w:type="spellEnd"/>
            <w:r>
              <w:rPr>
                <w:sz w:val="20"/>
                <w:szCs w:val="20"/>
              </w:rPr>
              <w:t xml:space="preserve"> libéré par rupture:</w:t>
            </w:r>
          </w:p>
          <w:p w:rsidR="00ED2470" w:rsidRDefault="00ED2470" w:rsidP="00ED24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</w:t>
            </w:r>
            <w:proofErr w:type="spellStart"/>
            <w:r>
              <w:rPr>
                <w:sz w:val="20"/>
                <w:szCs w:val="20"/>
              </w:rPr>
              <w:t>MgX</w:t>
            </w:r>
            <w:proofErr w:type="spellEnd"/>
            <w:r>
              <w:rPr>
                <w:sz w:val="20"/>
                <w:szCs w:val="20"/>
              </w:rPr>
              <w:t xml:space="preserve"> -&gt; R</w:t>
            </w:r>
            <w:r w:rsidRPr="00ED2470">
              <w:rPr>
                <w:sz w:val="20"/>
                <w:szCs w:val="20"/>
                <w:vertAlign w:val="superscript"/>
              </w:rPr>
              <w:t>-</w:t>
            </w:r>
            <w:r>
              <w:rPr>
                <w:sz w:val="20"/>
                <w:szCs w:val="20"/>
                <w:vertAlign w:val="superscript"/>
              </w:rPr>
              <w:t xml:space="preserve"> </w:t>
            </w:r>
            <w:r>
              <w:rPr>
                <w:sz w:val="20"/>
                <w:szCs w:val="20"/>
              </w:rPr>
              <w:t>+ Mg</w:t>
            </w:r>
            <w:r>
              <w:rPr>
                <w:sz w:val="20"/>
                <w:szCs w:val="20"/>
                <w:vertAlign w:val="superscript"/>
              </w:rPr>
              <w:t>+</w:t>
            </w:r>
            <w:r>
              <w:rPr>
                <w:sz w:val="20"/>
                <w:szCs w:val="20"/>
              </w:rPr>
              <w:t>X</w:t>
            </w:r>
          </w:p>
          <w:p w:rsidR="00ED2470" w:rsidRPr="00ED2470" w:rsidRDefault="00ED2470" w:rsidP="00ED24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 réagit avec composé avec 1C déficitaire en électron</w:t>
            </w:r>
          </w:p>
        </w:tc>
        <w:tc>
          <w:tcPr>
            <w:tcW w:w="2840" w:type="dxa"/>
          </w:tcPr>
          <w:p w:rsidR="00690BCA" w:rsidRDefault="00424578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Liée a polarisation des OH et CO</w:t>
            </w:r>
          </w:p>
          <w:p w:rsidR="00424578" w:rsidRPr="00424578" w:rsidRDefault="00424578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Possibilité de rupture de ces liaisons donnant un ion alcoolate RO</w:t>
            </w:r>
            <w:r>
              <w:rPr>
                <w:sz w:val="20"/>
                <w:szCs w:val="20"/>
                <w:vertAlign w:val="superscript"/>
              </w:rPr>
              <w:t>-</w:t>
            </w:r>
            <w:r>
              <w:rPr>
                <w:sz w:val="20"/>
                <w:szCs w:val="20"/>
              </w:rPr>
              <w:t xml:space="preserve"> ou carbocation R</w:t>
            </w:r>
            <w:r>
              <w:rPr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2982" w:type="dxa"/>
          </w:tcPr>
          <w:p w:rsidR="00690BCA" w:rsidRDefault="00F92D65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a la disponibilité du doublet libre de N: nucléophilie.</w:t>
            </w:r>
          </w:p>
          <w:p w:rsidR="00F92D65" w:rsidRPr="00690BCA" w:rsidRDefault="00F92D65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Possibilité de réaction avec un C déficitaire en électrons</w:t>
            </w:r>
          </w:p>
        </w:tc>
        <w:tc>
          <w:tcPr>
            <w:tcW w:w="2752" w:type="dxa"/>
          </w:tcPr>
          <w:p w:rsidR="002A4DC9" w:rsidRDefault="002A4DC9" w:rsidP="002A4D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Labilité de l'H du groupe OH</w:t>
            </w:r>
          </w:p>
          <w:p w:rsidR="00690BCA" w:rsidRPr="00690BCA" w:rsidRDefault="002A4DC9" w:rsidP="002A4D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Polarisation de la liaison CO</w:t>
            </w:r>
          </w:p>
        </w:tc>
        <w:tc>
          <w:tcPr>
            <w:tcW w:w="2760" w:type="dxa"/>
          </w:tcPr>
          <w:p w:rsidR="00690BCA" w:rsidRPr="00690BCA" w:rsidRDefault="005A5066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Lié au doublet polarisé C=O et du doublet non liant sur O</w:t>
            </w:r>
          </w:p>
        </w:tc>
      </w:tr>
      <w:tr w:rsidR="00690BCA" w:rsidRPr="00F92D65" w:rsidTr="00ED2470">
        <w:trPr>
          <w:trHeight w:val="1138"/>
        </w:trPr>
        <w:tc>
          <w:tcPr>
            <w:tcW w:w="2239" w:type="dxa"/>
          </w:tcPr>
          <w:p w:rsidR="00690BCA" w:rsidRPr="00690BCA" w:rsidRDefault="00690BCA" w:rsidP="00690BCA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90BCA">
              <w:rPr>
                <w:b/>
                <w:color w:val="4F81BD" w:themeColor="accent1"/>
                <w:sz w:val="20"/>
                <w:szCs w:val="20"/>
              </w:rPr>
              <w:t xml:space="preserve">Réactivités </w:t>
            </w:r>
          </w:p>
          <w:p w:rsidR="00690BCA" w:rsidRPr="00690BCA" w:rsidRDefault="00690BCA" w:rsidP="00690BCA">
            <w:pPr>
              <w:rPr>
                <w:b/>
                <w:color w:val="4F81BD" w:themeColor="accent1"/>
                <w:sz w:val="20"/>
                <w:szCs w:val="20"/>
              </w:rPr>
            </w:pPr>
            <w:r w:rsidRPr="00690BCA">
              <w:rPr>
                <w:b/>
                <w:color w:val="4F81BD" w:themeColor="accent1"/>
                <w:sz w:val="20"/>
                <w:szCs w:val="20"/>
              </w:rPr>
              <w:t>Mécanismes</w:t>
            </w:r>
          </w:p>
        </w:tc>
        <w:tc>
          <w:tcPr>
            <w:tcW w:w="2981" w:type="dxa"/>
          </w:tcPr>
          <w:p w:rsidR="00ED2470" w:rsidRDefault="00ED2470" w:rsidP="00ED24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le C déficitaire est:</w:t>
            </w:r>
          </w:p>
          <w:p w:rsidR="00ED2470" w:rsidRDefault="00ED2470" w:rsidP="00ED24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Saturé (dérivé </w:t>
            </w:r>
            <w:proofErr w:type="spellStart"/>
            <w:r>
              <w:rPr>
                <w:sz w:val="20"/>
                <w:szCs w:val="20"/>
              </w:rPr>
              <w:t>halog</w:t>
            </w:r>
            <w:proofErr w:type="spellEnd"/>
            <w:r>
              <w:rPr>
                <w:sz w:val="20"/>
                <w:szCs w:val="20"/>
              </w:rPr>
              <w:t xml:space="preserve">.): </w:t>
            </w:r>
            <w:r w:rsidRPr="00ED2470">
              <w:rPr>
                <w:b/>
                <w:sz w:val="20"/>
                <w:szCs w:val="20"/>
              </w:rPr>
              <w:t>Sn</w:t>
            </w:r>
          </w:p>
          <w:p w:rsidR="00ED2470" w:rsidRPr="00690BCA" w:rsidRDefault="00ED2470" w:rsidP="00ED24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Insaturé (aldéhydes, cétones): </w:t>
            </w:r>
            <w:r w:rsidRPr="00ED2470">
              <w:rPr>
                <w:b/>
                <w:sz w:val="20"/>
                <w:szCs w:val="20"/>
              </w:rPr>
              <w:t>An</w:t>
            </w:r>
          </w:p>
          <w:p w:rsidR="00ED2470" w:rsidRPr="00690BCA" w:rsidRDefault="00ED2470" w:rsidP="00ED2470">
            <w:pPr>
              <w:rPr>
                <w:sz w:val="20"/>
                <w:szCs w:val="20"/>
              </w:rPr>
            </w:pPr>
          </w:p>
        </w:tc>
        <w:tc>
          <w:tcPr>
            <w:tcW w:w="2840" w:type="dxa"/>
          </w:tcPr>
          <w:p w:rsidR="00690BCA" w:rsidRDefault="00424578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Ion alcoolate: </w:t>
            </w:r>
            <w:r w:rsidRPr="00F92D65">
              <w:rPr>
                <w:b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ou </w:t>
            </w:r>
            <w:r w:rsidRPr="00F92D65">
              <w:rPr>
                <w:b/>
                <w:sz w:val="20"/>
                <w:szCs w:val="20"/>
              </w:rPr>
              <w:t>Sn</w:t>
            </w:r>
          </w:p>
          <w:p w:rsidR="00424578" w:rsidRPr="00424578" w:rsidRDefault="00424578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RO-H + B</w:t>
            </w:r>
            <w:r>
              <w:rPr>
                <w:sz w:val="20"/>
                <w:szCs w:val="20"/>
                <w:vertAlign w:val="superscript"/>
              </w:rPr>
              <w:t xml:space="preserve">- </w:t>
            </w:r>
            <w:r>
              <w:rPr>
                <w:sz w:val="20"/>
                <w:szCs w:val="20"/>
              </w:rPr>
              <w:t>-&gt; RO</w:t>
            </w:r>
            <w:r>
              <w:rPr>
                <w:sz w:val="20"/>
                <w:szCs w:val="20"/>
                <w:vertAlign w:val="superscript"/>
              </w:rPr>
              <w:t xml:space="preserve">- </w:t>
            </w:r>
            <w:r>
              <w:rPr>
                <w:sz w:val="20"/>
                <w:szCs w:val="20"/>
              </w:rPr>
              <w:t>+ BH</w:t>
            </w:r>
          </w:p>
          <w:p w:rsidR="00424578" w:rsidRDefault="00424578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Carbocation: E ou Sn</w:t>
            </w:r>
          </w:p>
          <w:p w:rsidR="00424578" w:rsidRPr="00424578" w:rsidRDefault="00424578" w:rsidP="00690BCA">
            <w:pPr>
              <w:rPr>
                <w:sz w:val="20"/>
                <w:szCs w:val="20"/>
                <w:lang w:val="es-ES_tradnl"/>
              </w:rPr>
            </w:pPr>
            <w:r w:rsidRPr="00424578">
              <w:rPr>
                <w:sz w:val="20"/>
                <w:szCs w:val="20"/>
                <w:lang w:val="es-ES_tradnl"/>
              </w:rPr>
              <w:t>RO-H + H</w:t>
            </w:r>
            <w:r w:rsidRPr="00424578">
              <w:rPr>
                <w:sz w:val="20"/>
                <w:szCs w:val="20"/>
                <w:vertAlign w:val="superscript"/>
                <w:lang w:val="es-ES_tradnl"/>
              </w:rPr>
              <w:t>+</w:t>
            </w:r>
            <w:r w:rsidRPr="00424578">
              <w:rPr>
                <w:sz w:val="20"/>
                <w:szCs w:val="20"/>
                <w:lang w:val="es-ES_tradnl"/>
              </w:rPr>
              <w:t xml:space="preserve"> -&gt; R-O</w:t>
            </w:r>
            <w:r w:rsidRPr="00424578">
              <w:rPr>
                <w:sz w:val="20"/>
                <w:szCs w:val="20"/>
                <w:vertAlign w:val="superscript"/>
                <w:lang w:val="es-ES_tradnl"/>
              </w:rPr>
              <w:t>+</w:t>
            </w:r>
            <w:r w:rsidRPr="00424578">
              <w:rPr>
                <w:sz w:val="20"/>
                <w:szCs w:val="20"/>
                <w:lang w:val="es-ES_tradnl"/>
              </w:rPr>
              <w:t>-H</w:t>
            </w:r>
            <w:r w:rsidRPr="00424578">
              <w:rPr>
                <w:sz w:val="20"/>
                <w:szCs w:val="20"/>
                <w:vertAlign w:val="subscript"/>
                <w:lang w:val="es-ES_tradnl"/>
              </w:rPr>
              <w:t>2</w:t>
            </w:r>
            <w:r w:rsidRPr="00424578">
              <w:rPr>
                <w:sz w:val="20"/>
                <w:szCs w:val="20"/>
                <w:lang w:val="es-ES_tradnl"/>
              </w:rPr>
              <w:t xml:space="preserve"> -&gt; R</w:t>
            </w:r>
            <w:r w:rsidRPr="00424578">
              <w:rPr>
                <w:sz w:val="20"/>
                <w:szCs w:val="20"/>
                <w:vertAlign w:val="superscript"/>
                <w:lang w:val="es-ES_tradnl"/>
              </w:rPr>
              <w:t>+</w:t>
            </w:r>
            <w:r w:rsidRPr="00424578">
              <w:rPr>
                <w:sz w:val="20"/>
                <w:szCs w:val="20"/>
                <w:lang w:val="es-ES_tradnl"/>
              </w:rPr>
              <w:t>+H</w:t>
            </w:r>
            <w:r w:rsidRPr="00424578">
              <w:rPr>
                <w:sz w:val="20"/>
                <w:szCs w:val="20"/>
                <w:vertAlign w:val="subscript"/>
                <w:lang w:val="es-ES_tradnl"/>
              </w:rPr>
              <w:t>2</w:t>
            </w:r>
            <w:r w:rsidRPr="00424578">
              <w:rPr>
                <w:sz w:val="20"/>
                <w:szCs w:val="20"/>
                <w:lang w:val="es-ES_tradnl"/>
              </w:rPr>
              <w:t>O</w:t>
            </w:r>
          </w:p>
        </w:tc>
        <w:tc>
          <w:tcPr>
            <w:tcW w:w="2982" w:type="dxa"/>
          </w:tcPr>
          <w:p w:rsidR="00690BCA" w:rsidRPr="00F92D65" w:rsidRDefault="00F92D65" w:rsidP="00690BCA">
            <w:pPr>
              <w:rPr>
                <w:sz w:val="20"/>
                <w:szCs w:val="20"/>
              </w:rPr>
            </w:pPr>
            <w:r w:rsidRPr="00F92D65">
              <w:rPr>
                <w:sz w:val="20"/>
                <w:szCs w:val="20"/>
              </w:rPr>
              <w:t xml:space="preserve">Si ce C est saturé: </w:t>
            </w:r>
            <w:r w:rsidRPr="00F92D65">
              <w:rPr>
                <w:b/>
                <w:sz w:val="20"/>
                <w:szCs w:val="20"/>
              </w:rPr>
              <w:t>Sn</w:t>
            </w:r>
          </w:p>
          <w:p w:rsidR="00F92D65" w:rsidRPr="00F92D65" w:rsidRDefault="00F92D65" w:rsidP="00690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ce C est insaturé: </w:t>
            </w:r>
            <w:r w:rsidRPr="00F92D65">
              <w:rPr>
                <w:b/>
                <w:sz w:val="20"/>
                <w:szCs w:val="20"/>
              </w:rPr>
              <w:t xml:space="preserve">An </w:t>
            </w:r>
          </w:p>
        </w:tc>
        <w:tc>
          <w:tcPr>
            <w:tcW w:w="2752" w:type="dxa"/>
          </w:tcPr>
          <w:p w:rsidR="00690BCA" w:rsidRPr="00F92D65" w:rsidRDefault="002A4DC9" w:rsidP="006C5076">
            <w:pPr>
              <w:rPr>
                <w:sz w:val="20"/>
                <w:szCs w:val="20"/>
              </w:rPr>
            </w:pPr>
            <w:r w:rsidRPr="006C5076">
              <w:rPr>
                <w:b/>
                <w:sz w:val="20"/>
                <w:szCs w:val="20"/>
              </w:rPr>
              <w:t>Sn</w:t>
            </w:r>
            <w:r>
              <w:rPr>
                <w:sz w:val="20"/>
                <w:szCs w:val="20"/>
              </w:rPr>
              <w:t xml:space="preserve">  </w:t>
            </w:r>
            <w:r w:rsidR="006C5076">
              <w:rPr>
                <w:sz w:val="20"/>
                <w:szCs w:val="20"/>
              </w:rPr>
              <w:t>à</w:t>
            </w:r>
            <w:r>
              <w:rPr>
                <w:sz w:val="20"/>
                <w:szCs w:val="20"/>
              </w:rPr>
              <w:t xml:space="preserve"> cause la liaison CO</w:t>
            </w:r>
          </w:p>
        </w:tc>
        <w:tc>
          <w:tcPr>
            <w:tcW w:w="2760" w:type="dxa"/>
          </w:tcPr>
          <w:p w:rsidR="00690BCA" w:rsidRDefault="005A5066" w:rsidP="00690BCA">
            <w:pPr>
              <w:rPr>
                <w:sz w:val="20"/>
                <w:szCs w:val="20"/>
              </w:rPr>
            </w:pPr>
            <w:r w:rsidRPr="006C5076">
              <w:rPr>
                <w:b/>
                <w:sz w:val="20"/>
                <w:szCs w:val="20"/>
              </w:rPr>
              <w:t>An</w:t>
            </w:r>
            <w:r>
              <w:rPr>
                <w:sz w:val="20"/>
                <w:szCs w:val="20"/>
              </w:rPr>
              <w:t xml:space="preserve"> sur un carbone déficitaire en électrons</w:t>
            </w:r>
          </w:p>
          <w:p w:rsidR="005A5066" w:rsidRPr="00F92D65" w:rsidRDefault="005A5066" w:rsidP="00690BCA">
            <w:pPr>
              <w:rPr>
                <w:sz w:val="20"/>
                <w:szCs w:val="20"/>
              </w:rPr>
            </w:pPr>
            <w:r w:rsidRPr="006C5076">
              <w:rPr>
                <w:b/>
                <w:sz w:val="20"/>
                <w:szCs w:val="20"/>
              </w:rPr>
              <w:t>Sn</w:t>
            </w:r>
            <w:r>
              <w:rPr>
                <w:sz w:val="20"/>
                <w:szCs w:val="20"/>
              </w:rPr>
              <w:t xml:space="preserve"> de l'H du groupe carbonyle rendu labile par effets inductif et mésomère attracteur du O</w:t>
            </w:r>
          </w:p>
        </w:tc>
      </w:tr>
    </w:tbl>
    <w:p w:rsidR="007B4822" w:rsidRPr="00F92D65" w:rsidRDefault="007B4822">
      <w:pPr>
        <w:rPr>
          <w:sz w:val="20"/>
          <w:szCs w:val="20"/>
        </w:rPr>
      </w:pPr>
    </w:p>
    <w:sectPr w:rsidR="007B4822" w:rsidRPr="00F92D65" w:rsidSect="00206635">
      <w:pgSz w:w="16838" w:h="11906" w:orient="landscape"/>
      <w:pgMar w:top="1418" w:right="1418" w:bottom="17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44FFE"/>
    <w:rsid w:val="00206635"/>
    <w:rsid w:val="002A4DC9"/>
    <w:rsid w:val="002F5093"/>
    <w:rsid w:val="003009CB"/>
    <w:rsid w:val="00424578"/>
    <w:rsid w:val="00444FFE"/>
    <w:rsid w:val="00490BF3"/>
    <w:rsid w:val="005A5066"/>
    <w:rsid w:val="00690BCA"/>
    <w:rsid w:val="006C5076"/>
    <w:rsid w:val="007B4822"/>
    <w:rsid w:val="007C1299"/>
    <w:rsid w:val="00BA2012"/>
    <w:rsid w:val="00ED0D01"/>
    <w:rsid w:val="00ED2470"/>
    <w:rsid w:val="00F92D65"/>
    <w:rsid w:val="00FF52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8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44FF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5</cp:revision>
  <dcterms:created xsi:type="dcterms:W3CDTF">2012-05-05T12:54:00Z</dcterms:created>
  <dcterms:modified xsi:type="dcterms:W3CDTF">2012-05-08T09:16:00Z</dcterms:modified>
</cp:coreProperties>
</file>