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696" w:rsidRPr="008F1749" w:rsidRDefault="00C12D61">
      <w:pPr>
        <w:rPr>
          <w:b/>
          <w:color w:val="943634" w:themeColor="accent2" w:themeShade="BF"/>
        </w:rPr>
      </w:pPr>
      <w:r w:rsidRPr="008F1749">
        <w:rPr>
          <w:b/>
          <w:color w:val="943634" w:themeColor="accent2" w:themeShade="BF"/>
        </w:rPr>
        <w:t>Chapitre 2 : les alcanes</w:t>
      </w:r>
    </w:p>
    <w:p w:rsidR="00C12D61" w:rsidRPr="008F1749" w:rsidRDefault="00C12D61" w:rsidP="008F1749">
      <w:pPr>
        <w:pStyle w:val="Titre1"/>
        <w:rPr>
          <w:color w:val="4F6228" w:themeColor="accent3" w:themeShade="80"/>
        </w:rPr>
      </w:pPr>
      <w:r w:rsidRPr="008F1749">
        <w:rPr>
          <w:color w:val="4F6228" w:themeColor="accent3" w:themeShade="80"/>
        </w:rPr>
        <w:t>Généralité</w:t>
      </w:r>
    </w:p>
    <w:p w:rsidR="00C12D61" w:rsidRPr="008F1749" w:rsidRDefault="00C12D61" w:rsidP="008F1749">
      <w:pPr>
        <w:pStyle w:val="Titre2"/>
        <w:rPr>
          <w:color w:val="5F497A" w:themeColor="accent4" w:themeShade="BF"/>
        </w:rPr>
      </w:pPr>
      <w:r w:rsidRPr="008F1749">
        <w:rPr>
          <w:color w:val="5F497A" w:themeColor="accent4" w:themeShade="BF"/>
        </w:rPr>
        <w:t>Constitutions</w:t>
      </w:r>
    </w:p>
    <w:p w:rsidR="00C12D61" w:rsidRDefault="00C12D61" w:rsidP="00C12D61">
      <w:r>
        <w:t>Les alcanes sont des composés saturés acycliques constitués uniquement de C et H. leur formule générale est : C</w:t>
      </w:r>
      <w:r w:rsidRPr="00C12D61">
        <w:rPr>
          <w:vertAlign w:val="subscript"/>
        </w:rPr>
        <w:t>n</w:t>
      </w:r>
      <w:r>
        <w:t>H2</w:t>
      </w:r>
      <w:r w:rsidRPr="00C12D61">
        <w:rPr>
          <w:vertAlign w:val="subscript"/>
        </w:rPr>
        <w:t>n+2</w:t>
      </w:r>
    </w:p>
    <w:p w:rsidR="00C12D61" w:rsidRDefault="00C12D61" w:rsidP="00C12D61"/>
    <w:p w:rsidR="00C12D61" w:rsidRDefault="00C12D61" w:rsidP="007278C9">
      <w:pPr>
        <w:pStyle w:val="Titre2"/>
        <w:rPr>
          <w:color w:val="5F497A" w:themeColor="accent4" w:themeShade="BF"/>
        </w:rPr>
      </w:pPr>
      <w:r>
        <w:rPr>
          <w:color w:val="5F497A" w:themeColor="accent4" w:themeShade="BF"/>
        </w:rPr>
        <w:t>Propriétés physiques</w:t>
      </w:r>
    </w:p>
    <w:p w:rsidR="00C12D61" w:rsidRDefault="00C12D61" w:rsidP="00C12D61">
      <w:r>
        <w:t>A la pression atmosphérique :</w:t>
      </w:r>
    </w:p>
    <w:p w:rsidR="00C12D61" w:rsidRDefault="00C12D61" w:rsidP="00C12D61">
      <w:r>
        <w:tab/>
        <w:t>-ils sont gazeux jusqu’au C4 (4 carbones dans la molécule)</w:t>
      </w:r>
    </w:p>
    <w:p w:rsidR="00C12D61" w:rsidRDefault="00C12D61" w:rsidP="00C12D61">
      <w:r>
        <w:tab/>
        <w:t>-ils sont liquides jusqu’au C4-C17</w:t>
      </w:r>
    </w:p>
    <w:p w:rsidR="00C12D61" w:rsidRDefault="00C12D61" w:rsidP="00C12D61">
      <w:r>
        <w:tab/>
        <w:t>-ils sont solides &gt;C17</w:t>
      </w:r>
    </w:p>
    <w:p w:rsidR="00C12D61" w:rsidRDefault="00C12D61" w:rsidP="00C12D61">
      <w:r>
        <w:t xml:space="preserve">Mais les molécules ramifiées sont plus volatiles que les molécules linéaires. </w:t>
      </w:r>
    </w:p>
    <w:p w:rsidR="00C12D61" w:rsidRDefault="00C12D61" w:rsidP="00C12D61">
      <w:r>
        <w:t>Leur densité est assez faible (entre 0.7 et 0.9).</w:t>
      </w:r>
    </w:p>
    <w:p w:rsidR="00C12D61" w:rsidRPr="00C12D61" w:rsidRDefault="00C12D61" w:rsidP="00C12D61">
      <w:r>
        <w:t>Ils sont insolubles dans l’eau.</w:t>
      </w:r>
    </w:p>
    <w:p w:rsidR="00C12D61" w:rsidRDefault="00C12D61" w:rsidP="00C12D61"/>
    <w:p w:rsidR="00C12D61" w:rsidRDefault="00C12D61" w:rsidP="007278C9">
      <w:pPr>
        <w:pStyle w:val="Titre2"/>
        <w:rPr>
          <w:color w:val="5F497A" w:themeColor="accent4" w:themeShade="BF"/>
        </w:rPr>
      </w:pPr>
      <w:r>
        <w:rPr>
          <w:color w:val="5F497A" w:themeColor="accent4" w:themeShade="BF"/>
        </w:rPr>
        <w:t>Etat naturel et utilisations</w:t>
      </w:r>
    </w:p>
    <w:p w:rsidR="00C12D61" w:rsidRDefault="00C12D61" w:rsidP="00C12D61">
      <w:r>
        <w:t>Ils existent en grande quantité sous forme de gisements naturels de gaz ou de pétrole.</w:t>
      </w:r>
      <w:r w:rsidR="00887B84">
        <w:t xml:space="preserve"> Ce sont des sources d’énergie, et de matières premières (matières plastiques, textiles synthétiques, détergents…)</w:t>
      </w:r>
    </w:p>
    <w:p w:rsidR="00887B84" w:rsidRDefault="00887B84" w:rsidP="00C12D61"/>
    <w:p w:rsidR="00887B84" w:rsidRDefault="00887B84" w:rsidP="008F1749">
      <w:pPr>
        <w:pStyle w:val="Titre1"/>
        <w:rPr>
          <w:color w:val="4F6228" w:themeColor="accent3" w:themeShade="80"/>
        </w:rPr>
      </w:pPr>
      <w:r>
        <w:rPr>
          <w:color w:val="4F6228" w:themeColor="accent3" w:themeShade="80"/>
        </w:rPr>
        <w:t>Nomenclature</w:t>
      </w:r>
    </w:p>
    <w:p w:rsidR="00887B84" w:rsidRDefault="007278C9" w:rsidP="007278C9">
      <w:pPr>
        <w:pStyle w:val="Titre2"/>
        <w:numPr>
          <w:ilvl w:val="0"/>
          <w:numId w:val="0"/>
        </w:numPr>
        <w:ind w:left="1416"/>
        <w:rPr>
          <w:color w:val="5F497A" w:themeColor="accent4" w:themeShade="BF"/>
        </w:rPr>
      </w:pPr>
      <w:r>
        <w:rPr>
          <w:color w:val="5F497A" w:themeColor="accent4" w:themeShade="BF"/>
        </w:rPr>
        <w:t xml:space="preserve">1) </w:t>
      </w:r>
      <w:r w:rsidR="00887B84">
        <w:rPr>
          <w:color w:val="5F497A" w:themeColor="accent4" w:themeShade="BF"/>
        </w:rPr>
        <w:t>Origine et intérêt</w:t>
      </w:r>
    </w:p>
    <w:p w:rsidR="00887B84" w:rsidRDefault="00887B84" w:rsidP="00887B84">
      <w:r>
        <w:t>(</w:t>
      </w:r>
      <w:proofErr w:type="spellStart"/>
      <w:r>
        <w:t>cf</w:t>
      </w:r>
      <w:proofErr w:type="spellEnd"/>
      <w:r>
        <w:t xml:space="preserve"> figure 31)</w:t>
      </w:r>
    </w:p>
    <w:p w:rsidR="00887B84" w:rsidRDefault="00887B84" w:rsidP="007278C9">
      <w:pPr>
        <w:pStyle w:val="Titre2"/>
        <w:numPr>
          <w:ilvl w:val="0"/>
          <w:numId w:val="9"/>
        </w:numPr>
        <w:rPr>
          <w:color w:val="5F497A" w:themeColor="accent4" w:themeShade="BF"/>
        </w:rPr>
      </w:pPr>
      <w:r>
        <w:rPr>
          <w:color w:val="5F497A" w:themeColor="accent4" w:themeShade="BF"/>
        </w:rPr>
        <w:t xml:space="preserve">Principe </w:t>
      </w:r>
    </w:p>
    <w:p w:rsidR="00887B84" w:rsidRDefault="00887B84" w:rsidP="00887B84">
      <w:r>
        <w:t>(</w:t>
      </w:r>
      <w:proofErr w:type="spellStart"/>
      <w:r>
        <w:t>cf</w:t>
      </w:r>
      <w:proofErr w:type="spellEnd"/>
      <w:r>
        <w:t xml:space="preserve"> figure 32)</w:t>
      </w:r>
    </w:p>
    <w:p w:rsidR="00887B84" w:rsidRDefault="00887B84" w:rsidP="007278C9">
      <w:pPr>
        <w:pStyle w:val="Titre2"/>
        <w:rPr>
          <w:color w:val="5F497A" w:themeColor="accent4" w:themeShade="BF"/>
        </w:rPr>
      </w:pPr>
      <w:r>
        <w:rPr>
          <w:color w:val="5F497A" w:themeColor="accent4" w:themeShade="BF"/>
        </w:rPr>
        <w:t>Application aux alcanes</w:t>
      </w:r>
    </w:p>
    <w:p w:rsidR="00887B84" w:rsidRPr="007278C9" w:rsidRDefault="00887B84" w:rsidP="007278C9">
      <w:pPr>
        <w:pStyle w:val="Titre3"/>
      </w:pPr>
      <w:r w:rsidRPr="007278C9">
        <w:t>Alcanes linéaires</w:t>
      </w:r>
    </w:p>
    <w:p w:rsidR="00887B84" w:rsidRDefault="00887B84" w:rsidP="00887B84">
      <w:r>
        <w:t>(</w:t>
      </w:r>
      <w:proofErr w:type="spellStart"/>
      <w:r>
        <w:t>cf</w:t>
      </w:r>
      <w:proofErr w:type="spellEnd"/>
      <w:r>
        <w:t xml:space="preserve"> figure 33)</w:t>
      </w:r>
    </w:p>
    <w:p w:rsidR="00887B84" w:rsidRDefault="00887B84" w:rsidP="007278C9">
      <w:pPr>
        <w:pStyle w:val="Titre3"/>
      </w:pPr>
      <w:r>
        <w:t>Alcanes ramifiés</w:t>
      </w:r>
    </w:p>
    <w:p w:rsidR="00887B84" w:rsidRDefault="00887B84" w:rsidP="00887B84">
      <w:r>
        <w:t>(</w:t>
      </w:r>
      <w:proofErr w:type="spellStart"/>
      <w:r>
        <w:t>cf</w:t>
      </w:r>
      <w:proofErr w:type="spellEnd"/>
      <w:r>
        <w:t xml:space="preserve"> figure</w:t>
      </w:r>
      <w:r w:rsidR="00726BA6">
        <w:t>s</w:t>
      </w:r>
      <w:r>
        <w:t xml:space="preserve"> 34</w:t>
      </w:r>
      <w:r w:rsidR="00726BA6">
        <w:t xml:space="preserve"> &amp; 35</w:t>
      </w:r>
      <w:r>
        <w:t>)</w:t>
      </w:r>
    </w:p>
    <w:p w:rsidR="00482CDC" w:rsidRDefault="00482CDC" w:rsidP="00887B84"/>
    <w:p w:rsidR="00482CDC" w:rsidRDefault="00482CDC" w:rsidP="008F1749">
      <w:pPr>
        <w:pStyle w:val="Titre1"/>
        <w:rPr>
          <w:color w:val="4F6228" w:themeColor="accent3" w:themeShade="80"/>
        </w:rPr>
      </w:pPr>
      <w:r>
        <w:rPr>
          <w:color w:val="4F6228" w:themeColor="accent3" w:themeShade="80"/>
        </w:rPr>
        <w:t>Préparation</w:t>
      </w:r>
    </w:p>
    <w:p w:rsidR="00482CDC" w:rsidRDefault="00482CDC" w:rsidP="00482CDC">
      <w:r>
        <w:t>Elle est très rare, et présente un intérêt seulement pour réduire une fonction.</w:t>
      </w:r>
    </w:p>
    <w:p w:rsidR="00482CDC" w:rsidRDefault="00482CDC" w:rsidP="00482CDC">
      <w:r w:rsidRPr="00482CDC">
        <w:rPr>
          <w:i/>
        </w:rPr>
        <w:t>Exemple</w:t>
      </w:r>
      <w:r>
        <w:t xml:space="preserve"> 1 : l’hydrogénation catalytique d’hydrocarbures non saturés correspond à la réduction des liaisons doubles ou triples en liaisons simples</w:t>
      </w:r>
    </w:p>
    <w:p w:rsidR="00482CDC" w:rsidRDefault="00482CDC" w:rsidP="00482CDC"/>
    <w:p w:rsidR="00482CDC" w:rsidRDefault="00482CDC" w:rsidP="00482CDC"/>
    <w:p w:rsidR="00482CDC" w:rsidRDefault="00482CDC" w:rsidP="00482CDC"/>
    <w:p w:rsidR="00482CDC" w:rsidRDefault="00482CDC" w:rsidP="00482CDC">
      <w:r>
        <w:t>Les catalyseurs les plus usuels sont le nickel et le platine.</w:t>
      </w:r>
    </w:p>
    <w:p w:rsidR="008F1749" w:rsidRDefault="008F1749" w:rsidP="00482CDC"/>
    <w:p w:rsidR="008F1749" w:rsidRDefault="008F1749" w:rsidP="008F1749">
      <w:pPr>
        <w:pStyle w:val="Titre1"/>
        <w:rPr>
          <w:color w:val="4F6228" w:themeColor="accent3" w:themeShade="80"/>
        </w:rPr>
      </w:pPr>
      <w:r>
        <w:rPr>
          <w:color w:val="4F6228" w:themeColor="accent3" w:themeShade="80"/>
        </w:rPr>
        <w:t>Réactivité</w:t>
      </w:r>
    </w:p>
    <w:p w:rsidR="008F1749" w:rsidRDefault="007278C9" w:rsidP="007278C9">
      <w:pPr>
        <w:pStyle w:val="Titre2"/>
        <w:numPr>
          <w:ilvl w:val="0"/>
          <w:numId w:val="0"/>
        </w:numPr>
        <w:ind w:left="1416"/>
        <w:rPr>
          <w:color w:val="5F497A" w:themeColor="accent4" w:themeShade="BF"/>
        </w:rPr>
      </w:pPr>
      <w:r>
        <w:rPr>
          <w:color w:val="5F497A" w:themeColor="accent4" w:themeShade="BF"/>
        </w:rPr>
        <w:t xml:space="preserve">1) </w:t>
      </w:r>
      <w:r w:rsidR="008F1749">
        <w:rPr>
          <w:color w:val="5F497A" w:themeColor="accent4" w:themeShade="BF"/>
        </w:rPr>
        <w:t>Généralité</w:t>
      </w:r>
    </w:p>
    <w:p w:rsidR="008F1749" w:rsidRDefault="008F1749" w:rsidP="008F1749">
      <w:r>
        <w:t xml:space="preserve">Les liaisons constituant des alcanes sont des liaisons sigma de fortes énergies très peu polarisées (électronégativité de </w:t>
      </w:r>
      <w:proofErr w:type="spellStart"/>
      <w:r>
        <w:t>C et</w:t>
      </w:r>
      <w:proofErr w:type="spellEnd"/>
      <w:r>
        <w:t xml:space="preserve"> H proches). La rupture des liaisons dans un alcane est relativement difficile ce qui fait des alcanes des composés très stables et peu réactifs. Ils vont réagir le plus souvent selon des mécanismes dit radicalaires :</w:t>
      </w:r>
    </w:p>
    <w:p w:rsidR="008F1749" w:rsidRDefault="008F1749" w:rsidP="008F1749">
      <w:r>
        <w:tab/>
        <w:t>-réactions avec les halogènes</w:t>
      </w:r>
    </w:p>
    <w:p w:rsidR="008F1749" w:rsidRDefault="008F1749" w:rsidP="008F1749">
      <w:r>
        <w:tab/>
        <w:t>-réactions avec l’oxygène (combustion)</w:t>
      </w:r>
    </w:p>
    <w:p w:rsidR="008F1749" w:rsidRDefault="008F1749" w:rsidP="008F1749"/>
    <w:p w:rsidR="008F1749" w:rsidRDefault="008F1749" w:rsidP="007278C9">
      <w:pPr>
        <w:pStyle w:val="Titre2"/>
        <w:numPr>
          <w:ilvl w:val="0"/>
          <w:numId w:val="10"/>
        </w:numPr>
        <w:rPr>
          <w:color w:val="5F497A" w:themeColor="accent4" w:themeShade="BF"/>
        </w:rPr>
      </w:pPr>
      <w:r>
        <w:rPr>
          <w:color w:val="5F497A" w:themeColor="accent4" w:themeShade="BF"/>
        </w:rPr>
        <w:t>Réactions avec les halogènes</w:t>
      </w:r>
    </w:p>
    <w:p w:rsidR="008F1749" w:rsidRDefault="007278C9" w:rsidP="007278C9">
      <w:pPr>
        <w:pStyle w:val="Titre3"/>
        <w:numPr>
          <w:ilvl w:val="0"/>
          <w:numId w:val="12"/>
        </w:numPr>
      </w:pPr>
      <w:r>
        <w:t>Principe</w:t>
      </w:r>
    </w:p>
    <w:p w:rsidR="00887B84" w:rsidRDefault="007278C9" w:rsidP="00887B84">
      <w:r>
        <w:t>Les halogènes (Cl</w:t>
      </w:r>
      <w:r w:rsidRPr="007278C9">
        <w:rPr>
          <w:vertAlign w:val="subscript"/>
        </w:rPr>
        <w:t>2</w:t>
      </w:r>
      <w:r>
        <w:t>, Br</w:t>
      </w:r>
      <w:r w:rsidRPr="007278C9">
        <w:rPr>
          <w:vertAlign w:val="subscript"/>
        </w:rPr>
        <w:t>2</w:t>
      </w:r>
      <w:r>
        <w:t>, I</w:t>
      </w:r>
      <w:r w:rsidRPr="007278C9">
        <w:rPr>
          <w:vertAlign w:val="subscript"/>
        </w:rPr>
        <w:t>2</w:t>
      </w:r>
      <w:r>
        <w:t>) avec les alcanes on va avoir une réaction de substitution radicalaire (S</w:t>
      </w:r>
      <w:r w:rsidRPr="007278C9">
        <w:rPr>
          <w:vertAlign w:val="subscript"/>
        </w:rPr>
        <w:t>R</w:t>
      </w:r>
      <w:r>
        <w:t>) en chaîne.</w:t>
      </w:r>
    </w:p>
    <w:p w:rsidR="007278C9" w:rsidRDefault="007278C9" w:rsidP="00887B84">
      <w:proofErr w:type="spellStart"/>
      <w:r>
        <w:lastRenderedPageBreak/>
        <w:t>Cf</w:t>
      </w:r>
      <w:proofErr w:type="spellEnd"/>
      <w:r>
        <w:t xml:space="preserve"> schéma 1</w:t>
      </w:r>
    </w:p>
    <w:p w:rsidR="00F81B8C" w:rsidRDefault="00F81B8C" w:rsidP="00887B84"/>
    <w:p w:rsidR="007278C9" w:rsidRDefault="007278C9" w:rsidP="00887B84">
      <w:proofErr w:type="gramStart"/>
      <w:r w:rsidRPr="007278C9">
        <w:rPr>
          <w:i/>
        </w:rPr>
        <w:t>Remarques</w:t>
      </w:r>
      <w:proofErr w:type="gramEnd"/>
      <w:r>
        <w:t> :</w:t>
      </w:r>
    </w:p>
    <w:p w:rsidR="007278C9" w:rsidRDefault="007278C9" w:rsidP="007278C9">
      <w:pPr>
        <w:ind w:firstLine="708"/>
      </w:pPr>
      <w:r>
        <w:t xml:space="preserve">- Cette réaction a lieu à température élevée (300°C) ou sous l’action du rayonnement ultraviolet. Le </w:t>
      </w:r>
      <w:proofErr w:type="spellStart"/>
      <w:r>
        <w:t>dichlore</w:t>
      </w:r>
      <w:proofErr w:type="spellEnd"/>
      <w:r>
        <w:t xml:space="preserve"> réagit rapidement. Le </w:t>
      </w:r>
      <w:proofErr w:type="spellStart"/>
      <w:r>
        <w:t>dibrome</w:t>
      </w:r>
      <w:proofErr w:type="spellEnd"/>
      <w:r>
        <w:t xml:space="preserve"> réagit plus difficilement et le </w:t>
      </w:r>
      <w:proofErr w:type="spellStart"/>
      <w:r>
        <w:t>diiode</w:t>
      </w:r>
      <w:proofErr w:type="spellEnd"/>
      <w:r>
        <w:t xml:space="preserve"> ne réagit pratiquement pas.</w:t>
      </w:r>
    </w:p>
    <w:p w:rsidR="007278C9" w:rsidRDefault="007278C9" w:rsidP="007278C9">
      <w:pPr>
        <w:ind w:firstLine="708"/>
      </w:pPr>
      <w:r>
        <w:t>-Tous les H d’un alcane sont substituables et il est impossible de contrôler la réaction de manière à obtenir un seul produit. Par exemple la chloration du méthane donne simultanément les 4 produits suivants : CH</w:t>
      </w:r>
      <w:r w:rsidRPr="007278C9">
        <w:rPr>
          <w:vertAlign w:val="subscript"/>
        </w:rPr>
        <w:t>3</w:t>
      </w:r>
      <w:r>
        <w:t>CL, CH</w:t>
      </w:r>
      <w:r w:rsidRPr="007278C9">
        <w:rPr>
          <w:vertAlign w:val="subscript"/>
        </w:rPr>
        <w:t>2</w:t>
      </w:r>
      <w:r>
        <w:t>CL</w:t>
      </w:r>
      <w:r w:rsidRPr="007278C9">
        <w:rPr>
          <w:vertAlign w:val="subscript"/>
        </w:rPr>
        <w:t>2</w:t>
      </w:r>
      <w:r>
        <w:t>, CHCL</w:t>
      </w:r>
      <w:r w:rsidRPr="007278C9">
        <w:rPr>
          <w:vertAlign w:val="subscript"/>
        </w:rPr>
        <w:t>3</w:t>
      </w:r>
      <w:r>
        <w:t>, CCL</w:t>
      </w:r>
      <w:r w:rsidRPr="007278C9">
        <w:rPr>
          <w:vertAlign w:val="subscript"/>
        </w:rPr>
        <w:t>4</w:t>
      </w:r>
      <w:r>
        <w:t>.</w:t>
      </w:r>
    </w:p>
    <w:p w:rsidR="0021647A" w:rsidRDefault="0021647A" w:rsidP="007278C9">
      <w:pPr>
        <w:ind w:firstLine="708"/>
      </w:pPr>
    </w:p>
    <w:p w:rsidR="0021647A" w:rsidRDefault="0021647A" w:rsidP="007278C9">
      <w:pPr>
        <w:ind w:firstLine="708"/>
      </w:pPr>
      <w:r>
        <w:t>Le mécanisme de la réaction comporte 3 phases (exemple du méthane) :</w:t>
      </w:r>
    </w:p>
    <w:p w:rsidR="0021647A" w:rsidRDefault="0021647A" w:rsidP="007278C9">
      <w:pPr>
        <w:ind w:firstLine="708"/>
      </w:pPr>
      <w:r>
        <w:t xml:space="preserve">-phase d’initiation : dissociation du </w:t>
      </w:r>
      <w:proofErr w:type="spellStart"/>
      <w:r>
        <w:t>dichlore</w:t>
      </w:r>
      <w:proofErr w:type="spellEnd"/>
    </w:p>
    <w:p w:rsidR="0021647A" w:rsidRDefault="0021647A" w:rsidP="0021647A">
      <w:proofErr w:type="spellStart"/>
      <w:r>
        <w:t>Cf</w:t>
      </w:r>
      <w:proofErr w:type="spellEnd"/>
      <w:r>
        <w:t xml:space="preserve"> schéma 2</w:t>
      </w:r>
    </w:p>
    <w:p w:rsidR="00F81B8C" w:rsidRDefault="00F81B8C" w:rsidP="0021647A"/>
    <w:p w:rsidR="00F81B8C" w:rsidRDefault="00F81B8C" w:rsidP="0021647A"/>
    <w:p w:rsidR="0021647A" w:rsidRDefault="0021647A" w:rsidP="0021647A">
      <w:r>
        <w:tab/>
        <w:t>-phase de propagation : collision entre un chlore et le méthane</w:t>
      </w:r>
    </w:p>
    <w:p w:rsidR="00F81B8C" w:rsidRDefault="00F81B8C" w:rsidP="0021647A"/>
    <w:p w:rsidR="00F81B8C" w:rsidRDefault="00F81B8C" w:rsidP="0021647A">
      <w:pPr>
        <w:rPr>
          <w:i/>
        </w:rPr>
      </w:pPr>
    </w:p>
    <w:p w:rsidR="004E4E90" w:rsidRPr="00F81B8C" w:rsidRDefault="004E4E90" w:rsidP="0021647A">
      <w:pPr>
        <w:rPr>
          <w:i/>
        </w:rPr>
      </w:pPr>
    </w:p>
    <w:p w:rsidR="00F81B8C" w:rsidRDefault="00F81B8C" w:rsidP="0021647A">
      <w:r w:rsidRPr="00F81B8C">
        <w:rPr>
          <w:i/>
        </w:rPr>
        <w:t>Remarque</w:t>
      </w:r>
      <w:r>
        <w:t> : cette étape produit autant de Cl- (radicaux libres)  qu’elle en consomme c’est pourquoi cette réaction autoentretenue a le nom de réaction en chaîne.</w:t>
      </w:r>
    </w:p>
    <w:p w:rsidR="00F81B8C" w:rsidRDefault="00F81B8C" w:rsidP="0021647A"/>
    <w:p w:rsidR="00F81B8C" w:rsidRDefault="00F81B8C" w:rsidP="0021647A">
      <w:r>
        <w:tab/>
        <w:t>-phase d’arrêt ou de terminaison : disparition des radicaux libres et l’arrêt de la propagation de la réaction en chaîne.</w:t>
      </w:r>
    </w:p>
    <w:p w:rsidR="00F81B8C" w:rsidRDefault="00F81B8C" w:rsidP="0021647A"/>
    <w:p w:rsidR="004E4E90" w:rsidRDefault="004E4E90" w:rsidP="0021647A"/>
    <w:p w:rsidR="00F81B8C" w:rsidRDefault="00F81B8C" w:rsidP="0021647A"/>
    <w:p w:rsidR="00F81B8C" w:rsidRDefault="00F81B8C" w:rsidP="0021647A"/>
    <w:p w:rsidR="00F81B8C" w:rsidRDefault="00F81B8C" w:rsidP="00F81B8C">
      <w:pPr>
        <w:pStyle w:val="Titre3"/>
        <w:numPr>
          <w:ilvl w:val="0"/>
          <w:numId w:val="12"/>
        </w:numPr>
      </w:pPr>
      <w:r>
        <w:t xml:space="preserve">Etude de la </w:t>
      </w:r>
      <w:proofErr w:type="spellStart"/>
      <w:r>
        <w:t>régiosélectivité</w:t>
      </w:r>
      <w:proofErr w:type="spellEnd"/>
    </w:p>
    <w:p w:rsidR="00F81B8C" w:rsidRDefault="00F81B8C" w:rsidP="00F81B8C">
      <w:r>
        <w:t>Considérons</w:t>
      </w:r>
      <w:r w:rsidR="004E4E90">
        <w:t xml:space="preserve"> la </w:t>
      </w:r>
      <w:proofErr w:type="spellStart"/>
      <w:r w:rsidR="004E4E90">
        <w:t>monochloration</w:t>
      </w:r>
      <w:proofErr w:type="spellEnd"/>
      <w:r w:rsidR="004E4E90">
        <w:t xml:space="preserve"> du 2-méthylpropane</w:t>
      </w:r>
    </w:p>
    <w:p w:rsidR="004E4E90" w:rsidRDefault="004E4E90" w:rsidP="00F81B8C">
      <w:proofErr w:type="spellStart"/>
      <w:r>
        <w:t>Cf</w:t>
      </w:r>
      <w:proofErr w:type="spellEnd"/>
      <w:r>
        <w:t xml:space="preserve"> schéma 3</w:t>
      </w:r>
    </w:p>
    <w:p w:rsidR="004E4E90" w:rsidRDefault="004E4E90" w:rsidP="00F81B8C"/>
    <w:p w:rsidR="004E4E90" w:rsidRDefault="004E4E90" w:rsidP="00F81B8C"/>
    <w:p w:rsidR="004E4E90" w:rsidRDefault="004E4E90" w:rsidP="00F81B8C"/>
    <w:p w:rsidR="004E4E90" w:rsidRDefault="004E4E90" w:rsidP="00F81B8C">
      <w:r>
        <w:t>On a deux produits formés : 1-Chloro-2-méthylpropane (I) + 2-chloro-2-méthylpropane (II)</w:t>
      </w:r>
    </w:p>
    <w:p w:rsidR="004E4E90" w:rsidRDefault="004E4E90" w:rsidP="00F81B8C">
      <w:r>
        <w:t>Statistiquement on a 90 % de (I) + 10% de (II) mais réellement à température ambiante le rapport I/II=1,78. La formation préférentielle est donc le (II).</w:t>
      </w:r>
    </w:p>
    <w:p w:rsidR="004E4E90" w:rsidRDefault="004E4E90" w:rsidP="00F81B8C">
      <w:r>
        <w:t xml:space="preserve">C’est donc une réaction </w:t>
      </w:r>
      <w:proofErr w:type="spellStart"/>
      <w:r>
        <w:t>régiosélective</w:t>
      </w:r>
      <w:proofErr w:type="spellEnd"/>
      <w:r>
        <w:t>.</w:t>
      </w:r>
    </w:p>
    <w:p w:rsidR="004E4E90" w:rsidRDefault="004E4E90" w:rsidP="00F81B8C"/>
    <w:p w:rsidR="004E4E90" w:rsidRDefault="004E4E90" w:rsidP="00F81B8C">
      <w:r>
        <w:t>L’explication nécessite d’étudier la phase de propagation : (I) issu d’un radical (I’) et(II) issu d’un radical (II’).</w:t>
      </w:r>
    </w:p>
    <w:p w:rsidR="004E4E90" w:rsidRDefault="004E4E90" w:rsidP="00F81B8C">
      <w:proofErr w:type="spellStart"/>
      <w:r>
        <w:t>Cf</w:t>
      </w:r>
      <w:proofErr w:type="spellEnd"/>
      <w:r>
        <w:t xml:space="preserve"> schéma 4</w:t>
      </w:r>
    </w:p>
    <w:p w:rsidR="004E4E90" w:rsidRDefault="004E4E90" w:rsidP="00F81B8C"/>
    <w:p w:rsidR="004E4E90" w:rsidRDefault="004E4E90" w:rsidP="00F81B8C"/>
    <w:p w:rsidR="004E4E90" w:rsidRDefault="004E4E90" w:rsidP="00F81B8C"/>
    <w:p w:rsidR="004E4E90" w:rsidRDefault="004E4E90" w:rsidP="00F81B8C">
      <w:r>
        <w:t>Les radicaux sont stabilisés par des effets inductifs et/ou mésomères donneurs, ainsi plus le radical est substitué par des groupements donneurs plus sa stabilité augmente.</w:t>
      </w:r>
    </w:p>
    <w:p w:rsidR="004E4E90" w:rsidRDefault="004E4E90" w:rsidP="00F81B8C">
      <w:proofErr w:type="spellStart"/>
      <w:r>
        <w:t>Cf</w:t>
      </w:r>
      <w:proofErr w:type="spellEnd"/>
      <w:r>
        <w:t xml:space="preserve"> schéma 5</w:t>
      </w:r>
      <w:r w:rsidR="000730CE">
        <w:t xml:space="preserve"> &amp; exemple 2</w:t>
      </w:r>
    </w:p>
    <w:p w:rsidR="000730CE" w:rsidRDefault="000730CE" w:rsidP="00F81B8C"/>
    <w:p w:rsidR="000730CE" w:rsidRDefault="000730CE" w:rsidP="00F81B8C"/>
    <w:p w:rsidR="000730CE" w:rsidRDefault="000730CE" w:rsidP="00F81B8C"/>
    <w:p w:rsidR="000730CE" w:rsidRDefault="000730CE" w:rsidP="00F81B8C"/>
    <w:p w:rsidR="000730CE" w:rsidRDefault="000730CE" w:rsidP="00F81B8C"/>
    <w:p w:rsidR="000730CE" w:rsidRDefault="000730CE" w:rsidP="00F81B8C">
      <w:r>
        <w:t>Si (II’) est plus stable que (I’), cela va justifier que la vitesse de formation (II) est plus importante que la vitesse de formation de (I) (la vitesse de formation globale est dictée par la vitesse de formation des radicaux libres). (V</w:t>
      </w:r>
      <w:r w:rsidRPr="000730CE">
        <w:rPr>
          <w:vertAlign w:val="subscript"/>
        </w:rPr>
        <w:t>II</w:t>
      </w:r>
      <w:r>
        <w:t>/V</w:t>
      </w:r>
      <w:r w:rsidRPr="000730CE">
        <w:rPr>
          <w:vertAlign w:val="subscript"/>
        </w:rPr>
        <w:t>I</w:t>
      </w:r>
      <w:r>
        <w:t>=1250)</w:t>
      </w:r>
    </w:p>
    <w:p w:rsidR="004E4E90" w:rsidRDefault="004E4E90" w:rsidP="00F81B8C"/>
    <w:p w:rsidR="000730CE" w:rsidRDefault="000730CE" w:rsidP="000730CE">
      <w:pPr>
        <w:pStyle w:val="Titre3"/>
      </w:pPr>
      <w:r>
        <w:t>Etude de la stéréospécificité</w:t>
      </w:r>
    </w:p>
    <w:p w:rsidR="000730CE" w:rsidRDefault="000730CE" w:rsidP="000730CE">
      <w:r>
        <w:t>Considérons un alcane avec un C*</w:t>
      </w:r>
    </w:p>
    <w:p w:rsidR="000730CE" w:rsidRDefault="000730CE" w:rsidP="000730CE">
      <w:proofErr w:type="spellStart"/>
      <w:r>
        <w:t>Cf</w:t>
      </w:r>
      <w:proofErr w:type="spellEnd"/>
      <w:r>
        <w:t xml:space="preserve"> schéma 6</w:t>
      </w:r>
    </w:p>
    <w:p w:rsidR="000730CE" w:rsidRDefault="000730CE" w:rsidP="000730CE"/>
    <w:p w:rsidR="000730CE" w:rsidRDefault="000730CE" w:rsidP="000730CE"/>
    <w:p w:rsidR="000730CE" w:rsidRDefault="000730CE" w:rsidP="000730CE"/>
    <w:p w:rsidR="000730CE" w:rsidRDefault="000730CE" w:rsidP="000730CE">
      <w:r>
        <w:t>Expérimentalement : obtention d’un mélange racémique</w:t>
      </w:r>
    </w:p>
    <w:p w:rsidR="000730CE" w:rsidRDefault="000730CE" w:rsidP="000730CE">
      <w:r>
        <w:t>Cela est donc une réaction on stéréospécifique.</w:t>
      </w:r>
    </w:p>
    <w:p w:rsidR="000730CE" w:rsidRDefault="000730CE" w:rsidP="000730CE"/>
    <w:p w:rsidR="000730CE" w:rsidRDefault="000730CE" w:rsidP="000730CE">
      <w:r>
        <w:t>L’explication nécessite d’étudier la phase de propagation : elle forme un radical plan.</w:t>
      </w:r>
    </w:p>
    <w:p w:rsidR="000730CE" w:rsidRDefault="000730CE" w:rsidP="000730CE">
      <w:proofErr w:type="spellStart"/>
      <w:r>
        <w:t>Cf</w:t>
      </w:r>
      <w:proofErr w:type="spellEnd"/>
      <w:r>
        <w:t xml:space="preserve"> schéma 7</w:t>
      </w:r>
    </w:p>
    <w:p w:rsidR="000730CE" w:rsidRDefault="000730CE" w:rsidP="000730CE"/>
    <w:p w:rsidR="000730CE" w:rsidRDefault="000730CE" w:rsidP="000730CE"/>
    <w:p w:rsidR="000730CE" w:rsidRDefault="000730CE" w:rsidP="000730CE"/>
    <w:p w:rsidR="000730CE" w:rsidRDefault="000730CE" w:rsidP="000730CE"/>
    <w:p w:rsidR="000730CE" w:rsidRDefault="000730CE" w:rsidP="000730CE"/>
    <w:p w:rsidR="000730CE" w:rsidRDefault="000730CE" w:rsidP="000730CE"/>
    <w:p w:rsidR="000730CE" w:rsidRDefault="000730CE" w:rsidP="000730CE"/>
    <w:p w:rsidR="000730CE" w:rsidRDefault="000730CE" w:rsidP="000730CE"/>
    <w:p w:rsidR="000730CE" w:rsidRDefault="000730CE" w:rsidP="000730CE">
      <w:r>
        <w:t>X</w:t>
      </w:r>
      <w:r w:rsidR="001015DD" w:rsidRPr="001015DD">
        <w:rPr>
          <w:vertAlign w:val="superscript"/>
        </w:rPr>
        <w:t>.</w:t>
      </w:r>
      <w:r w:rsidR="001015DD">
        <w:t xml:space="preserve"> peut se fixer de manière équiprobable d’un côté d’un ou de l’autre du radical. C’est un mélange racémique.</w:t>
      </w:r>
    </w:p>
    <w:p w:rsidR="001015DD" w:rsidRDefault="001015DD" w:rsidP="000730CE"/>
    <w:p w:rsidR="001015DD" w:rsidRDefault="001015DD" w:rsidP="001015DD">
      <w:pPr>
        <w:pStyle w:val="Titre3"/>
      </w:pPr>
      <w:r>
        <w:t>Réaction avec le dioxygène (combustion)</w:t>
      </w:r>
    </w:p>
    <w:p w:rsidR="001015DD" w:rsidRDefault="001015DD" w:rsidP="001015DD">
      <w:r>
        <w:t>Alcanes+ dioxygène= combustion</w:t>
      </w:r>
    </w:p>
    <w:p w:rsidR="001015DD" w:rsidRDefault="001015DD" w:rsidP="001015DD">
      <w:proofErr w:type="spellStart"/>
      <w:r>
        <w:t>Cf</w:t>
      </w:r>
      <w:proofErr w:type="spellEnd"/>
      <w:r>
        <w:t xml:space="preserve"> </w:t>
      </w:r>
      <w:proofErr w:type="spellStart"/>
      <w:r>
        <w:t>shéma</w:t>
      </w:r>
      <w:proofErr w:type="spellEnd"/>
      <w:r>
        <w:t xml:space="preserve"> 8</w:t>
      </w:r>
    </w:p>
    <w:p w:rsidR="001015DD" w:rsidRDefault="001015DD" w:rsidP="001015DD"/>
    <w:p w:rsidR="001015DD" w:rsidRDefault="001015DD" w:rsidP="001015DD"/>
    <w:p w:rsidR="001015DD" w:rsidRDefault="001015DD" w:rsidP="001015DD">
      <w:r>
        <w:t>Cette réaction libérant de l’énergie (gaz, essence, gazole, kérosène, fiouls domestiques et lourds..) est fondamentale économiquement. En dehors du nucléaire et du charbon peu d’autres ressources utilisées, bien que les énergies solaires, géothermiques, éoliennes et hydrauliques seraient potentiellement suffisantes.</w:t>
      </w:r>
    </w:p>
    <w:p w:rsidR="001015DD" w:rsidRPr="001015DD" w:rsidRDefault="001015DD" w:rsidP="001015DD">
      <w:r>
        <w:t>Mais le réchauffement climatique risque</w:t>
      </w:r>
      <w:bookmarkStart w:id="0" w:name="_GoBack"/>
      <w:bookmarkEnd w:id="0"/>
      <w:r>
        <w:t xml:space="preserve"> de remettre en question l’utilisation de ces combustibles fossiles à des fins énergétiques.</w:t>
      </w:r>
    </w:p>
    <w:p w:rsidR="004E4E90" w:rsidRDefault="004E4E90" w:rsidP="00F81B8C"/>
    <w:p w:rsidR="004E4E90" w:rsidRPr="00F81B8C" w:rsidRDefault="004E4E90" w:rsidP="00F81B8C"/>
    <w:p w:rsidR="00F81B8C" w:rsidRPr="00F81B8C" w:rsidRDefault="00F81B8C" w:rsidP="00F81B8C"/>
    <w:p w:rsidR="007278C9" w:rsidRDefault="007278C9" w:rsidP="00887B84"/>
    <w:sectPr w:rsidR="007278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838BD"/>
    <w:multiLevelType w:val="hybridMultilevel"/>
    <w:tmpl w:val="FA760570"/>
    <w:lvl w:ilvl="0" w:tplc="6FF2EEE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14E0047"/>
    <w:multiLevelType w:val="hybridMultilevel"/>
    <w:tmpl w:val="040A517A"/>
    <w:lvl w:ilvl="0" w:tplc="47B201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4CC0BCD"/>
    <w:multiLevelType w:val="hybridMultilevel"/>
    <w:tmpl w:val="47088344"/>
    <w:lvl w:ilvl="0" w:tplc="F6FEF1E4">
      <w:start w:val="2"/>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nsid w:val="1D10381A"/>
    <w:multiLevelType w:val="hybridMultilevel"/>
    <w:tmpl w:val="86A28E64"/>
    <w:lvl w:ilvl="0" w:tplc="1E725E5A">
      <w:start w:val="1"/>
      <w:numFmt w:val="lowerLetter"/>
      <w:pStyle w:val="Titre3"/>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23D01DA2"/>
    <w:multiLevelType w:val="hybridMultilevel"/>
    <w:tmpl w:val="623E7DAA"/>
    <w:lvl w:ilvl="0" w:tplc="4962B3DC">
      <w:start w:val="1"/>
      <w:numFmt w:val="decimal"/>
      <w:pStyle w:val="Titre2"/>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3D6F01EF"/>
    <w:multiLevelType w:val="hybridMultilevel"/>
    <w:tmpl w:val="A50EA350"/>
    <w:lvl w:ilvl="0" w:tplc="60701C6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nsid w:val="3F350328"/>
    <w:multiLevelType w:val="hybridMultilevel"/>
    <w:tmpl w:val="BC2EA4BE"/>
    <w:lvl w:ilvl="0" w:tplc="72989F6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4CAC1954"/>
    <w:multiLevelType w:val="hybridMultilevel"/>
    <w:tmpl w:val="52B8F332"/>
    <w:lvl w:ilvl="0" w:tplc="B456F09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502F6DCC"/>
    <w:multiLevelType w:val="hybridMultilevel"/>
    <w:tmpl w:val="BDA4C1FC"/>
    <w:lvl w:ilvl="0" w:tplc="8E70E77A">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9">
    <w:nsid w:val="681300F3"/>
    <w:multiLevelType w:val="hybridMultilevel"/>
    <w:tmpl w:val="D396A21E"/>
    <w:lvl w:ilvl="0" w:tplc="0068CF22">
      <w:start w:val="1"/>
      <w:numFmt w:val="upperRoman"/>
      <w:pStyle w:val="Titre1"/>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0">
    <w:nsid w:val="75E34736"/>
    <w:multiLevelType w:val="hybridMultilevel"/>
    <w:tmpl w:val="569031B0"/>
    <w:lvl w:ilvl="0" w:tplc="CC823FFE">
      <w:start w:val="1"/>
      <w:numFmt w:val="lowerLetter"/>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1"/>
  </w:num>
  <w:num w:numId="2">
    <w:abstractNumId w:val="0"/>
  </w:num>
  <w:num w:numId="3">
    <w:abstractNumId w:val="6"/>
  </w:num>
  <w:num w:numId="4">
    <w:abstractNumId w:val="8"/>
  </w:num>
  <w:num w:numId="5">
    <w:abstractNumId w:val="7"/>
  </w:num>
  <w:num w:numId="6">
    <w:abstractNumId w:val="9"/>
  </w:num>
  <w:num w:numId="7">
    <w:abstractNumId w:val="4"/>
  </w:num>
  <w:num w:numId="8">
    <w:abstractNumId w:val="5"/>
  </w:num>
  <w:num w:numId="9">
    <w:abstractNumId w:val="4"/>
    <w:lvlOverride w:ilvl="0">
      <w:startOverride w:val="2"/>
    </w:lvlOverride>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852"/>
    <w:rsid w:val="000730CE"/>
    <w:rsid w:val="001015DD"/>
    <w:rsid w:val="00194DDD"/>
    <w:rsid w:val="0021647A"/>
    <w:rsid w:val="003851F5"/>
    <w:rsid w:val="00482CDC"/>
    <w:rsid w:val="004E4E90"/>
    <w:rsid w:val="00627852"/>
    <w:rsid w:val="00726BA6"/>
    <w:rsid w:val="007278C9"/>
    <w:rsid w:val="00887B84"/>
    <w:rsid w:val="008F1749"/>
    <w:rsid w:val="00C12D61"/>
    <w:rsid w:val="00D205B5"/>
    <w:rsid w:val="00F8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1749"/>
    <w:pPr>
      <w:keepNext/>
      <w:keepLines/>
      <w:numPr>
        <w:numId w:val="6"/>
      </w:numPr>
      <w:outlineLvl w:val="0"/>
    </w:pPr>
    <w:rPr>
      <w:rFonts w:asciiTheme="majorHAnsi" w:eastAsiaTheme="majorEastAsia" w:hAnsiTheme="majorHAnsi" w:cstheme="majorBidi"/>
      <w:bCs/>
      <w:i/>
      <w:color w:val="4F6228" w:themeColor="accent3" w:themeShade="80"/>
      <w:sz w:val="24"/>
      <w:szCs w:val="24"/>
    </w:rPr>
  </w:style>
  <w:style w:type="paragraph" w:styleId="Titre2">
    <w:name w:val="heading 2"/>
    <w:basedOn w:val="Normal"/>
    <w:next w:val="Normal"/>
    <w:link w:val="Titre2Car"/>
    <w:uiPriority w:val="9"/>
    <w:unhideWhenUsed/>
    <w:qFormat/>
    <w:rsid w:val="008F1749"/>
    <w:pPr>
      <w:keepNext/>
      <w:keepLines/>
      <w:numPr>
        <w:numId w:val="7"/>
      </w:numPr>
      <w:outlineLvl w:val="1"/>
    </w:pPr>
    <w:rPr>
      <w:rFonts w:asciiTheme="majorHAnsi" w:eastAsiaTheme="majorEastAsia" w:hAnsiTheme="majorHAnsi" w:cstheme="majorBidi"/>
      <w:bCs/>
      <w:color w:val="5F497A" w:themeColor="accent4" w:themeShade="BF"/>
    </w:rPr>
  </w:style>
  <w:style w:type="paragraph" w:styleId="Titre3">
    <w:name w:val="heading 3"/>
    <w:basedOn w:val="Normal"/>
    <w:next w:val="Normal"/>
    <w:link w:val="Titre3Car"/>
    <w:uiPriority w:val="9"/>
    <w:unhideWhenUsed/>
    <w:qFormat/>
    <w:rsid w:val="007278C9"/>
    <w:pPr>
      <w:keepNext/>
      <w:keepLines/>
      <w:numPr>
        <w:numId w:val="11"/>
      </w:numPr>
      <w:outlineLvl w:val="2"/>
    </w:pPr>
    <w:rPr>
      <w:rFonts w:asciiTheme="majorHAnsi" w:eastAsiaTheme="majorEastAsia" w:hAnsiTheme="majorHAnsi" w:cstheme="majorBidi"/>
      <w:bC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2D61"/>
    <w:pPr>
      <w:ind w:left="720"/>
      <w:contextualSpacing/>
    </w:pPr>
  </w:style>
  <w:style w:type="character" w:customStyle="1" w:styleId="Titre1Car">
    <w:name w:val="Titre 1 Car"/>
    <w:basedOn w:val="Policepardfaut"/>
    <w:link w:val="Titre1"/>
    <w:uiPriority w:val="9"/>
    <w:rsid w:val="008F1749"/>
    <w:rPr>
      <w:rFonts w:asciiTheme="majorHAnsi" w:eastAsiaTheme="majorEastAsia" w:hAnsiTheme="majorHAnsi" w:cstheme="majorBidi"/>
      <w:bCs/>
      <w:i/>
      <w:color w:val="4F6228" w:themeColor="accent3" w:themeShade="80"/>
      <w:sz w:val="24"/>
      <w:szCs w:val="24"/>
    </w:rPr>
  </w:style>
  <w:style w:type="character" w:customStyle="1" w:styleId="Titre2Car">
    <w:name w:val="Titre 2 Car"/>
    <w:basedOn w:val="Policepardfaut"/>
    <w:link w:val="Titre2"/>
    <w:uiPriority w:val="9"/>
    <w:rsid w:val="008F1749"/>
    <w:rPr>
      <w:rFonts w:asciiTheme="majorHAnsi" w:eastAsiaTheme="majorEastAsia" w:hAnsiTheme="majorHAnsi" w:cstheme="majorBidi"/>
      <w:bCs/>
      <w:color w:val="5F497A" w:themeColor="accent4" w:themeShade="BF"/>
    </w:rPr>
  </w:style>
  <w:style w:type="character" w:customStyle="1" w:styleId="Titre3Car">
    <w:name w:val="Titre 3 Car"/>
    <w:basedOn w:val="Policepardfaut"/>
    <w:link w:val="Titre3"/>
    <w:uiPriority w:val="9"/>
    <w:rsid w:val="007278C9"/>
    <w:rPr>
      <w:rFonts w:asciiTheme="majorHAnsi" w:eastAsiaTheme="majorEastAsia" w:hAnsiTheme="majorHAnsi" w:cstheme="majorBidi"/>
      <w:bCs/>
      <w:color w:val="1F497D" w:themeColor="tex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1749"/>
    <w:pPr>
      <w:keepNext/>
      <w:keepLines/>
      <w:numPr>
        <w:numId w:val="6"/>
      </w:numPr>
      <w:outlineLvl w:val="0"/>
    </w:pPr>
    <w:rPr>
      <w:rFonts w:asciiTheme="majorHAnsi" w:eastAsiaTheme="majorEastAsia" w:hAnsiTheme="majorHAnsi" w:cstheme="majorBidi"/>
      <w:bCs/>
      <w:i/>
      <w:color w:val="4F6228" w:themeColor="accent3" w:themeShade="80"/>
      <w:sz w:val="24"/>
      <w:szCs w:val="24"/>
    </w:rPr>
  </w:style>
  <w:style w:type="paragraph" w:styleId="Titre2">
    <w:name w:val="heading 2"/>
    <w:basedOn w:val="Normal"/>
    <w:next w:val="Normal"/>
    <w:link w:val="Titre2Car"/>
    <w:uiPriority w:val="9"/>
    <w:unhideWhenUsed/>
    <w:qFormat/>
    <w:rsid w:val="008F1749"/>
    <w:pPr>
      <w:keepNext/>
      <w:keepLines/>
      <w:numPr>
        <w:numId w:val="7"/>
      </w:numPr>
      <w:outlineLvl w:val="1"/>
    </w:pPr>
    <w:rPr>
      <w:rFonts w:asciiTheme="majorHAnsi" w:eastAsiaTheme="majorEastAsia" w:hAnsiTheme="majorHAnsi" w:cstheme="majorBidi"/>
      <w:bCs/>
      <w:color w:val="5F497A" w:themeColor="accent4" w:themeShade="BF"/>
    </w:rPr>
  </w:style>
  <w:style w:type="paragraph" w:styleId="Titre3">
    <w:name w:val="heading 3"/>
    <w:basedOn w:val="Normal"/>
    <w:next w:val="Normal"/>
    <w:link w:val="Titre3Car"/>
    <w:uiPriority w:val="9"/>
    <w:unhideWhenUsed/>
    <w:qFormat/>
    <w:rsid w:val="007278C9"/>
    <w:pPr>
      <w:keepNext/>
      <w:keepLines/>
      <w:numPr>
        <w:numId w:val="11"/>
      </w:numPr>
      <w:outlineLvl w:val="2"/>
    </w:pPr>
    <w:rPr>
      <w:rFonts w:asciiTheme="majorHAnsi" w:eastAsiaTheme="majorEastAsia" w:hAnsiTheme="majorHAnsi" w:cstheme="majorBidi"/>
      <w:bCs/>
      <w:color w:val="1F497D"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2D61"/>
    <w:pPr>
      <w:ind w:left="720"/>
      <w:contextualSpacing/>
    </w:pPr>
  </w:style>
  <w:style w:type="character" w:customStyle="1" w:styleId="Titre1Car">
    <w:name w:val="Titre 1 Car"/>
    <w:basedOn w:val="Policepardfaut"/>
    <w:link w:val="Titre1"/>
    <w:uiPriority w:val="9"/>
    <w:rsid w:val="008F1749"/>
    <w:rPr>
      <w:rFonts w:asciiTheme="majorHAnsi" w:eastAsiaTheme="majorEastAsia" w:hAnsiTheme="majorHAnsi" w:cstheme="majorBidi"/>
      <w:bCs/>
      <w:i/>
      <w:color w:val="4F6228" w:themeColor="accent3" w:themeShade="80"/>
      <w:sz w:val="24"/>
      <w:szCs w:val="24"/>
    </w:rPr>
  </w:style>
  <w:style w:type="character" w:customStyle="1" w:styleId="Titre2Car">
    <w:name w:val="Titre 2 Car"/>
    <w:basedOn w:val="Policepardfaut"/>
    <w:link w:val="Titre2"/>
    <w:uiPriority w:val="9"/>
    <w:rsid w:val="008F1749"/>
    <w:rPr>
      <w:rFonts w:asciiTheme="majorHAnsi" w:eastAsiaTheme="majorEastAsia" w:hAnsiTheme="majorHAnsi" w:cstheme="majorBidi"/>
      <w:bCs/>
      <w:color w:val="5F497A" w:themeColor="accent4" w:themeShade="BF"/>
    </w:rPr>
  </w:style>
  <w:style w:type="character" w:customStyle="1" w:styleId="Titre3Car">
    <w:name w:val="Titre 3 Car"/>
    <w:basedOn w:val="Policepardfaut"/>
    <w:link w:val="Titre3"/>
    <w:uiPriority w:val="9"/>
    <w:rsid w:val="007278C9"/>
    <w:rPr>
      <w:rFonts w:asciiTheme="majorHAnsi" w:eastAsiaTheme="majorEastAsia" w:hAnsiTheme="majorHAnsi" w:cstheme="majorBidi"/>
      <w:bCs/>
      <w:color w:val="1F497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716</Words>
  <Characters>3944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Marika</dc:creator>
  <cp:lastModifiedBy>Marika</cp:lastModifiedBy>
  <cp:revision>4</cp:revision>
  <dcterms:created xsi:type="dcterms:W3CDTF">2011-02-24T09:43:00Z</dcterms:created>
  <dcterms:modified xsi:type="dcterms:W3CDTF">2011-03-15T08:18:00Z</dcterms:modified>
</cp:coreProperties>
</file>