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77" w:rsidRPr="00DE1277" w:rsidRDefault="00DE1277" w:rsidP="00CF7B8D">
      <w:pPr>
        <w:pStyle w:val="Titre1"/>
        <w:rPr>
          <w:color w:val="943634" w:themeColor="accent2" w:themeShade="BF"/>
        </w:rPr>
      </w:pPr>
      <w:r w:rsidRPr="00CF7B8D">
        <w:rPr>
          <w:color w:val="943634" w:themeColor="accent2" w:themeShade="BF"/>
        </w:rPr>
        <w:t>Partie A: Généralités préparant à l'étude des fonctions</w:t>
      </w:r>
    </w:p>
    <w:p w:rsidR="00DE1277" w:rsidRDefault="00DE1277" w:rsidP="00CF7B8D">
      <w:pPr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fr-FR"/>
        </w:rPr>
        <w:t>Chapitre 2: Stéréochimie</w:t>
      </w:r>
    </w:p>
    <w:p w:rsidR="00CF7B8D" w:rsidRPr="00DE1277" w:rsidRDefault="00CF7B8D" w:rsidP="00CF7B8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1277" w:rsidRPr="00CF7B8D" w:rsidRDefault="00CF7B8D" w:rsidP="00CF7B8D">
      <w:pPr>
        <w:pStyle w:val="Titre2"/>
        <w:rPr>
          <w:color w:val="5F497A" w:themeColor="accent4" w:themeShade="BF"/>
        </w:rPr>
      </w:pPr>
      <w:r w:rsidRPr="00CF7B8D">
        <w:rPr>
          <w:color w:val="5F497A" w:themeColor="accent4" w:themeShade="BF"/>
        </w:rPr>
        <w:t xml:space="preserve">I. </w:t>
      </w:r>
      <w:r w:rsidR="00DE1277" w:rsidRPr="00CF7B8D">
        <w:rPr>
          <w:color w:val="5F497A" w:themeColor="accent4" w:themeShade="BF"/>
        </w:rPr>
        <w:t>Généralités</w:t>
      </w:r>
    </w:p>
    <w:p w:rsidR="00DE1277" w:rsidRPr="00CF7B8D" w:rsidRDefault="00DE1277" w:rsidP="00CF7B8D">
      <w:pPr>
        <w:pStyle w:val="Titre3"/>
        <w:rPr>
          <w:color w:val="548DD4" w:themeColor="text2" w:themeTint="99"/>
        </w:rPr>
      </w:pPr>
      <w:r w:rsidRPr="00CF7B8D">
        <w:rPr>
          <w:color w:val="548DD4" w:themeColor="text2" w:themeTint="99"/>
        </w:rPr>
        <w:t>1. éléments constitutifs et modes d'écriture des composés organiques</w:t>
      </w:r>
    </w:p>
    <w:p w:rsidR="00DE1277" w:rsidRPr="00DE1277" w:rsidRDefault="00CF7B8D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ans les molécules organiques le plus souvent c'est un très petit nombre d'éléments différents. Pour la plupart : C et H avec 4 ou 5 atomes supplémentaires. Par ordre de fréquence décroissant: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DE127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C, H, O, N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-non-métaux (</w:t>
      </w:r>
      <w:r w:rsidRPr="00DE127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E127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</w:t>
      </w:r>
      <w:proofErr w:type="spellEnd"/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, I, S, P, As, …)</w:t>
      </w:r>
    </w:p>
    <w:p w:rsidR="00CF7B8D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-métaux (Na, Li, </w:t>
      </w:r>
      <w:r w:rsidRPr="00DE127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Mg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, Zn, Cd, Pb)</w:t>
      </w:r>
      <w:r w:rsidR="00CF7B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DE1277" w:rsidRPr="00DE1277" w:rsidRDefault="00CF7B8D" w:rsidP="00CF7B8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l y a 3 possibilités d'écriture: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-formule brute qui ne renseigne pas sur l'enchaînement de ces atomes : CH</w:t>
      </w:r>
      <w:r w:rsidRPr="00DE12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4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E12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O (urée)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-formule semi-développée qui suffit parfois à décrire l'enchaînement des atomes (NH</w:t>
      </w:r>
      <w:r w:rsidRPr="00DE12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-CO-NH</w:t>
      </w:r>
      <w:r w:rsidRPr="00DE12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-formule développée qui explicite la disposition des atomes les uns par rapport aux autres (cf formule 1)</w:t>
      </w:r>
    </w:p>
    <w:p w:rsidR="00CF7B8D" w:rsidRPr="00DE1277" w:rsidRDefault="00CF7B8D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1277" w:rsidRPr="00DE1277" w:rsidRDefault="00CF7B8D" w:rsidP="00CF7B8D">
      <w:pPr>
        <w:pStyle w:val="Titre3"/>
        <w:rPr>
          <w:color w:val="548DD4" w:themeColor="text2" w:themeTint="99"/>
        </w:rPr>
      </w:pPr>
      <w:r>
        <w:rPr>
          <w:color w:val="548DD4" w:themeColor="text2" w:themeTint="99"/>
        </w:rPr>
        <w:t xml:space="preserve">2. </w:t>
      </w:r>
      <w:r w:rsidR="00DE1277" w:rsidRPr="00DE1277">
        <w:rPr>
          <w:color w:val="548DD4" w:themeColor="text2" w:themeTint="99"/>
        </w:rPr>
        <w:t>notion d'isomérie</w:t>
      </w:r>
    </w:p>
    <w:p w:rsidR="00DE1277" w:rsidRPr="00DE1277" w:rsidRDefault="00DE1277" w:rsidP="00CF7B8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Les isomères ont la même formule brute, donc il</w:t>
      </w:r>
      <w:r w:rsidR="00CF7B8D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les mêmes atomes en nombre égal mais la formule développée est différente. Il y a deux grands types d'isoméries :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-plane (par rapport à un plan)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-stérique ou </w:t>
      </w:r>
      <w:proofErr w:type="spellStart"/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stéréoisométrie</w:t>
      </w:r>
      <w:proofErr w:type="spellEnd"/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rapport à l'espace)</w:t>
      </w:r>
    </w:p>
    <w:p w:rsidR="00DE1277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1277" w:rsidRPr="00DE1277" w:rsidRDefault="00DE1277" w:rsidP="00CF7B8D">
      <w:pPr>
        <w:pStyle w:val="Titre2"/>
        <w:rPr>
          <w:color w:val="5F497A" w:themeColor="accent4" w:themeShade="BF"/>
        </w:rPr>
      </w:pPr>
      <w:r w:rsidRPr="00DE1277">
        <w:rPr>
          <w:color w:val="5F497A" w:themeColor="accent4" w:themeShade="BF"/>
        </w:rPr>
        <w:t>II. Isomérie plane</w:t>
      </w:r>
    </w:p>
    <w:p w:rsidR="00DE1277" w:rsidRPr="00DE1277" w:rsidRDefault="00CF7B8D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es isomères plans différent par les connections entre leurs atomes. Ce qui veut dire que c'est le passage d'un isomère à l'autre par la permutation d'atomes ou groupes d'atomes entre eux par la rupture de liaisons. Il y a 3 types d'isoméries planes :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-constitution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-squelette</w:t>
      </w:r>
    </w:p>
    <w:p w:rsidR="00DE1277" w:rsidRPr="00DE1277" w:rsidRDefault="00DE1277" w:rsidP="00CF7B8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-position ou fonction</w:t>
      </w:r>
    </w:p>
    <w:p w:rsidR="00CF7B8D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Remarque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: l'isomérie plane comme son nom l'indique peut être décrite par les formules développées planes.</w:t>
      </w:r>
      <w:r w:rsidR="00CF7B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DE1277" w:rsidRPr="00DE1277" w:rsidRDefault="00DE1277" w:rsidP="00CF7B8D">
      <w:pPr>
        <w:pStyle w:val="Titre3"/>
        <w:rPr>
          <w:color w:val="548DD4" w:themeColor="text2" w:themeTint="99"/>
        </w:rPr>
      </w:pPr>
      <w:r w:rsidRPr="00DE1277">
        <w:rPr>
          <w:color w:val="548DD4" w:themeColor="text2" w:themeTint="99"/>
        </w:rPr>
        <w:t>a) isomérie de constitution</w:t>
      </w:r>
    </w:p>
    <w:p w:rsidR="00DE1277" w:rsidRPr="00DE1277" w:rsidRDefault="00CF7B8D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es deux molécules peuvent ne rien à avoir l'une avec l'autre, leur seul point commun c'est leur formule brute. Les fonctions et les enchaînements des atomes sont différents. Les propriétés physiques et chimiques peuvent être radicalement différentes.</w:t>
      </w:r>
    </w:p>
    <w:p w:rsidR="00DE1277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27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</w:t>
      </w:r>
      <w:r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(cf exemple 1)</w:t>
      </w:r>
      <w:r w:rsidR="00CF7B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5000" w:type="pct"/>
        <w:tblCellSpacing w:w="0" w:type="dxa"/>
        <w:tblBorders>
          <w:top w:val="outset" w:sz="4" w:space="0" w:color="000000"/>
          <w:left w:val="outset" w:sz="4" w:space="0" w:color="000000"/>
          <w:bottom w:val="inset" w:sz="4" w:space="0" w:color="000000"/>
          <w:right w:val="inset" w:sz="4" w:space="0" w:color="000000"/>
          <w:insideH w:val="outset" w:sz="4" w:space="0" w:color="000000"/>
          <w:insideV w:val="outset" w:sz="4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DE1277" w:rsidRPr="00DE1277" w:rsidTr="00CF7B8D">
        <w:trPr>
          <w:tblCellSpacing w:w="0" w:type="dxa"/>
        </w:trPr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Éthanol</w:t>
            </w: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Diméthyléther</w:t>
            </w:r>
            <w:proofErr w:type="spellEnd"/>
          </w:p>
        </w:tc>
      </w:tr>
      <w:tr w:rsidR="00DE1277" w:rsidRPr="00DE1277" w:rsidTr="00CF7B8D">
        <w:trPr>
          <w:tblCellSpacing w:w="0" w:type="dxa"/>
        </w:trPr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Fonction alcool</w:t>
            </w:r>
          </w:p>
        </w:tc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 éther</w:t>
            </w:r>
          </w:p>
        </w:tc>
      </w:tr>
      <w:tr w:rsidR="00DE1277" w:rsidRPr="00DE1277" w:rsidTr="00CF7B8D">
        <w:trPr>
          <w:tblCellSpacing w:w="0" w:type="dxa"/>
        </w:trPr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Réagit avec Na, il y a un dégagement d'H</w:t>
            </w:r>
          </w:p>
        </w:tc>
        <w:tc>
          <w:tcPr>
            <w:tcW w:w="2500" w:type="pct"/>
            <w:hideMark/>
          </w:tcPr>
          <w:p w:rsidR="00DE1277" w:rsidRPr="00DE1277" w:rsidRDefault="00CF7B8D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 réagit</w:t>
            </w:r>
            <w:r w:rsidR="00DE1277"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pas avec Na</w:t>
            </w:r>
          </w:p>
        </w:tc>
      </w:tr>
      <w:tr w:rsidR="00DE1277" w:rsidRPr="00DE1277" w:rsidTr="00CF7B8D">
        <w:trPr>
          <w:tblCellSpacing w:w="0" w:type="dxa"/>
        </w:trPr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Liquide qui bout à 78,5 °C</w:t>
            </w:r>
          </w:p>
        </w:tc>
        <w:tc>
          <w:tcPr>
            <w:tcW w:w="2500" w:type="pct"/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Gaz qui se liquéfie à -23°C</w:t>
            </w:r>
          </w:p>
        </w:tc>
      </w:tr>
    </w:tbl>
    <w:p w:rsidR="00DE1277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1277" w:rsidRPr="00DE1277" w:rsidRDefault="00DE1277" w:rsidP="00CF7B8D">
      <w:pPr>
        <w:pStyle w:val="Titre3"/>
        <w:rPr>
          <w:color w:val="548DD4" w:themeColor="text2" w:themeTint="99"/>
        </w:rPr>
      </w:pPr>
      <w:r w:rsidRPr="00DE1277">
        <w:rPr>
          <w:color w:val="548DD4" w:themeColor="text2" w:themeTint="99"/>
        </w:rPr>
        <w:t>b) isomérie de squelette</w:t>
      </w:r>
    </w:p>
    <w:p w:rsidR="00DE1277" w:rsidRPr="00DE1277" w:rsidRDefault="00CF7B8D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isomères de squelette ont les mêmes fonctions mais les </w:t>
      </w:r>
      <w:proofErr w:type="gramStart"/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enchaî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d'atomes sont différents.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="00DE1277" w:rsidRPr="00DE127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xemple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2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11"/>
        <w:gridCol w:w="4611"/>
      </w:tblGrid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méthyl-3-Pentan-2-ol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Hexan-2-ol</w:t>
            </w:r>
          </w:p>
        </w:tc>
      </w:tr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Alcool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alcool</w:t>
            </w:r>
          </w:p>
        </w:tc>
      </w:tr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E1277" w:rsidRPr="00DE1277" w:rsidTr="00DE12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 sont des alcools tous les deux, mais leur squelette carboné est différent</w:t>
            </w: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E1277" w:rsidRPr="00DE1277" w:rsidRDefault="00DE1277" w:rsidP="00DE127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E1277" w:rsidRPr="00DE1277" w:rsidRDefault="00DE1277" w:rsidP="00CF7B8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1277" w:rsidRPr="00DE1277" w:rsidRDefault="00CF7B8D" w:rsidP="00CF7B8D">
      <w:pPr>
        <w:pStyle w:val="Titre3"/>
        <w:rPr>
          <w:color w:val="548DD4" w:themeColor="text2" w:themeTint="99"/>
        </w:rPr>
      </w:pPr>
      <w:r>
        <w:rPr>
          <w:color w:val="548DD4" w:themeColor="text2" w:themeTint="99"/>
        </w:rPr>
        <w:t xml:space="preserve">c) </w:t>
      </w:r>
      <w:r w:rsidR="00DE1277" w:rsidRPr="00DE1277">
        <w:rPr>
          <w:color w:val="548DD4" w:themeColor="text2" w:themeTint="99"/>
        </w:rPr>
        <w:t>isomérie de position</w:t>
      </w:r>
    </w:p>
    <w:p w:rsidR="00DE1277" w:rsidRPr="00DE1277" w:rsidRDefault="00CF7B8D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isomères ont les mêmes fonctions, le même squelette carboné,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mais la position de la fonction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principale sur la chaî</w:t>
      </w:r>
      <w:bookmarkStart w:id="0" w:name="_GoBack"/>
      <w:bookmarkEnd w:id="0"/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>ne carbonée est différente.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E1277" w:rsidRPr="00DE127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Exemple</w:t>
      </w:r>
      <w:r w:rsidR="00DE1277" w:rsidRPr="00DE12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3:</w:t>
      </w:r>
    </w:p>
    <w:p w:rsidR="00DE1277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11"/>
        <w:gridCol w:w="4611"/>
      </w:tblGrid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hexen-2-ol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Hexan-3-ol</w:t>
            </w:r>
          </w:p>
        </w:tc>
      </w:tr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alcool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alcool</w:t>
            </w:r>
          </w:p>
        </w:tc>
      </w:tr>
      <w:tr w:rsidR="00DE1277" w:rsidRPr="00DE1277" w:rsidTr="00CF7B8D">
        <w:trPr>
          <w:trHeight w:val="644"/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E1277" w:rsidRPr="00DE1277" w:rsidTr="00DE127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Alcools </w:t>
            </w:r>
            <w:r w:rsidR="00CF7B8D"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tous</w:t>
            </w: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les deux, </w:t>
            </w:r>
            <w:r w:rsidR="00CF7B8D"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même</w:t>
            </w:r>
            <w:r w:rsidRPr="00DE127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squelette carbonée mais... suite dans le prochaine épisode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E1277" w:rsidRPr="00DE1277" w:rsidRDefault="00DE1277" w:rsidP="00DE127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E1277" w:rsidRPr="00DE1277" w:rsidRDefault="00DE1277" w:rsidP="00DE1277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B4A28" w:rsidRDefault="00EB4A28"/>
    <w:sectPr w:rsidR="00EB4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229"/>
    <w:multiLevelType w:val="multilevel"/>
    <w:tmpl w:val="10A4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D1C8A"/>
    <w:multiLevelType w:val="multilevel"/>
    <w:tmpl w:val="07EC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0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65030"/>
    <w:multiLevelType w:val="multilevel"/>
    <w:tmpl w:val="13AE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77"/>
    <w:rsid w:val="00CF7B8D"/>
    <w:rsid w:val="00DE1277"/>
    <w:rsid w:val="00E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B8D"/>
    <w:pPr>
      <w:keepNext/>
      <w:keepLines/>
      <w:outlineLvl w:val="0"/>
    </w:pPr>
    <w:rPr>
      <w:rFonts w:asciiTheme="majorHAnsi" w:eastAsia="Times New Roman" w:hAnsiTheme="majorHAnsi" w:cstheme="majorBidi"/>
      <w:b/>
      <w:bCs/>
      <w:color w:val="943634" w:themeColor="accent2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B8D"/>
    <w:pPr>
      <w:keepNext/>
      <w:keepLines/>
      <w:ind w:firstLine="708"/>
      <w:outlineLvl w:val="1"/>
    </w:pPr>
    <w:rPr>
      <w:rFonts w:asciiTheme="majorHAnsi" w:eastAsia="Times New Roman" w:hAnsiTheme="majorHAnsi" w:cstheme="majorBidi"/>
      <w:b/>
      <w:bCs/>
      <w:i/>
      <w:color w:val="5F497A" w:themeColor="accent4" w:themeShade="B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B8D"/>
    <w:pPr>
      <w:keepNext/>
      <w:keepLines/>
      <w:ind w:left="708" w:firstLine="708"/>
      <w:outlineLvl w:val="2"/>
    </w:pPr>
    <w:rPr>
      <w:rFonts w:asciiTheme="majorHAnsi" w:eastAsia="Times New Roman" w:hAnsiTheme="majorHAnsi" w:cstheme="majorBidi"/>
      <w:bCs/>
      <w:i/>
      <w:color w:val="548DD4" w:themeColor="text2" w:themeTint="9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77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7B8D"/>
    <w:rPr>
      <w:rFonts w:asciiTheme="majorHAnsi" w:eastAsia="Times New Roman" w:hAnsiTheme="majorHAnsi" w:cstheme="majorBidi"/>
      <w:b/>
      <w:bCs/>
      <w:color w:val="943634" w:themeColor="accent2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7B8D"/>
    <w:rPr>
      <w:rFonts w:asciiTheme="majorHAnsi" w:eastAsia="Times New Roman" w:hAnsiTheme="majorHAnsi" w:cstheme="majorBidi"/>
      <w:b/>
      <w:bCs/>
      <w:i/>
      <w:color w:val="5F497A" w:themeColor="accent4" w:themeShade="BF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F7B8D"/>
    <w:rPr>
      <w:rFonts w:asciiTheme="majorHAnsi" w:eastAsia="Times New Roman" w:hAnsiTheme="majorHAnsi" w:cstheme="majorBidi"/>
      <w:bCs/>
      <w:i/>
      <w:color w:val="548DD4" w:themeColor="text2" w:themeTint="99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B8D"/>
    <w:pPr>
      <w:keepNext/>
      <w:keepLines/>
      <w:outlineLvl w:val="0"/>
    </w:pPr>
    <w:rPr>
      <w:rFonts w:asciiTheme="majorHAnsi" w:eastAsia="Times New Roman" w:hAnsiTheme="majorHAnsi" w:cstheme="majorBidi"/>
      <w:b/>
      <w:bCs/>
      <w:color w:val="943634" w:themeColor="accent2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B8D"/>
    <w:pPr>
      <w:keepNext/>
      <w:keepLines/>
      <w:ind w:firstLine="708"/>
      <w:outlineLvl w:val="1"/>
    </w:pPr>
    <w:rPr>
      <w:rFonts w:asciiTheme="majorHAnsi" w:eastAsia="Times New Roman" w:hAnsiTheme="majorHAnsi" w:cstheme="majorBidi"/>
      <w:b/>
      <w:bCs/>
      <w:i/>
      <w:color w:val="5F497A" w:themeColor="accent4" w:themeShade="B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B8D"/>
    <w:pPr>
      <w:keepNext/>
      <w:keepLines/>
      <w:ind w:left="708" w:firstLine="708"/>
      <w:outlineLvl w:val="2"/>
    </w:pPr>
    <w:rPr>
      <w:rFonts w:asciiTheme="majorHAnsi" w:eastAsia="Times New Roman" w:hAnsiTheme="majorHAnsi" w:cstheme="majorBidi"/>
      <w:bCs/>
      <w:i/>
      <w:color w:val="548DD4" w:themeColor="text2" w:themeTint="9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77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7B8D"/>
    <w:rPr>
      <w:rFonts w:asciiTheme="majorHAnsi" w:eastAsia="Times New Roman" w:hAnsiTheme="majorHAnsi" w:cstheme="majorBidi"/>
      <w:b/>
      <w:bCs/>
      <w:color w:val="943634" w:themeColor="accent2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7B8D"/>
    <w:rPr>
      <w:rFonts w:asciiTheme="majorHAnsi" w:eastAsia="Times New Roman" w:hAnsiTheme="majorHAnsi" w:cstheme="majorBidi"/>
      <w:b/>
      <w:bCs/>
      <w:i/>
      <w:color w:val="5F497A" w:themeColor="accent4" w:themeShade="BF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F7B8D"/>
    <w:rPr>
      <w:rFonts w:asciiTheme="majorHAnsi" w:eastAsia="Times New Roman" w:hAnsiTheme="majorHAnsi" w:cstheme="majorBidi"/>
      <w:bCs/>
      <w:i/>
      <w:color w:val="548DD4" w:themeColor="text2" w:themeTint="99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2</cp:revision>
  <dcterms:created xsi:type="dcterms:W3CDTF">2011-02-04T11:48:00Z</dcterms:created>
  <dcterms:modified xsi:type="dcterms:W3CDTF">2011-02-04T11:55:00Z</dcterms:modified>
</cp:coreProperties>
</file>