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B9" w:rsidRPr="0076559A" w:rsidRDefault="0076559A">
      <w:pPr>
        <w:rPr>
          <w:b/>
          <w:sz w:val="28"/>
          <w:u w:val="single"/>
        </w:rPr>
      </w:pPr>
      <w:r w:rsidRPr="0076559A">
        <w:rPr>
          <w:b/>
          <w:sz w:val="28"/>
          <w:u w:val="single"/>
        </w:rPr>
        <w:t>Chapitre 3 : La Terre interne</w:t>
      </w:r>
    </w:p>
    <w:p w:rsidR="00DE4779" w:rsidRDefault="00DE4779" w:rsidP="00DE4779">
      <w:pPr>
        <w:rPr>
          <w:i/>
          <w:sz w:val="16"/>
        </w:rPr>
      </w:pPr>
      <w:r w:rsidRPr="00DE4779">
        <w:rPr>
          <w:i/>
          <w:sz w:val="16"/>
        </w:rPr>
        <w:t xml:space="preserve">Globe terrestre considéré comme ellipsoïdal </w:t>
      </w:r>
      <w:r w:rsidRPr="00DE4779">
        <w:rPr>
          <w:i/>
          <w:sz w:val="16"/>
        </w:rPr>
        <w:sym w:font="Wingdings" w:char="F0E0"/>
      </w:r>
      <w:r w:rsidRPr="00DE4779">
        <w:rPr>
          <w:i/>
          <w:sz w:val="16"/>
        </w:rPr>
        <w:t xml:space="preserve"> rayon équatorial = 6 374km &gt; rayon polaire = 6 357km</w:t>
      </w:r>
      <w:r w:rsidRPr="00DE4779">
        <w:rPr>
          <w:i/>
          <w:sz w:val="16"/>
        </w:rPr>
        <w:br/>
        <w:t xml:space="preserve">Terre = 4 sphères en interaction </w:t>
      </w:r>
      <w:r w:rsidRPr="00DE4779">
        <w:rPr>
          <w:i/>
          <w:sz w:val="16"/>
        </w:rPr>
        <w:sym w:font="Wingdings" w:char="F0E0"/>
      </w:r>
      <w:r w:rsidRPr="00DE4779">
        <w:rPr>
          <w:i/>
          <w:sz w:val="16"/>
        </w:rPr>
        <w:t xml:space="preserve"> </w:t>
      </w:r>
      <w:r w:rsidR="00FF344E" w:rsidRPr="00DE4779">
        <w:rPr>
          <w:i/>
          <w:sz w:val="16"/>
        </w:rPr>
        <w:t>hydrosphère</w:t>
      </w:r>
      <w:r w:rsidRPr="00DE4779">
        <w:rPr>
          <w:i/>
          <w:sz w:val="16"/>
        </w:rPr>
        <w:t>, biosphère, atmosphère, lit</w:t>
      </w:r>
      <w:r>
        <w:rPr>
          <w:i/>
          <w:sz w:val="16"/>
        </w:rPr>
        <w:t>h</w:t>
      </w:r>
      <w:r w:rsidRPr="00DE4779">
        <w:rPr>
          <w:i/>
          <w:sz w:val="16"/>
        </w:rPr>
        <w:t>osphère</w:t>
      </w:r>
    </w:p>
    <w:p w:rsidR="00DE4779" w:rsidRPr="00DE4779" w:rsidRDefault="00DE4779" w:rsidP="00DE4779">
      <w:pPr>
        <w:ind w:firstLine="360"/>
        <w:rPr>
          <w:i/>
          <w:sz w:val="16"/>
        </w:rPr>
      </w:pPr>
      <w:r>
        <w:rPr>
          <w:sz w:val="24"/>
          <w:u w:val="single"/>
        </w:rPr>
        <w:t>I/ Formation du couple Terre-Lune</w:t>
      </w:r>
    </w:p>
    <w:p w:rsidR="00DE4779" w:rsidRDefault="00DE4779" w:rsidP="00DE4779">
      <w:pPr>
        <w:pStyle w:val="Paragraphedeliste"/>
        <w:numPr>
          <w:ilvl w:val="0"/>
          <w:numId w:val="37"/>
        </w:numPr>
        <w:rPr>
          <w:b/>
        </w:rPr>
      </w:pPr>
      <w:r>
        <w:rPr>
          <w:b/>
        </w:rPr>
        <w:t>Naissance de la Terre</w:t>
      </w:r>
    </w:p>
    <w:p w:rsidR="00FF344E" w:rsidRPr="00A64DDD" w:rsidRDefault="00FF344E" w:rsidP="00FF344E">
      <w:pPr>
        <w:rPr>
          <w:sz w:val="16"/>
          <w:vertAlign w:val="superscript"/>
        </w:rPr>
      </w:pPr>
      <w:r w:rsidRPr="00A64DDD">
        <w:rPr>
          <w:sz w:val="16"/>
        </w:rPr>
        <w:t xml:space="preserve">Terre = âge du système solaire </w:t>
      </w:r>
      <w:r w:rsidRPr="00A64DDD">
        <w:rPr>
          <w:sz w:val="16"/>
        </w:rPr>
        <w:sym w:font="Wingdings" w:char="F0E0"/>
      </w:r>
      <w:r w:rsidRPr="00A64DDD">
        <w:rPr>
          <w:sz w:val="16"/>
        </w:rPr>
        <w:t xml:space="preserve"> environ 4,6 milliards d’années </w:t>
      </w:r>
      <w:r w:rsidRPr="00A64DDD">
        <w:rPr>
          <w:sz w:val="16"/>
        </w:rPr>
        <w:sym w:font="Wingdings" w:char="F0E8"/>
      </w:r>
      <w:r w:rsidRPr="00A64DDD">
        <w:rPr>
          <w:sz w:val="16"/>
        </w:rPr>
        <w:t xml:space="preserve"> formée par accrétion de matière au sein de la nébuleuse </w:t>
      </w:r>
      <w:proofErr w:type="spellStart"/>
      <w:r w:rsidRPr="00A64DDD">
        <w:rPr>
          <w:sz w:val="16"/>
        </w:rPr>
        <w:t>protosolaire</w:t>
      </w:r>
      <w:proofErr w:type="spellEnd"/>
      <w:r w:rsidRPr="00A64DDD">
        <w:rPr>
          <w:sz w:val="16"/>
        </w:rPr>
        <w:br/>
        <w:t>D’abord planètes rocheuses puis bombardement météorique s’apaise = proto-Terre sans Lune</w:t>
      </w:r>
      <w:r w:rsidRPr="00A64DDD">
        <w:rPr>
          <w:sz w:val="16"/>
        </w:rPr>
        <w:br/>
        <w:t>Densité = 5,5g/cm</w:t>
      </w:r>
      <w:r w:rsidRPr="00A64DDD">
        <w:rPr>
          <w:sz w:val="16"/>
          <w:vertAlign w:val="superscript"/>
        </w:rPr>
        <w:t>3</w:t>
      </w:r>
    </w:p>
    <w:p w:rsidR="00DE4779" w:rsidRDefault="00DE4779" w:rsidP="00DE4779">
      <w:pPr>
        <w:pStyle w:val="Paragraphedeliste"/>
        <w:numPr>
          <w:ilvl w:val="0"/>
          <w:numId w:val="37"/>
        </w:numPr>
        <w:rPr>
          <w:b/>
        </w:rPr>
      </w:pPr>
      <w:r>
        <w:rPr>
          <w:b/>
        </w:rPr>
        <w:t>Naissance de la Lune</w:t>
      </w:r>
    </w:p>
    <w:p w:rsidR="00FF344E" w:rsidRPr="00A64DDD" w:rsidRDefault="00FF344E" w:rsidP="00FF344E">
      <w:pPr>
        <w:rPr>
          <w:b/>
          <w:sz w:val="20"/>
        </w:rPr>
      </w:pPr>
      <w:r w:rsidRPr="00A64DDD">
        <w:rPr>
          <w:sz w:val="16"/>
        </w:rPr>
        <w:t>Lune =</w:t>
      </w:r>
      <w:r w:rsidRPr="00A64DDD">
        <w:rPr>
          <w:sz w:val="16"/>
        </w:rPr>
        <w:t xml:space="preserve"> 50 millions d’années après Terre par collision avec un corps planétaire </w:t>
      </w:r>
      <w:r w:rsidRPr="00A64DDD">
        <w:rPr>
          <w:sz w:val="16"/>
        </w:rPr>
        <w:br/>
      </w:r>
      <w:r w:rsidRPr="00A64DDD">
        <w:rPr>
          <w:sz w:val="16"/>
        </w:rPr>
        <w:sym w:font="Wingdings" w:char="F0E0"/>
      </w:r>
      <w:r w:rsidRPr="00A64DDD">
        <w:rPr>
          <w:sz w:val="16"/>
        </w:rPr>
        <w:t xml:space="preserve"> a</w:t>
      </w:r>
      <w:r w:rsidRPr="00A64DDD">
        <w:rPr>
          <w:sz w:val="16"/>
        </w:rPr>
        <w:t>pproche, collision, fusion, éjection, satellisation, accrétion</w:t>
      </w:r>
      <w:r w:rsidRPr="00A64DDD">
        <w:rPr>
          <w:sz w:val="16"/>
        </w:rPr>
        <w:t xml:space="preserve"> des éléments les plus légers</w:t>
      </w:r>
      <w:r w:rsidRPr="00A64DDD">
        <w:rPr>
          <w:sz w:val="16"/>
        </w:rPr>
        <w:br/>
        <w:t>Densité = 3,5g/cm</w:t>
      </w:r>
      <w:r w:rsidRPr="00A64DDD">
        <w:rPr>
          <w:sz w:val="16"/>
          <w:vertAlign w:val="superscript"/>
        </w:rPr>
        <w:t>3</w:t>
      </w:r>
    </w:p>
    <w:p w:rsidR="00DE4779" w:rsidRDefault="00DE4779" w:rsidP="00DE4779">
      <w:pPr>
        <w:pStyle w:val="Paragraphedeliste"/>
        <w:numPr>
          <w:ilvl w:val="0"/>
          <w:numId w:val="37"/>
        </w:numPr>
        <w:rPr>
          <w:b/>
        </w:rPr>
      </w:pPr>
      <w:r>
        <w:rPr>
          <w:b/>
        </w:rPr>
        <w:t>Différenciation des enveloppes internes</w:t>
      </w:r>
    </w:p>
    <w:p w:rsidR="00FF344E" w:rsidRPr="00A64DDD" w:rsidRDefault="00FF344E" w:rsidP="00FF344E">
      <w:pPr>
        <w:rPr>
          <w:sz w:val="16"/>
        </w:rPr>
      </w:pPr>
      <w:r w:rsidRPr="00A64DDD">
        <w:rPr>
          <w:sz w:val="16"/>
        </w:rPr>
        <w:t xml:space="preserve">Terre initiale indifférenciée </w:t>
      </w:r>
      <w:r w:rsidRPr="00A64DDD">
        <w:rPr>
          <w:sz w:val="16"/>
        </w:rPr>
        <w:sym w:font="Wingdings" w:char="F0E0"/>
      </w:r>
      <w:r w:rsidRPr="00A64DDD">
        <w:rPr>
          <w:sz w:val="16"/>
        </w:rPr>
        <w:t>concentration des éléments les plus denses au cœur par gravité (noyau métallique) + migration des éléments les plus légers vers la surface (= manteau silicaté et croute terrestre)</w:t>
      </w:r>
      <w:r w:rsidR="00713B58" w:rsidRPr="00A64DDD">
        <w:rPr>
          <w:sz w:val="16"/>
        </w:rPr>
        <w:t xml:space="preserve"> </w:t>
      </w:r>
      <w:r w:rsidR="00713B58" w:rsidRPr="00A64DDD">
        <w:rPr>
          <w:sz w:val="16"/>
        </w:rPr>
        <w:sym w:font="Wingdings" w:char="F0E8"/>
      </w:r>
      <w:r w:rsidR="00713B58" w:rsidRPr="00A64DDD">
        <w:rPr>
          <w:sz w:val="16"/>
        </w:rPr>
        <w:t xml:space="preserve"> migration sous forme liquide</w:t>
      </w:r>
      <w:r w:rsidR="00713B58" w:rsidRPr="00A64DDD">
        <w:rPr>
          <w:sz w:val="16"/>
        </w:rPr>
        <w:br/>
        <w:t xml:space="preserve">Chaleur permettant fusion = impacts lors de accrétion + </w:t>
      </w:r>
      <w:proofErr w:type="spellStart"/>
      <w:r w:rsidR="00713B58" w:rsidRPr="00A64DDD">
        <w:rPr>
          <w:sz w:val="16"/>
        </w:rPr>
        <w:t>mvts</w:t>
      </w:r>
      <w:proofErr w:type="spellEnd"/>
      <w:r w:rsidR="00713B58" w:rsidRPr="00A64DDD">
        <w:rPr>
          <w:sz w:val="16"/>
        </w:rPr>
        <w:t xml:space="preserve"> internes lors de différenciation + chaleur interne</w:t>
      </w:r>
      <w:r w:rsidR="00713B58" w:rsidRPr="00A64DDD">
        <w:rPr>
          <w:sz w:val="16"/>
        </w:rPr>
        <w:br/>
        <w:t xml:space="preserve">Dégazage = éléments les plus volatiles et les moins solubles </w:t>
      </w:r>
      <w:r w:rsidR="00713B58" w:rsidRPr="00A64DDD">
        <w:rPr>
          <w:sz w:val="16"/>
        </w:rPr>
        <w:sym w:font="Wingdings" w:char="F0E0"/>
      </w:r>
      <w:r w:rsidR="00713B58" w:rsidRPr="00A64DDD">
        <w:rPr>
          <w:sz w:val="16"/>
        </w:rPr>
        <w:t xml:space="preserve"> formations des enveloppes fluides</w:t>
      </w:r>
      <w:r w:rsidR="00713B58" w:rsidRPr="00A64DDD">
        <w:rPr>
          <w:sz w:val="16"/>
        </w:rPr>
        <w:br/>
        <w:t>Chaleur interne évacuée à travers manteau (convection), croûte (conduction et volcanisme)</w:t>
      </w:r>
    </w:p>
    <w:p w:rsidR="00DE4779" w:rsidRDefault="00DE4779" w:rsidP="00DE4779">
      <w:pPr>
        <w:ind w:left="360"/>
        <w:rPr>
          <w:sz w:val="24"/>
          <w:u w:val="single"/>
        </w:rPr>
      </w:pPr>
      <w:r>
        <w:rPr>
          <w:sz w:val="24"/>
          <w:u w:val="single"/>
        </w:rPr>
        <w:t>II/ Structure interne de la Terre</w:t>
      </w:r>
    </w:p>
    <w:p w:rsidR="00DE4779" w:rsidRDefault="00DE4779" w:rsidP="00DE4779">
      <w:pPr>
        <w:pStyle w:val="Paragraphedeliste"/>
        <w:numPr>
          <w:ilvl w:val="0"/>
          <w:numId w:val="38"/>
        </w:numPr>
        <w:rPr>
          <w:b/>
        </w:rPr>
      </w:pPr>
      <w:r>
        <w:rPr>
          <w:b/>
        </w:rPr>
        <w:t>Zonation sismique (physique)</w:t>
      </w:r>
    </w:p>
    <w:p w:rsidR="00713B58" w:rsidRPr="00A64DDD" w:rsidRDefault="00713B58" w:rsidP="00713B58">
      <w:pPr>
        <w:rPr>
          <w:sz w:val="16"/>
        </w:rPr>
      </w:pPr>
      <w:r w:rsidRPr="00A64DDD">
        <w:rPr>
          <w:sz w:val="16"/>
        </w:rPr>
        <w:t xml:space="preserve">Séisme = rupture soudaine de la croûte terrestre provoquée par un relâchement de contraintes tectoniques </w:t>
      </w:r>
      <w:r w:rsidRPr="00A64DDD">
        <w:rPr>
          <w:sz w:val="16"/>
        </w:rPr>
        <w:sym w:font="Wingdings" w:char="F0E0"/>
      </w:r>
      <w:r w:rsidRPr="00A64DDD">
        <w:rPr>
          <w:sz w:val="16"/>
        </w:rPr>
        <w:t xml:space="preserve"> libération d’énergie mécanique </w:t>
      </w:r>
      <w:r w:rsidRPr="00A64DDD">
        <w:rPr>
          <w:sz w:val="16"/>
        </w:rPr>
        <w:sym w:font="Wingdings" w:char="F0E0"/>
      </w:r>
      <w:r w:rsidRPr="00A64DDD">
        <w:rPr>
          <w:sz w:val="16"/>
        </w:rPr>
        <w:t xml:space="preserve"> propagation de vibrations = ondes sismiques </w:t>
      </w:r>
      <w:r w:rsidRPr="00A64DDD">
        <w:rPr>
          <w:sz w:val="16"/>
        </w:rPr>
        <w:sym w:font="Wingdings" w:char="F0E8"/>
      </w:r>
      <w:r w:rsidRPr="00A64DDD">
        <w:rPr>
          <w:sz w:val="16"/>
        </w:rPr>
        <w:t xml:space="preserve"> sismographe</w:t>
      </w:r>
      <w:r w:rsidRPr="00A64DDD">
        <w:rPr>
          <w:sz w:val="16"/>
        </w:rPr>
        <w:br/>
        <w:t xml:space="preserve">Ondes P = ondes de compression + ondes S = ondes de cisaillement </w:t>
      </w:r>
      <w:r w:rsidRPr="00A64DDD">
        <w:rPr>
          <w:sz w:val="16"/>
        </w:rPr>
        <w:sym w:font="Wingdings" w:char="F0E0"/>
      </w:r>
      <w:r w:rsidRPr="00A64DDD">
        <w:rPr>
          <w:sz w:val="16"/>
        </w:rPr>
        <w:t xml:space="preserve"> ondes de volume</w:t>
      </w:r>
      <w:r w:rsidRPr="00A64DDD">
        <w:rPr>
          <w:sz w:val="16"/>
        </w:rPr>
        <w:br/>
        <w:t xml:space="preserve">Ondes R = ondes de Rayleigh + ondes L = ondes Love </w:t>
      </w:r>
      <w:r w:rsidRPr="00A64DDD">
        <w:rPr>
          <w:sz w:val="16"/>
        </w:rPr>
        <w:sym w:font="Wingdings" w:char="F0E0"/>
      </w:r>
      <w:r w:rsidRPr="00A64DDD">
        <w:rPr>
          <w:sz w:val="16"/>
        </w:rPr>
        <w:t xml:space="preserve"> ondes de surface (interférences des ondes de volume)</w:t>
      </w:r>
      <w:r w:rsidRPr="00A64DDD">
        <w:rPr>
          <w:sz w:val="16"/>
        </w:rPr>
        <w:br/>
      </w:r>
      <w:r w:rsidRPr="00A64DDD">
        <w:rPr>
          <w:sz w:val="16"/>
        </w:rPr>
        <w:sym w:font="Wingdings" w:char="F0E8"/>
      </w:r>
      <w:r w:rsidRPr="00A64DDD">
        <w:rPr>
          <w:sz w:val="16"/>
        </w:rPr>
        <w:t xml:space="preserve"> localisation foyer sismique + établissement d’une zonation sismique interne</w:t>
      </w:r>
    </w:p>
    <w:p w:rsidR="00DE4779" w:rsidRDefault="00DE4779" w:rsidP="00DE4779">
      <w:pPr>
        <w:pStyle w:val="Paragraphedeliste"/>
        <w:numPr>
          <w:ilvl w:val="0"/>
          <w:numId w:val="38"/>
        </w:numPr>
        <w:rPr>
          <w:b/>
        </w:rPr>
      </w:pPr>
      <w:r>
        <w:rPr>
          <w:b/>
        </w:rPr>
        <w:t>Zonation minéralogique (chimique)</w:t>
      </w:r>
    </w:p>
    <w:p w:rsidR="00713B58" w:rsidRPr="00A64DDD" w:rsidRDefault="00713B58" w:rsidP="00713B58">
      <w:pPr>
        <w:rPr>
          <w:sz w:val="16"/>
        </w:rPr>
      </w:pPr>
      <w:r w:rsidRPr="00A64DDD">
        <w:rPr>
          <w:sz w:val="16"/>
        </w:rPr>
        <w:t xml:space="preserve">Composition </w:t>
      </w:r>
      <w:r w:rsidR="000B3F50" w:rsidRPr="00A64DDD">
        <w:rPr>
          <w:sz w:val="16"/>
        </w:rPr>
        <w:t>Terre = 35% Fer</w:t>
      </w:r>
      <w:r w:rsidRPr="00A64DDD">
        <w:rPr>
          <w:sz w:val="16"/>
        </w:rPr>
        <w:t xml:space="preserve">, 30% </w:t>
      </w:r>
      <w:r w:rsidR="000B3F50" w:rsidRPr="00A64DDD">
        <w:rPr>
          <w:sz w:val="16"/>
        </w:rPr>
        <w:t>Oxygène, 15% Silicium, 10% Magnésium, 10% autres</w:t>
      </w:r>
    </w:p>
    <w:p w:rsidR="00DE4779" w:rsidRDefault="00DE4779" w:rsidP="00DE4779">
      <w:pPr>
        <w:ind w:left="360"/>
        <w:rPr>
          <w:sz w:val="24"/>
          <w:u w:val="single"/>
        </w:rPr>
      </w:pPr>
      <w:r>
        <w:rPr>
          <w:sz w:val="24"/>
          <w:u w:val="single"/>
        </w:rPr>
        <w:t>III/ Dynamique de la lithosp</w:t>
      </w:r>
      <w:r w:rsidR="00FF344E">
        <w:rPr>
          <w:sz w:val="24"/>
          <w:u w:val="single"/>
        </w:rPr>
        <w:t>h</w:t>
      </w:r>
      <w:r>
        <w:rPr>
          <w:sz w:val="24"/>
          <w:u w:val="single"/>
        </w:rPr>
        <w:t>ère</w:t>
      </w:r>
    </w:p>
    <w:p w:rsidR="00FF344E" w:rsidRDefault="00FF344E" w:rsidP="00FF344E">
      <w:pPr>
        <w:pStyle w:val="Paragraphedeliste"/>
        <w:numPr>
          <w:ilvl w:val="0"/>
          <w:numId w:val="39"/>
        </w:numPr>
        <w:rPr>
          <w:b/>
        </w:rPr>
      </w:pPr>
      <w:r>
        <w:rPr>
          <w:b/>
        </w:rPr>
        <w:t>Les plaques tectoniques</w:t>
      </w:r>
    </w:p>
    <w:p w:rsidR="000B3F50" w:rsidRPr="00A64DDD" w:rsidRDefault="000B3F50" w:rsidP="000B3F50">
      <w:pPr>
        <w:rPr>
          <w:sz w:val="16"/>
        </w:rPr>
      </w:pPr>
      <w:r w:rsidRPr="00A64DDD">
        <w:rPr>
          <w:sz w:val="16"/>
        </w:rPr>
        <w:t>Volcanisme fort aux frontières des plaques tectoniques</w:t>
      </w:r>
      <w:r w:rsidRPr="00A64DDD">
        <w:rPr>
          <w:sz w:val="16"/>
        </w:rPr>
        <w:br/>
        <w:t>12 plaques tectoniques</w:t>
      </w:r>
    </w:p>
    <w:p w:rsidR="00FF344E" w:rsidRDefault="00FF344E" w:rsidP="00FF344E">
      <w:pPr>
        <w:pStyle w:val="Paragraphedeliste"/>
        <w:numPr>
          <w:ilvl w:val="0"/>
          <w:numId w:val="39"/>
        </w:numPr>
        <w:rPr>
          <w:b/>
        </w:rPr>
      </w:pPr>
      <w:r>
        <w:rPr>
          <w:b/>
        </w:rPr>
        <w:t>La convection mantellique</w:t>
      </w:r>
    </w:p>
    <w:p w:rsidR="000B3F50" w:rsidRPr="00A64DDD" w:rsidRDefault="000B3F50" w:rsidP="000B3F50">
      <w:pPr>
        <w:rPr>
          <w:sz w:val="16"/>
        </w:rPr>
      </w:pPr>
      <w:r w:rsidRPr="00A64DDD">
        <w:rPr>
          <w:sz w:val="16"/>
        </w:rPr>
        <w:t>Gradients de température au sein du manteau responsables de la formation de cellules convectives impliquées dans la mobilité des plaques</w:t>
      </w:r>
    </w:p>
    <w:p w:rsidR="000B3F50" w:rsidRPr="000B3F50" w:rsidRDefault="00FF344E" w:rsidP="000B3F50">
      <w:pPr>
        <w:pStyle w:val="Paragraphedeliste"/>
        <w:numPr>
          <w:ilvl w:val="0"/>
          <w:numId w:val="39"/>
        </w:numPr>
        <w:rPr>
          <w:b/>
        </w:rPr>
      </w:pPr>
      <w:r>
        <w:rPr>
          <w:b/>
        </w:rPr>
        <w:t xml:space="preserve">Les </w:t>
      </w:r>
      <w:r w:rsidR="000B3F50">
        <w:rPr>
          <w:b/>
        </w:rPr>
        <w:t>types de frontières</w:t>
      </w:r>
    </w:p>
    <w:p w:rsidR="00FF344E" w:rsidRPr="000B3F50" w:rsidRDefault="00FF344E" w:rsidP="00FF344E">
      <w:pPr>
        <w:pStyle w:val="Paragraphedeliste"/>
        <w:numPr>
          <w:ilvl w:val="1"/>
          <w:numId w:val="39"/>
        </w:numPr>
        <w:rPr>
          <w:b/>
        </w:rPr>
      </w:pPr>
      <w:r>
        <w:rPr>
          <w:i/>
        </w:rPr>
        <w:t>Les frontières divergentes</w:t>
      </w:r>
    </w:p>
    <w:p w:rsidR="000B3F50" w:rsidRPr="00A64DDD" w:rsidRDefault="000B3F50" w:rsidP="000B3F50">
      <w:pPr>
        <w:rPr>
          <w:sz w:val="16"/>
        </w:rPr>
      </w:pPr>
      <w:r w:rsidRPr="00A64DDD">
        <w:rPr>
          <w:sz w:val="16"/>
        </w:rPr>
        <w:t xml:space="preserve">Amorce d’un rift continental </w:t>
      </w:r>
      <w:r w:rsidRPr="00A64DDD">
        <w:rPr>
          <w:sz w:val="16"/>
        </w:rPr>
        <w:sym w:font="Wingdings" w:char="F0E0"/>
      </w:r>
      <w:r w:rsidRPr="00A64DDD">
        <w:rPr>
          <w:sz w:val="16"/>
        </w:rPr>
        <w:t xml:space="preserve"> rift continental avec volcanisme</w:t>
      </w:r>
      <w:r w:rsidRPr="00A64DDD">
        <w:rPr>
          <w:sz w:val="16"/>
        </w:rPr>
        <w:sym w:font="Wingdings" w:char="F0E0"/>
      </w:r>
      <w:r w:rsidRPr="00A64DDD">
        <w:rPr>
          <w:sz w:val="16"/>
        </w:rPr>
        <w:t xml:space="preserve"> premier </w:t>
      </w:r>
      <w:proofErr w:type="gramStart"/>
      <w:r w:rsidRPr="00A64DDD">
        <w:rPr>
          <w:sz w:val="16"/>
        </w:rPr>
        <w:t>plancher</w:t>
      </w:r>
      <w:proofErr w:type="gramEnd"/>
      <w:r w:rsidRPr="00A64DDD">
        <w:rPr>
          <w:sz w:val="16"/>
        </w:rPr>
        <w:t xml:space="preserve"> océanique, mer linéaire </w:t>
      </w:r>
      <w:r w:rsidRPr="00A64DDD">
        <w:rPr>
          <w:sz w:val="16"/>
        </w:rPr>
        <w:sym w:font="Wingdings" w:char="F0E0"/>
      </w:r>
      <w:r w:rsidRPr="00A64DDD">
        <w:rPr>
          <w:sz w:val="16"/>
        </w:rPr>
        <w:t xml:space="preserve"> océan type Atlantique</w:t>
      </w:r>
    </w:p>
    <w:p w:rsidR="00FF344E" w:rsidRPr="000B3F50" w:rsidRDefault="00FF344E" w:rsidP="00FF344E">
      <w:pPr>
        <w:pStyle w:val="Paragraphedeliste"/>
        <w:numPr>
          <w:ilvl w:val="1"/>
          <w:numId w:val="39"/>
        </w:numPr>
        <w:rPr>
          <w:b/>
        </w:rPr>
      </w:pPr>
      <w:r>
        <w:rPr>
          <w:i/>
        </w:rPr>
        <w:t>Les frontières convergentes</w:t>
      </w:r>
    </w:p>
    <w:p w:rsidR="000B3F50" w:rsidRPr="00A64DDD" w:rsidRDefault="000B3F50" w:rsidP="000B3F50">
      <w:pPr>
        <w:rPr>
          <w:sz w:val="16"/>
        </w:rPr>
      </w:pPr>
      <w:r w:rsidRPr="00A64DDD">
        <w:rPr>
          <w:sz w:val="16"/>
        </w:rPr>
        <w:t xml:space="preserve">Convergence entre deux plaques océanique (subduction océanique) </w:t>
      </w:r>
      <w:r w:rsidRPr="00A64DDD">
        <w:rPr>
          <w:sz w:val="16"/>
        </w:rPr>
        <w:br/>
        <w:t>Convergence entre une plaque océanique et une plaque continentale (subduction continentale</w:t>
      </w:r>
      <w:proofErr w:type="gramStart"/>
      <w:r w:rsidRPr="00A64DDD">
        <w:rPr>
          <w:sz w:val="16"/>
        </w:rPr>
        <w:t>)</w:t>
      </w:r>
      <w:proofErr w:type="gramEnd"/>
      <w:r w:rsidRPr="00A64DDD">
        <w:rPr>
          <w:sz w:val="16"/>
        </w:rPr>
        <w:br/>
        <w:t>Convergence entre deux plaques continentales (subduction et collision continentales)</w:t>
      </w:r>
    </w:p>
    <w:p w:rsidR="00FF344E" w:rsidRPr="000B3F50" w:rsidRDefault="00FF344E" w:rsidP="00FF344E">
      <w:pPr>
        <w:pStyle w:val="Paragraphedeliste"/>
        <w:numPr>
          <w:ilvl w:val="1"/>
          <w:numId w:val="39"/>
        </w:numPr>
        <w:rPr>
          <w:b/>
        </w:rPr>
      </w:pPr>
      <w:r>
        <w:rPr>
          <w:i/>
        </w:rPr>
        <w:t xml:space="preserve">Les frontières </w:t>
      </w:r>
      <w:proofErr w:type="spellStart"/>
      <w:r>
        <w:rPr>
          <w:i/>
        </w:rPr>
        <w:t>transformantes</w:t>
      </w:r>
      <w:proofErr w:type="spellEnd"/>
    </w:p>
    <w:p w:rsidR="000B3F50" w:rsidRPr="00A64DDD" w:rsidRDefault="000B3F50" w:rsidP="000B3F50">
      <w:pPr>
        <w:rPr>
          <w:sz w:val="16"/>
        </w:rPr>
      </w:pPr>
      <w:r w:rsidRPr="00A64DDD">
        <w:rPr>
          <w:sz w:val="16"/>
        </w:rPr>
        <w:t xml:space="preserve">Failles </w:t>
      </w:r>
      <w:proofErr w:type="spellStart"/>
      <w:r w:rsidRPr="00A64DDD">
        <w:rPr>
          <w:sz w:val="16"/>
        </w:rPr>
        <w:t>transformantes</w:t>
      </w:r>
      <w:proofErr w:type="spellEnd"/>
      <w:r w:rsidRPr="00A64DDD">
        <w:rPr>
          <w:sz w:val="16"/>
        </w:rPr>
        <w:t xml:space="preserve"> permettent d’accommoder des différences dans vitesses de déplacement ou des </w:t>
      </w:r>
      <w:proofErr w:type="spellStart"/>
      <w:r w:rsidRPr="00A64DDD">
        <w:rPr>
          <w:sz w:val="16"/>
        </w:rPr>
        <w:t>mvts</w:t>
      </w:r>
      <w:proofErr w:type="spellEnd"/>
      <w:r w:rsidRPr="00A64DDD">
        <w:rPr>
          <w:sz w:val="16"/>
        </w:rPr>
        <w:t xml:space="preserve"> opposés entre plaques ou de faire relais entre limites divergentes et convergentes</w:t>
      </w:r>
    </w:p>
    <w:p w:rsidR="00FF344E" w:rsidRDefault="00FF344E" w:rsidP="00FF344E">
      <w:pPr>
        <w:pStyle w:val="Paragraphedeliste"/>
        <w:numPr>
          <w:ilvl w:val="0"/>
          <w:numId w:val="39"/>
        </w:numPr>
        <w:rPr>
          <w:b/>
        </w:rPr>
      </w:pPr>
      <w:r>
        <w:rPr>
          <w:b/>
        </w:rPr>
        <w:lastRenderedPageBreak/>
        <w:t>Le modèle global de la tectonique des plaques</w:t>
      </w:r>
    </w:p>
    <w:p w:rsidR="000B3F50" w:rsidRPr="00A64DDD" w:rsidRDefault="000B3F50" w:rsidP="000B3F50">
      <w:pPr>
        <w:rPr>
          <w:sz w:val="16"/>
        </w:rPr>
      </w:pPr>
      <w:r w:rsidRPr="00A64DDD">
        <w:rPr>
          <w:sz w:val="16"/>
        </w:rPr>
        <w:t>Cycle de Wilson = différentes étapes menant de l’ouverture et de l’apparition d’un océan à sa fermeture et à sa disparition</w:t>
      </w:r>
      <w:r w:rsidR="00A64DDD" w:rsidRPr="00A64DDD">
        <w:rPr>
          <w:sz w:val="16"/>
        </w:rPr>
        <w:t xml:space="preserve"> : </w:t>
      </w:r>
      <w:r w:rsidR="00A64DDD" w:rsidRPr="00A64DDD">
        <w:rPr>
          <w:sz w:val="16"/>
        </w:rPr>
        <w:br/>
        <w:t>- stade embryonnaire</w:t>
      </w:r>
      <w:r w:rsidR="00A64DDD" w:rsidRPr="00A64DDD">
        <w:rPr>
          <w:sz w:val="16"/>
        </w:rPr>
        <w:br/>
        <w:t>- stade juvénile</w:t>
      </w:r>
      <w:r w:rsidR="00A64DDD" w:rsidRPr="00A64DDD">
        <w:rPr>
          <w:sz w:val="16"/>
        </w:rPr>
        <w:br/>
        <w:t>- stade mature</w:t>
      </w:r>
      <w:r w:rsidR="00A64DDD" w:rsidRPr="00A64DDD">
        <w:rPr>
          <w:sz w:val="16"/>
        </w:rPr>
        <w:br/>
        <w:t>- stade en déclin</w:t>
      </w:r>
      <w:r w:rsidR="00A64DDD" w:rsidRPr="00A64DDD">
        <w:rPr>
          <w:sz w:val="16"/>
        </w:rPr>
        <w:br/>
        <w:t>- stade terminal</w:t>
      </w:r>
      <w:r w:rsidR="00A64DDD" w:rsidRPr="00A64DDD">
        <w:rPr>
          <w:sz w:val="16"/>
        </w:rPr>
        <w:br/>
        <w:t>- stade de suture continentale</w:t>
      </w:r>
      <w:bookmarkStart w:id="0" w:name="_GoBack"/>
      <w:bookmarkEnd w:id="0"/>
    </w:p>
    <w:sectPr w:rsidR="000B3F50" w:rsidRPr="00A64DDD" w:rsidSect="00A64DDD">
      <w:pgSz w:w="11906" w:h="16838"/>
      <w:pgMar w:top="426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B7E"/>
    <w:multiLevelType w:val="hybridMultilevel"/>
    <w:tmpl w:val="BBE8223E"/>
    <w:lvl w:ilvl="0" w:tplc="6A165BFC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2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4D059CD"/>
    <w:multiLevelType w:val="hybridMultilevel"/>
    <w:tmpl w:val="B1EA0F58"/>
    <w:lvl w:ilvl="0" w:tplc="0074AB8E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260E32D4"/>
    <w:multiLevelType w:val="hybridMultilevel"/>
    <w:tmpl w:val="931C46AA"/>
    <w:lvl w:ilvl="0" w:tplc="3BF4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25543"/>
    <w:multiLevelType w:val="hybridMultilevel"/>
    <w:tmpl w:val="1F9040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D31AD"/>
    <w:multiLevelType w:val="hybridMultilevel"/>
    <w:tmpl w:val="85A0D20E"/>
    <w:lvl w:ilvl="0" w:tplc="F8DA7AC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C7A97"/>
    <w:multiLevelType w:val="hybridMultilevel"/>
    <w:tmpl w:val="5E846AB6"/>
    <w:lvl w:ilvl="0" w:tplc="38A0CD0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59680D"/>
    <w:multiLevelType w:val="hybridMultilevel"/>
    <w:tmpl w:val="171034E2"/>
    <w:lvl w:ilvl="0" w:tplc="71E256FC">
      <w:start w:val="1"/>
      <w:numFmt w:val="upperRoman"/>
      <w:lvlText w:val="%1."/>
      <w:lvlJc w:val="righ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5C9043AC"/>
    <w:multiLevelType w:val="hybridMultilevel"/>
    <w:tmpl w:val="3A10DD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7533D"/>
    <w:multiLevelType w:val="hybridMultilevel"/>
    <w:tmpl w:val="A8A2D7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EAF2EA">
      <w:start w:val="1"/>
      <w:numFmt w:val="lowerLetter"/>
      <w:lvlText w:val="%2."/>
      <w:lvlJc w:val="left"/>
      <w:pPr>
        <w:ind w:left="1440" w:hanging="360"/>
      </w:pPr>
      <w:rPr>
        <w:b w:val="0"/>
        <w:i/>
        <w:sz w:val="2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1D715C"/>
    <w:multiLevelType w:val="hybridMultilevel"/>
    <w:tmpl w:val="BBDEBDE2"/>
    <w:lvl w:ilvl="0" w:tplc="BE7420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3"/>
  </w:num>
  <w:num w:numId="28">
    <w:abstractNumId w:val="0"/>
  </w:num>
  <w:num w:numId="29">
    <w:abstractNumId w:val="7"/>
  </w:num>
  <w:num w:numId="30">
    <w:abstractNumId w:val="0"/>
  </w:num>
  <w:num w:numId="31">
    <w:abstractNumId w:val="0"/>
  </w:num>
  <w:num w:numId="32">
    <w:abstractNumId w:val="3"/>
  </w:num>
  <w:num w:numId="33">
    <w:abstractNumId w:val="6"/>
  </w:num>
  <w:num w:numId="34">
    <w:abstractNumId w:val="5"/>
  </w:num>
  <w:num w:numId="35">
    <w:abstractNumId w:val="0"/>
  </w:num>
  <w:num w:numId="36">
    <w:abstractNumId w:val="10"/>
  </w:num>
  <w:num w:numId="37">
    <w:abstractNumId w:val="4"/>
  </w:num>
  <w:num w:numId="38">
    <w:abstractNumId w:val="8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9A"/>
    <w:rsid w:val="0002048C"/>
    <w:rsid w:val="00071806"/>
    <w:rsid w:val="000B3F50"/>
    <w:rsid w:val="001748D7"/>
    <w:rsid w:val="001911FB"/>
    <w:rsid w:val="002F2D9E"/>
    <w:rsid w:val="00412F53"/>
    <w:rsid w:val="004230B5"/>
    <w:rsid w:val="00637FFC"/>
    <w:rsid w:val="006B7BE1"/>
    <w:rsid w:val="00713B58"/>
    <w:rsid w:val="0076559A"/>
    <w:rsid w:val="00772A77"/>
    <w:rsid w:val="008E0CE3"/>
    <w:rsid w:val="009935EA"/>
    <w:rsid w:val="00A64DDD"/>
    <w:rsid w:val="00C60939"/>
    <w:rsid w:val="00C85449"/>
    <w:rsid w:val="00CF33F9"/>
    <w:rsid w:val="00D72D1E"/>
    <w:rsid w:val="00DE4779"/>
    <w:rsid w:val="00E6194F"/>
    <w:rsid w:val="00F401A6"/>
    <w:rsid w:val="00F40517"/>
    <w:rsid w:val="00FF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Quitterie</cp:lastModifiedBy>
  <cp:revision>1</cp:revision>
  <dcterms:created xsi:type="dcterms:W3CDTF">2012-05-21T20:20:00Z</dcterms:created>
  <dcterms:modified xsi:type="dcterms:W3CDTF">2012-05-21T21:23:00Z</dcterms:modified>
</cp:coreProperties>
</file>