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872" w:rsidRPr="00CE3D46" w:rsidRDefault="00C76EE8" w:rsidP="00CE3D46">
      <w:pPr>
        <w:jc w:val="center"/>
        <w:rPr>
          <w:rFonts w:ascii="Papyrus" w:hAnsi="Papyrus" w:cs="Arial"/>
          <w:b/>
          <w:i/>
          <w:sz w:val="52"/>
          <w:szCs w:val="52"/>
        </w:rPr>
      </w:pPr>
      <w:r>
        <w:rPr>
          <w:rFonts w:ascii="Papyrus" w:hAnsi="Papyrus" w:cs="Arial"/>
          <w:b/>
          <w:i/>
          <w:sz w:val="52"/>
          <w:szCs w:val="52"/>
        </w:rPr>
        <w:t>MOUCHE AILE JAUNE</w:t>
      </w:r>
    </w:p>
    <w:p w:rsidR="00810872" w:rsidRDefault="00700984" w:rsidP="0070098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i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589594E" wp14:editId="7133D4E8">
            <wp:simplePos x="0" y="0"/>
            <wp:positionH relativeFrom="column">
              <wp:posOffset>3208020</wp:posOffset>
            </wp:positionH>
            <wp:positionV relativeFrom="paragraph">
              <wp:posOffset>89535</wp:posOffset>
            </wp:positionV>
            <wp:extent cx="2933700" cy="2199005"/>
            <wp:effectExtent l="114300" t="57150" r="76200" b="12509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5-15%2013_01_1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990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872" w:rsidRDefault="00810872" w:rsidP="00810872">
      <w:pPr>
        <w:ind w:firstLine="708"/>
        <w:rPr>
          <w:rFonts w:ascii="Arial" w:hAnsi="Arial" w:cs="Arial"/>
          <w:b/>
          <w:u w:val="single"/>
        </w:rPr>
      </w:pPr>
    </w:p>
    <w:p w:rsidR="00810872" w:rsidRPr="003159A0" w:rsidRDefault="00810872" w:rsidP="00510BAD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Classification :</w:t>
      </w:r>
    </w:p>
    <w:p w:rsidR="00810872" w:rsidRPr="00ED33AF" w:rsidRDefault="00810872" w:rsidP="00810872">
      <w:pPr>
        <w:rPr>
          <w:rFonts w:ascii="Arial" w:hAnsi="Arial" w:cs="Arial"/>
        </w:rPr>
      </w:pPr>
    </w:p>
    <w:p w:rsidR="00810872" w:rsidRPr="00700984" w:rsidRDefault="00810872" w:rsidP="00810872">
      <w:pPr>
        <w:rPr>
          <w:rFonts w:ascii="Arial" w:hAnsi="Arial" w:cs="Arial"/>
          <w:i/>
        </w:rPr>
      </w:pPr>
      <w:r w:rsidRPr="00ED33AF">
        <w:rPr>
          <w:rFonts w:ascii="Arial" w:hAnsi="Arial" w:cs="Arial"/>
          <w:b/>
        </w:rPr>
        <w:t>Ordre :</w:t>
      </w:r>
      <w:r w:rsidR="00C76EE8">
        <w:rPr>
          <w:rFonts w:ascii="Arial" w:hAnsi="Arial" w:cs="Arial"/>
          <w:i/>
        </w:rPr>
        <w:t xml:space="preserve"> Diptères</w:t>
      </w:r>
      <w:r w:rsidR="00700984">
        <w:rPr>
          <w:rFonts w:ascii="Arial" w:hAnsi="Arial" w:cs="Arial"/>
          <w:i/>
        </w:rPr>
        <w:t xml:space="preserve">                      </w:t>
      </w:r>
    </w:p>
    <w:p w:rsidR="00810872" w:rsidRPr="00700984" w:rsidRDefault="00810872" w:rsidP="00810872">
      <w:pPr>
        <w:rPr>
          <w:rFonts w:ascii="Arial" w:hAnsi="Arial" w:cs="Arial"/>
        </w:rPr>
      </w:pPr>
      <w:r w:rsidRPr="00ED33AF">
        <w:rPr>
          <w:rFonts w:ascii="Arial" w:hAnsi="Arial" w:cs="Arial"/>
          <w:b/>
        </w:rPr>
        <w:t>Famille :</w:t>
      </w:r>
      <w:r w:rsidRPr="00ED33AF">
        <w:rPr>
          <w:rFonts w:ascii="Arial" w:hAnsi="Arial" w:cs="Arial"/>
        </w:rPr>
        <w:t xml:space="preserve"> </w:t>
      </w:r>
      <w:r w:rsidR="00C76EE8">
        <w:rPr>
          <w:rFonts w:ascii="Arial" w:hAnsi="Arial" w:cs="Arial"/>
          <w:i/>
        </w:rPr>
        <w:t>Muscidés</w:t>
      </w:r>
    </w:p>
    <w:p w:rsidR="00810872" w:rsidRDefault="00810872" w:rsidP="00810872"/>
    <w:p w:rsidR="00810872" w:rsidRDefault="00DF16D8" w:rsidP="00810872">
      <w:pPr>
        <w:rPr>
          <w:rFonts w:ascii="Papyrus" w:hAnsi="Papyrus" w:cs="Arial"/>
          <w:b/>
          <w:u w:val="single"/>
        </w:rPr>
      </w:pPr>
      <w:r>
        <w:rPr>
          <w:rFonts w:ascii="Papyrus" w:hAnsi="Papyrus" w:cs="Arial"/>
          <w:b/>
          <w:u w:val="single"/>
        </w:rPr>
        <w:t>C</w:t>
      </w:r>
      <w:r w:rsidR="00810872" w:rsidRPr="003159A0">
        <w:rPr>
          <w:rFonts w:ascii="Papyrus" w:hAnsi="Papyrus" w:cs="Arial"/>
          <w:b/>
          <w:u w:val="single"/>
        </w:rPr>
        <w:t>aractéristiques morphologiques :</w:t>
      </w:r>
    </w:p>
    <w:p w:rsidR="00DF16D8" w:rsidRPr="00DF16D8" w:rsidRDefault="00DF16D8" w:rsidP="00810872">
      <w:pPr>
        <w:rPr>
          <w:rFonts w:ascii="Papyrus" w:hAnsi="Papyrus" w:cs="Arial"/>
          <w:b/>
          <w:sz w:val="12"/>
          <w:szCs w:val="12"/>
          <w:u w:val="single"/>
        </w:rPr>
      </w:pPr>
    </w:p>
    <w:p w:rsidR="00DF16D8" w:rsidRDefault="00DF16D8" w:rsidP="008108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Taille : </w:t>
      </w:r>
      <w:r w:rsidR="0087498A">
        <w:rPr>
          <w:rFonts w:ascii="Arial" w:hAnsi="Arial" w:cs="Arial"/>
          <w:i/>
          <w:sz w:val="22"/>
          <w:szCs w:val="22"/>
        </w:rPr>
        <w:t xml:space="preserve">environ </w:t>
      </w:r>
      <w:r w:rsidR="00C76EE8">
        <w:rPr>
          <w:rFonts w:ascii="Arial" w:hAnsi="Arial" w:cs="Arial"/>
          <w:i/>
          <w:sz w:val="22"/>
          <w:szCs w:val="22"/>
        </w:rPr>
        <w:t>1 cm</w:t>
      </w:r>
    </w:p>
    <w:p w:rsidR="005F1EF4" w:rsidRPr="00AE7B98" w:rsidRDefault="00DF16D8" w:rsidP="00810872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</w:rPr>
        <w:t>Couleur </w:t>
      </w:r>
      <w:r w:rsidRPr="005F1EF4">
        <w:rPr>
          <w:rFonts w:ascii="Arial" w:hAnsi="Arial" w:cs="Arial"/>
          <w:sz w:val="22"/>
          <w:szCs w:val="22"/>
        </w:rPr>
        <w:t>:</w:t>
      </w:r>
      <w:r w:rsidR="00F97635" w:rsidRPr="005F1EF4">
        <w:rPr>
          <w:rFonts w:ascii="Arial" w:hAnsi="Arial" w:cs="Arial"/>
          <w:sz w:val="22"/>
          <w:szCs w:val="22"/>
        </w:rPr>
        <w:t xml:space="preserve"> </w:t>
      </w:r>
      <w:r w:rsidR="005F1EF4" w:rsidRPr="00AE7B98">
        <w:rPr>
          <w:rFonts w:ascii="Arial" w:hAnsi="Arial" w:cs="Arial"/>
          <w:i/>
          <w:sz w:val="22"/>
          <w:szCs w:val="22"/>
        </w:rPr>
        <w:t>le corps est noir brillant, et la base des ailes orangée</w:t>
      </w:r>
    </w:p>
    <w:p w:rsidR="00DF16D8" w:rsidRDefault="00DF16D8" w:rsidP="00810872">
      <w:pPr>
        <w:rPr>
          <w:rFonts w:ascii="Arial" w:hAnsi="Arial" w:cs="Arial"/>
          <w:b/>
        </w:rPr>
      </w:pPr>
      <w:r w:rsidRPr="005F1EF4">
        <w:rPr>
          <w:rFonts w:ascii="Arial" w:hAnsi="Arial" w:cs="Arial"/>
          <w:b/>
        </w:rPr>
        <w:t>Appareil buccal</w:t>
      </w:r>
      <w:r>
        <w:rPr>
          <w:rFonts w:ascii="Arial" w:hAnsi="Arial" w:cs="Arial"/>
          <w:b/>
          <w:sz w:val="22"/>
          <w:szCs w:val="22"/>
        </w:rPr>
        <w:t xml:space="preserve"> : </w:t>
      </w:r>
      <w:r w:rsidR="00F97635">
        <w:rPr>
          <w:rFonts w:ascii="Arial" w:hAnsi="Arial" w:cs="Arial"/>
          <w:i/>
          <w:sz w:val="22"/>
          <w:szCs w:val="22"/>
        </w:rPr>
        <w:t xml:space="preserve">de type </w:t>
      </w:r>
      <w:r w:rsidR="005F1EF4">
        <w:rPr>
          <w:rFonts w:ascii="Arial" w:hAnsi="Arial" w:cs="Arial"/>
          <w:i/>
          <w:sz w:val="22"/>
          <w:szCs w:val="22"/>
        </w:rPr>
        <w:t>suceur labial</w:t>
      </w:r>
    </w:p>
    <w:p w:rsidR="00DF16D8" w:rsidRDefault="00DF16D8" w:rsidP="008108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Tête : </w:t>
      </w:r>
      <w:r w:rsidR="007128F4" w:rsidRPr="00AE7B98">
        <w:rPr>
          <w:rFonts w:ascii="Arial" w:hAnsi="Arial" w:cs="Arial"/>
          <w:i/>
        </w:rPr>
        <w:t>yeux nus</w:t>
      </w:r>
      <w:r w:rsidR="007128F4" w:rsidRPr="00AE7B98">
        <w:rPr>
          <w:rFonts w:ascii="Arial" w:hAnsi="Arial" w:cs="Arial"/>
          <w:b/>
          <w:i/>
        </w:rPr>
        <w:t>,</w:t>
      </w:r>
      <w:r w:rsidR="00434046" w:rsidRPr="00AE7B98">
        <w:rPr>
          <w:rFonts w:ascii="Arial" w:hAnsi="Arial" w:cs="Arial"/>
          <w:b/>
          <w:i/>
        </w:rPr>
        <w:t xml:space="preserve"> </w:t>
      </w:r>
      <w:r w:rsidR="007128F4" w:rsidRPr="00AE7B98">
        <w:rPr>
          <w:rFonts w:ascii="Arial" w:hAnsi="Arial" w:cs="Arial"/>
          <w:i/>
          <w:sz w:val="22"/>
          <w:szCs w:val="22"/>
        </w:rPr>
        <w:t>antennes et palpes noires</w:t>
      </w:r>
    </w:p>
    <w:p w:rsidR="00585777" w:rsidRPr="00AE7B98" w:rsidRDefault="00DF16D8" w:rsidP="00810872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</w:rPr>
        <w:t>Thorax :</w:t>
      </w:r>
      <w:r w:rsidR="00F07977">
        <w:rPr>
          <w:rFonts w:ascii="Arial" w:hAnsi="Arial" w:cs="Arial"/>
          <w:b/>
        </w:rPr>
        <w:t xml:space="preserve"> </w:t>
      </w:r>
      <w:r w:rsidR="00F07977" w:rsidRPr="00AE7B98">
        <w:rPr>
          <w:rFonts w:ascii="Arial" w:hAnsi="Arial" w:cs="Arial"/>
          <w:i/>
          <w:sz w:val="22"/>
          <w:szCs w:val="22"/>
        </w:rPr>
        <w:t xml:space="preserve">1 seule paire d’ailes </w:t>
      </w:r>
      <w:r w:rsidR="007128F4" w:rsidRPr="00AE7B98">
        <w:rPr>
          <w:rFonts w:ascii="Arial" w:hAnsi="Arial" w:cs="Arial"/>
          <w:i/>
          <w:sz w:val="22"/>
          <w:szCs w:val="22"/>
        </w:rPr>
        <w:t>fonctionnelles (à la base jaune)</w:t>
      </w:r>
      <w:r w:rsidR="007A4E7E" w:rsidRPr="00AE7B98">
        <w:rPr>
          <w:rFonts w:ascii="Arial" w:hAnsi="Arial" w:cs="Arial"/>
          <w:i/>
          <w:sz w:val="22"/>
          <w:szCs w:val="22"/>
        </w:rPr>
        <w:t>, 2</w:t>
      </w:r>
      <w:r w:rsidR="007A4E7E" w:rsidRPr="00AE7B98">
        <w:rPr>
          <w:rFonts w:ascii="Arial" w:hAnsi="Arial" w:cs="Arial"/>
          <w:i/>
          <w:sz w:val="22"/>
          <w:szCs w:val="22"/>
          <w:vertAlign w:val="superscript"/>
        </w:rPr>
        <w:t>ème</w:t>
      </w:r>
      <w:r w:rsidR="007128F4" w:rsidRPr="00AE7B98">
        <w:rPr>
          <w:rFonts w:ascii="Arial" w:hAnsi="Arial" w:cs="Arial"/>
          <w:i/>
          <w:sz w:val="22"/>
          <w:szCs w:val="22"/>
        </w:rPr>
        <w:t xml:space="preserve"> </w:t>
      </w:r>
      <w:r w:rsidR="00F07977" w:rsidRPr="00AE7B98">
        <w:rPr>
          <w:rFonts w:ascii="Arial" w:hAnsi="Arial" w:cs="Arial"/>
          <w:i/>
          <w:sz w:val="22"/>
          <w:szCs w:val="22"/>
        </w:rPr>
        <w:t>paire d’aile</w:t>
      </w:r>
      <w:r w:rsidR="007A4E7E" w:rsidRPr="00AE7B98">
        <w:rPr>
          <w:rFonts w:ascii="Arial" w:hAnsi="Arial" w:cs="Arial"/>
          <w:i/>
          <w:sz w:val="22"/>
          <w:szCs w:val="22"/>
        </w:rPr>
        <w:t>s</w:t>
      </w:r>
      <w:r w:rsidR="00F07977" w:rsidRPr="00AE7B98">
        <w:rPr>
          <w:rFonts w:ascii="Arial" w:hAnsi="Arial" w:cs="Arial"/>
          <w:i/>
          <w:sz w:val="22"/>
          <w:szCs w:val="22"/>
        </w:rPr>
        <w:t xml:space="preserve"> </w:t>
      </w:r>
      <w:r w:rsidR="007128F4" w:rsidRPr="00AE7B98">
        <w:rPr>
          <w:rFonts w:ascii="Arial" w:hAnsi="Arial" w:cs="Arial"/>
          <w:i/>
          <w:sz w:val="22"/>
          <w:szCs w:val="22"/>
        </w:rPr>
        <w:t>(postérieur</w:t>
      </w:r>
      <w:r w:rsidR="00F07977" w:rsidRPr="00AE7B98">
        <w:rPr>
          <w:rFonts w:ascii="Arial" w:hAnsi="Arial" w:cs="Arial"/>
          <w:i/>
          <w:sz w:val="22"/>
          <w:szCs w:val="22"/>
        </w:rPr>
        <w:t>) transformé en balancier,</w:t>
      </w:r>
      <w:r w:rsidR="007128F4" w:rsidRPr="00AE7B98">
        <w:rPr>
          <w:rFonts w:ascii="Arial" w:hAnsi="Arial" w:cs="Arial"/>
          <w:i/>
          <w:sz w:val="22"/>
          <w:szCs w:val="22"/>
        </w:rPr>
        <w:t xml:space="preserve">  thorax</w:t>
      </w:r>
      <w:r w:rsidR="00F07977" w:rsidRPr="00AE7B98">
        <w:rPr>
          <w:rFonts w:ascii="Arial" w:hAnsi="Arial" w:cs="Arial"/>
          <w:i/>
          <w:sz w:val="22"/>
          <w:szCs w:val="22"/>
        </w:rPr>
        <w:t xml:space="preserve"> poilue à pilosité uniforme</w:t>
      </w:r>
    </w:p>
    <w:p w:rsidR="00DF16D8" w:rsidRPr="00F07977" w:rsidRDefault="00585777" w:rsidP="008108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</w:rPr>
        <w:t xml:space="preserve">Abdomen : </w:t>
      </w:r>
      <w:r w:rsidR="00F07977" w:rsidRPr="00AE7B98">
        <w:rPr>
          <w:rFonts w:ascii="Arial" w:hAnsi="Arial" w:cs="Arial"/>
          <w:i/>
          <w:sz w:val="22"/>
          <w:szCs w:val="22"/>
        </w:rPr>
        <w:t>poilue à pilosité uniforme</w:t>
      </w:r>
      <w:r w:rsidR="007128F4" w:rsidRPr="00AE7B98">
        <w:rPr>
          <w:rFonts w:ascii="Arial" w:hAnsi="Arial" w:cs="Arial"/>
          <w:i/>
          <w:sz w:val="22"/>
          <w:szCs w:val="22"/>
        </w:rPr>
        <w:t xml:space="preserve"> (mouche trapue)</w:t>
      </w:r>
    </w:p>
    <w:p w:rsidR="00DF16D8" w:rsidRDefault="00DF16D8" w:rsidP="00810872">
      <w:pPr>
        <w:rPr>
          <w:rFonts w:ascii="Arial" w:hAnsi="Arial" w:cs="Arial"/>
          <w:sz w:val="22"/>
          <w:szCs w:val="22"/>
        </w:rPr>
      </w:pPr>
      <w:r w:rsidRPr="00DF16D8">
        <w:rPr>
          <w:rFonts w:ascii="Arial" w:hAnsi="Arial" w:cs="Arial"/>
          <w:b/>
          <w:sz w:val="22"/>
          <w:szCs w:val="22"/>
        </w:rPr>
        <w:t xml:space="preserve">Dimorphisme sexuel : </w:t>
      </w:r>
      <w:r w:rsidR="00585777" w:rsidRPr="00AE7B98">
        <w:rPr>
          <w:rFonts w:ascii="Arial" w:hAnsi="Arial" w:cs="Arial"/>
          <w:i/>
          <w:sz w:val="22"/>
          <w:szCs w:val="22"/>
        </w:rPr>
        <w:t xml:space="preserve">Le mâle </w:t>
      </w:r>
      <w:r w:rsidR="007E31E6" w:rsidRPr="00AE7B98">
        <w:rPr>
          <w:rFonts w:ascii="Arial" w:hAnsi="Arial" w:cs="Arial"/>
          <w:i/>
          <w:sz w:val="22"/>
          <w:szCs w:val="22"/>
        </w:rPr>
        <w:t>a les côtés de la tête</w:t>
      </w:r>
      <w:r w:rsidR="00585777" w:rsidRPr="00AE7B98">
        <w:rPr>
          <w:rFonts w:ascii="Arial" w:hAnsi="Arial" w:cs="Arial"/>
          <w:i/>
          <w:sz w:val="22"/>
          <w:szCs w:val="22"/>
        </w:rPr>
        <w:t xml:space="preserve"> jaune-orange.</w:t>
      </w:r>
    </w:p>
    <w:p w:rsidR="00700984" w:rsidRPr="00DF16D8" w:rsidRDefault="00700984" w:rsidP="00810872">
      <w:pPr>
        <w:rPr>
          <w:rFonts w:ascii="Arial" w:hAnsi="Arial" w:cs="Arial"/>
          <w:b/>
          <w:sz w:val="22"/>
          <w:szCs w:val="22"/>
        </w:rPr>
      </w:pPr>
    </w:p>
    <w:p w:rsidR="00C175CF" w:rsidRDefault="00810872" w:rsidP="00C175CF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Cycle de développement :</w:t>
      </w:r>
    </w:p>
    <w:p w:rsidR="00700984" w:rsidRDefault="00700984" w:rsidP="00C175CF">
      <w:pPr>
        <w:rPr>
          <w:rFonts w:ascii="Papyrus" w:hAnsi="Papyrus" w:cs="Arial"/>
          <w:b/>
          <w:u w:val="single"/>
        </w:rPr>
      </w:pPr>
    </w:p>
    <w:p w:rsidR="002A2C80" w:rsidRPr="00AE7B98" w:rsidRDefault="00F042F6" w:rsidP="00C175CF">
      <w:pPr>
        <w:rPr>
          <w:rFonts w:ascii="Papyrus" w:hAnsi="Papyrus" w:cs="Arial"/>
          <w:b/>
          <w:i/>
          <w:u w:val="single"/>
        </w:rPr>
      </w:pPr>
      <w:r w:rsidRPr="00AE7B98">
        <w:rPr>
          <w:rFonts w:ascii="Arial" w:hAnsi="Arial" w:cs="Arial"/>
          <w:i/>
          <w:sz w:val="22"/>
          <w:szCs w:val="22"/>
        </w:rPr>
        <w:t xml:space="preserve">Assez curieusement, la femelle ne pond que quelques œufs au cours de sa vie, et dépose chacun dans une bouse différente, évitant ainsi une concurrence alimentaire qui pourrait être fatale à sa descendance. </w:t>
      </w:r>
      <w:r w:rsidR="002A1DB1" w:rsidRPr="00AE7B98">
        <w:rPr>
          <w:rFonts w:ascii="Arial" w:hAnsi="Arial" w:cs="Arial"/>
          <w:i/>
          <w:sz w:val="22"/>
          <w:szCs w:val="22"/>
        </w:rPr>
        <w:t xml:space="preserve">Les larves se développent dans les bouses de vache. </w:t>
      </w:r>
      <w:r w:rsidR="002A2C80" w:rsidRPr="00AE7B98">
        <w:rPr>
          <w:rFonts w:ascii="Arial" w:hAnsi="Arial" w:cs="Arial"/>
          <w:i/>
          <w:sz w:val="22"/>
          <w:szCs w:val="22"/>
        </w:rPr>
        <w:t xml:space="preserve">La larve (asticot) est très différente de l’adulte ou imago, et n’en a ni l’aspect ni le régime alimentaire. Entre les deux stades, l’animal passe par une phase extérieurement immobile, la nymphe. Ce sont des insectes </w:t>
      </w:r>
      <w:proofErr w:type="spellStart"/>
      <w:r w:rsidR="002A2C80" w:rsidRPr="00AE7B98">
        <w:rPr>
          <w:rFonts w:ascii="Arial" w:hAnsi="Arial" w:cs="Arial"/>
          <w:i/>
          <w:sz w:val="22"/>
          <w:szCs w:val="22"/>
        </w:rPr>
        <w:t>endoptérygotes</w:t>
      </w:r>
      <w:proofErr w:type="spellEnd"/>
      <w:r w:rsidR="002A2C80" w:rsidRPr="00AE7B98">
        <w:rPr>
          <w:rFonts w:ascii="Arial" w:hAnsi="Arial" w:cs="Arial"/>
          <w:i/>
          <w:sz w:val="22"/>
          <w:szCs w:val="22"/>
        </w:rPr>
        <w:t>.</w:t>
      </w:r>
    </w:p>
    <w:p w:rsidR="002A2C80" w:rsidRPr="00AE7B98" w:rsidRDefault="002A2C80" w:rsidP="00510BAD">
      <w:pPr>
        <w:rPr>
          <w:rFonts w:ascii="Papyrus" w:hAnsi="Papyrus" w:cs="Arial"/>
          <w:b/>
          <w:i/>
          <w:u w:val="single"/>
        </w:rPr>
      </w:pPr>
    </w:p>
    <w:p w:rsidR="003447E2" w:rsidRDefault="00810872" w:rsidP="003447E2">
      <w:pPr>
        <w:tabs>
          <w:tab w:val="left" w:pos="3832"/>
        </w:tabs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Régime alimentaire :</w:t>
      </w:r>
    </w:p>
    <w:p w:rsidR="00700984" w:rsidRDefault="00700984" w:rsidP="003447E2">
      <w:pPr>
        <w:tabs>
          <w:tab w:val="left" w:pos="3832"/>
        </w:tabs>
        <w:rPr>
          <w:rFonts w:ascii="Papyrus" w:hAnsi="Papyrus" w:cs="Arial"/>
          <w:b/>
          <w:u w:val="single"/>
        </w:rPr>
      </w:pPr>
    </w:p>
    <w:p w:rsidR="002A1DB1" w:rsidRPr="00AE7B98" w:rsidRDefault="00434046" w:rsidP="00C175CF">
      <w:pPr>
        <w:tabs>
          <w:tab w:val="left" w:pos="3832"/>
        </w:tabs>
        <w:rPr>
          <w:rFonts w:ascii="Arial" w:hAnsi="Arial" w:cs="Arial"/>
          <w:i/>
          <w:sz w:val="22"/>
          <w:szCs w:val="22"/>
        </w:rPr>
      </w:pPr>
      <w:r w:rsidRPr="00AE7B98">
        <w:rPr>
          <w:rFonts w:ascii="Arial" w:hAnsi="Arial" w:cs="Arial"/>
          <w:i/>
          <w:sz w:val="22"/>
          <w:szCs w:val="22"/>
        </w:rPr>
        <w:t>Les adultes sont floricoles, ils se nourrissent de nectar, de pollen et se rencontrent donc très souvent sur les plantes à fleurs.</w:t>
      </w:r>
      <w:r w:rsidR="00C175CF" w:rsidRPr="00AE7B98">
        <w:rPr>
          <w:rFonts w:ascii="Arial" w:hAnsi="Arial" w:cs="Arial"/>
          <w:i/>
          <w:sz w:val="22"/>
          <w:szCs w:val="22"/>
        </w:rPr>
        <w:t xml:space="preserve"> </w:t>
      </w:r>
      <w:r w:rsidR="002A1DB1" w:rsidRPr="00AE7B98">
        <w:rPr>
          <w:rFonts w:ascii="Arial" w:hAnsi="Arial" w:cs="Arial"/>
          <w:i/>
          <w:sz w:val="22"/>
          <w:szCs w:val="22"/>
        </w:rPr>
        <w:t xml:space="preserve">Les larves ne sont pas coprophages, mais carnivores, et recherchent justement les larves coprophages d’autres espèces d’insectes dont est constitué leur régime alimentaire. </w:t>
      </w:r>
    </w:p>
    <w:p w:rsidR="002A1DB1" w:rsidRPr="00AE7B98" w:rsidRDefault="002A1DB1" w:rsidP="003447E2">
      <w:pPr>
        <w:tabs>
          <w:tab w:val="left" w:pos="3832"/>
        </w:tabs>
        <w:rPr>
          <w:rFonts w:ascii="Arial" w:hAnsi="Arial" w:cs="Arial"/>
          <w:b/>
          <w:i/>
          <w:sz w:val="22"/>
          <w:szCs w:val="22"/>
          <w:u w:val="single"/>
        </w:rPr>
      </w:pPr>
    </w:p>
    <w:p w:rsidR="00810872" w:rsidRPr="00ED33AF" w:rsidRDefault="00810872" w:rsidP="00810872">
      <w:pPr>
        <w:rPr>
          <w:rFonts w:ascii="Arial" w:hAnsi="Arial" w:cs="Arial"/>
          <w:sz w:val="22"/>
          <w:szCs w:val="22"/>
        </w:rPr>
      </w:pPr>
    </w:p>
    <w:p w:rsidR="00810872" w:rsidRDefault="00810872" w:rsidP="00810872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Mœurs (habitudes de vie) :</w:t>
      </w:r>
      <w:r w:rsidR="00700984">
        <w:rPr>
          <w:rFonts w:ascii="Papyrus" w:hAnsi="Papyrus" w:cs="Arial"/>
          <w:b/>
          <w:u w:val="single"/>
        </w:rPr>
        <w:t xml:space="preserve"> </w:t>
      </w:r>
    </w:p>
    <w:p w:rsidR="002A2C80" w:rsidRPr="00AE7B98" w:rsidRDefault="002A1DB1" w:rsidP="00810872">
      <w:pPr>
        <w:rPr>
          <w:rFonts w:ascii="Papyrus" w:hAnsi="Papyrus" w:cs="Arial"/>
          <w:b/>
          <w:i/>
          <w:u w:val="single"/>
        </w:rPr>
      </w:pPr>
      <w:r w:rsidRPr="00AE7B98">
        <w:rPr>
          <w:rFonts w:ascii="Arial" w:hAnsi="Arial" w:cs="Arial"/>
          <w:i/>
          <w:sz w:val="22"/>
          <w:szCs w:val="22"/>
        </w:rPr>
        <w:t xml:space="preserve">Ces mouches </w:t>
      </w:r>
      <w:r w:rsidR="002A2C80" w:rsidRPr="00AE7B98">
        <w:rPr>
          <w:rFonts w:ascii="Arial" w:hAnsi="Arial" w:cs="Arial"/>
          <w:i/>
          <w:sz w:val="22"/>
          <w:szCs w:val="22"/>
        </w:rPr>
        <w:t>s’observe</w:t>
      </w:r>
      <w:r w:rsidRPr="00AE7B98">
        <w:rPr>
          <w:rFonts w:ascii="Arial" w:hAnsi="Arial" w:cs="Arial"/>
          <w:i/>
          <w:sz w:val="22"/>
          <w:szCs w:val="22"/>
        </w:rPr>
        <w:t>nt</w:t>
      </w:r>
      <w:r w:rsidR="002A2C80" w:rsidRPr="00AE7B98">
        <w:rPr>
          <w:rFonts w:ascii="Arial" w:hAnsi="Arial" w:cs="Arial"/>
          <w:i/>
          <w:sz w:val="22"/>
          <w:szCs w:val="22"/>
        </w:rPr>
        <w:t xml:space="preserve"> très souvent en plein soleil, dans les prairies et bocage sur diverses plantes, surtout les ombellifères, sur le sol ou sur le côté exposé des troncs d’arbres.</w:t>
      </w:r>
    </w:p>
    <w:p w:rsidR="00810872" w:rsidRPr="00ED33AF" w:rsidRDefault="00810872" w:rsidP="00810872">
      <w:pPr>
        <w:rPr>
          <w:rFonts w:ascii="Arial" w:hAnsi="Arial" w:cs="Arial"/>
          <w:sz w:val="22"/>
          <w:szCs w:val="22"/>
        </w:rPr>
      </w:pPr>
    </w:p>
    <w:p w:rsidR="00700984" w:rsidRDefault="00810872" w:rsidP="008F4D08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Autres informations caractéristiques de l’individu :</w:t>
      </w:r>
    </w:p>
    <w:p w:rsidR="007128F4" w:rsidRPr="00AE7B98" w:rsidRDefault="007128F4" w:rsidP="008F4D08">
      <w:pPr>
        <w:rPr>
          <w:rFonts w:ascii="Papyrus" w:hAnsi="Papyrus" w:cs="Arial"/>
          <w:b/>
          <w:i/>
          <w:u w:val="single"/>
        </w:rPr>
      </w:pPr>
      <w:bookmarkStart w:id="0" w:name="_GoBack"/>
      <w:r w:rsidRPr="00AE7B98">
        <w:rPr>
          <w:rFonts w:ascii="Arial" w:hAnsi="Arial" w:cs="Arial"/>
          <w:i/>
          <w:sz w:val="22"/>
          <w:szCs w:val="22"/>
        </w:rPr>
        <w:t>L’adulte vole de mars à septembre voire octobre.</w:t>
      </w:r>
      <w:r w:rsidR="00356C9C" w:rsidRPr="00AE7B98">
        <w:rPr>
          <w:rFonts w:ascii="Arial" w:hAnsi="Arial" w:cs="Arial"/>
          <w:i/>
          <w:sz w:val="22"/>
          <w:szCs w:val="22"/>
        </w:rPr>
        <w:t xml:space="preserve"> Ces mouches sont des pollinisateurs de certaines espèces.</w:t>
      </w:r>
    </w:p>
    <w:p w:rsidR="003447E2" w:rsidRPr="00AE7B98" w:rsidRDefault="003447E2" w:rsidP="00510BAD">
      <w:pPr>
        <w:rPr>
          <w:rFonts w:ascii="Papyrus" w:hAnsi="Papyrus" w:cs="Arial"/>
          <w:b/>
          <w:i/>
          <w:u w:val="single"/>
        </w:rPr>
      </w:pPr>
    </w:p>
    <w:bookmarkEnd w:id="0"/>
    <w:p w:rsidR="003B7B65" w:rsidRPr="003B7B65" w:rsidRDefault="003B7B65" w:rsidP="003B7B65">
      <w:pPr>
        <w:jc w:val="left"/>
        <w:rPr>
          <w:rFonts w:ascii="Arial" w:hAnsi="Arial" w:cs="Arial"/>
          <w:i/>
          <w:sz w:val="22"/>
          <w:szCs w:val="22"/>
        </w:rPr>
      </w:pPr>
    </w:p>
    <w:p w:rsidR="00810872" w:rsidRPr="00810872" w:rsidRDefault="00810872" w:rsidP="003B7B65">
      <w:pPr>
        <w:jc w:val="left"/>
        <w:rPr>
          <w:rFonts w:ascii="Arial" w:hAnsi="Arial" w:cs="Arial"/>
          <w:i/>
          <w:sz w:val="22"/>
          <w:szCs w:val="22"/>
        </w:rPr>
      </w:pPr>
    </w:p>
    <w:sectPr w:rsidR="00810872" w:rsidRPr="00810872" w:rsidSect="00432BF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4FB" w:rsidRDefault="003A54FB" w:rsidP="00ED33AF">
      <w:r>
        <w:separator/>
      </w:r>
    </w:p>
  </w:endnote>
  <w:endnote w:type="continuationSeparator" w:id="0">
    <w:p w:rsidR="003A54FB" w:rsidRDefault="003A54FB" w:rsidP="00ED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276919"/>
      <w:docPartObj>
        <w:docPartGallery w:val="Page Numbers (Bottom of Page)"/>
        <w:docPartUnique/>
      </w:docPartObj>
    </w:sdtPr>
    <w:sdtEndPr/>
    <w:sdtContent>
      <w:p w:rsidR="007019D3" w:rsidRDefault="007019D3" w:rsidP="00510BAD">
        <w:pPr>
          <w:pStyle w:val="Pieddepage"/>
          <w:rPr>
            <w:rFonts w:ascii="Arial" w:hAnsi="Arial" w:cs="Arial"/>
            <w:color w:val="A6A6A6" w:themeColor="background1" w:themeShade="A6"/>
            <w:sz w:val="14"/>
            <w:szCs w:val="14"/>
          </w:rPr>
        </w:pP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BEYNET 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GROZELLIER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LECOMTE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MENIS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TRENTESAUX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VASSE</w:t>
        </w:r>
        <w:r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</w:p>
      <w:p w:rsidR="007019D3" w:rsidRPr="00021004" w:rsidRDefault="007019D3" w:rsidP="00510BAD">
        <w:pPr>
          <w:pStyle w:val="Pieddepage"/>
          <w:rPr>
            <w:color w:val="BFBFBF" w:themeColor="background1" w:themeShade="BF"/>
            <w:sz w:val="16"/>
            <w:szCs w:val="16"/>
          </w:rPr>
        </w:pPr>
        <w:r w:rsidRPr="00510BAD">
          <w:rPr>
            <w:rFonts w:ascii="Arial" w:hAnsi="Arial" w:cs="Arial"/>
            <w:color w:val="A6A6A6" w:themeColor="background1" w:themeShade="A6"/>
            <w:sz w:val="22"/>
            <w:szCs w:val="22"/>
          </w:rPr>
          <w:t>Mai 2013</w:t>
        </w:r>
        <w:r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                                     </w:t>
        </w:r>
        <w:r w:rsidRPr="00021004">
          <w:rPr>
            <w:color w:val="BFBFBF" w:themeColor="background1" w:themeShade="BF"/>
            <w:sz w:val="16"/>
            <w:szCs w:val="16"/>
          </w:rPr>
          <w:t xml:space="preserve"> </w:t>
        </w:r>
        <w:r>
          <w:rPr>
            <w:color w:val="BFBFBF" w:themeColor="background1" w:themeShade="BF"/>
            <w:sz w:val="16"/>
            <w:szCs w:val="16"/>
          </w:rPr>
          <w:tab/>
        </w:r>
        <w:r>
          <w:rPr>
            <w:color w:val="BFBFBF" w:themeColor="background1" w:themeShade="BF"/>
            <w:sz w:val="16"/>
            <w:szCs w:val="16"/>
          </w:rPr>
          <w:tab/>
        </w:r>
        <w:r>
          <w:rPr>
            <w:rFonts w:ascii="Arial" w:hAnsi="Arial" w:cs="Arial"/>
            <w:color w:val="808080" w:themeColor="background1" w:themeShade="80"/>
            <w:sz w:val="22"/>
            <w:szCs w:val="22"/>
          </w:rPr>
          <w:t>P</w: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t>age </w: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fldChar w:fldCharType="begin"/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instrText xml:space="preserve"> PAGE   \* MERGEFORMAT </w:instrTex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fldChar w:fldCharType="separate"/>
        </w:r>
        <w:r w:rsidR="00AE7B98">
          <w:rPr>
            <w:rFonts w:ascii="Arial" w:hAnsi="Arial" w:cs="Arial"/>
            <w:noProof/>
            <w:color w:val="808080" w:themeColor="background1" w:themeShade="80"/>
            <w:sz w:val="22"/>
            <w:szCs w:val="22"/>
          </w:rPr>
          <w:t>1</w: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fldChar w:fldCharType="end"/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t>/18</w:t>
        </w:r>
        <w:r w:rsidRPr="00510BAD">
          <w:rPr>
            <w:rFonts w:ascii="Arial" w:hAnsi="Arial" w:cs="Arial"/>
            <w:color w:val="BFBFBF" w:themeColor="background1" w:themeShade="BF"/>
            <w:sz w:val="22"/>
            <w:szCs w:val="22"/>
          </w:rPr>
          <w:tab/>
        </w:r>
      </w:p>
      <w:p w:rsidR="007019D3" w:rsidRDefault="003A54FB">
        <w:pPr>
          <w:pStyle w:val="Pieddepage"/>
          <w:jc w:val="center"/>
        </w:pPr>
      </w:p>
    </w:sdtContent>
  </w:sdt>
  <w:p w:rsidR="007019D3" w:rsidRDefault="007019D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4FB" w:rsidRDefault="003A54FB" w:rsidP="00ED33AF">
      <w:r>
        <w:separator/>
      </w:r>
    </w:p>
  </w:footnote>
  <w:footnote w:type="continuationSeparator" w:id="0">
    <w:p w:rsidR="003A54FB" w:rsidRDefault="003A54FB" w:rsidP="00ED3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9D3" w:rsidRPr="00021004" w:rsidRDefault="007019D3">
    <w:pPr>
      <w:pStyle w:val="En-tte"/>
      <w:rPr>
        <w:color w:val="BFBFBF" w:themeColor="background1" w:themeShade="BF"/>
      </w:rPr>
    </w:pPr>
    <w:r w:rsidRPr="00021004">
      <w:rPr>
        <w:rFonts w:ascii="Arial" w:hAnsi="Arial"/>
        <w:smallCaps/>
        <w:color w:val="BFBFBF" w:themeColor="background1" w:themeShade="BF"/>
        <w:sz w:val="22"/>
      </w:rPr>
      <w:t>Zoologie appliquée</w:t>
    </w:r>
    <w:r w:rsidRPr="00021004">
      <w:rPr>
        <w:color w:val="BFBFBF" w:themeColor="background1" w:themeShade="BF"/>
      </w:rPr>
      <w:tab/>
    </w:r>
    <w:r w:rsidRPr="00021004">
      <w:rPr>
        <w:color w:val="BFBFBF" w:themeColor="background1" w:themeShade="BF"/>
      </w:rPr>
      <w:tab/>
    </w:r>
    <w:r w:rsidRPr="00021004">
      <w:rPr>
        <w:rFonts w:ascii="Arial" w:hAnsi="Arial" w:cs="Arial"/>
        <w:color w:val="BFBFBF" w:themeColor="background1" w:themeShade="BF"/>
      </w:rPr>
      <w:t xml:space="preserve"> Fiche signalétique d’insectes</w:t>
    </w:r>
    <w:r w:rsidRPr="00021004">
      <w:rPr>
        <w:color w:val="BFBFBF" w:themeColor="background1" w:themeShade="BF"/>
      </w:rPr>
      <w:t xml:space="preserve"> </w:t>
    </w:r>
  </w:p>
  <w:p w:rsidR="007019D3" w:rsidRDefault="007019D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33AF"/>
    <w:rsid w:val="00021004"/>
    <w:rsid w:val="001A505C"/>
    <w:rsid w:val="001D143D"/>
    <w:rsid w:val="0026231F"/>
    <w:rsid w:val="002761EE"/>
    <w:rsid w:val="002A1DB1"/>
    <w:rsid w:val="002A2C80"/>
    <w:rsid w:val="003159A0"/>
    <w:rsid w:val="003447E2"/>
    <w:rsid w:val="00356C9C"/>
    <w:rsid w:val="003A54FB"/>
    <w:rsid w:val="003B7B65"/>
    <w:rsid w:val="0041423F"/>
    <w:rsid w:val="00432BF7"/>
    <w:rsid w:val="00434046"/>
    <w:rsid w:val="004444E3"/>
    <w:rsid w:val="004926A3"/>
    <w:rsid w:val="00510BAD"/>
    <w:rsid w:val="005207D0"/>
    <w:rsid w:val="00575CE6"/>
    <w:rsid w:val="00585777"/>
    <w:rsid w:val="005A4BE6"/>
    <w:rsid w:val="005F1EF4"/>
    <w:rsid w:val="00653BFC"/>
    <w:rsid w:val="00675C20"/>
    <w:rsid w:val="00700984"/>
    <w:rsid w:val="007019D3"/>
    <w:rsid w:val="007128F4"/>
    <w:rsid w:val="007A4E7E"/>
    <w:rsid w:val="007E31E6"/>
    <w:rsid w:val="00804E16"/>
    <w:rsid w:val="00810872"/>
    <w:rsid w:val="008215C3"/>
    <w:rsid w:val="0087498A"/>
    <w:rsid w:val="008F4D08"/>
    <w:rsid w:val="00965895"/>
    <w:rsid w:val="00AB655E"/>
    <w:rsid w:val="00AE7B98"/>
    <w:rsid w:val="00B559CA"/>
    <w:rsid w:val="00B56902"/>
    <w:rsid w:val="00BB6438"/>
    <w:rsid w:val="00C175CF"/>
    <w:rsid w:val="00C46209"/>
    <w:rsid w:val="00C76EE8"/>
    <w:rsid w:val="00CD00CE"/>
    <w:rsid w:val="00CE3D46"/>
    <w:rsid w:val="00D71736"/>
    <w:rsid w:val="00DF16D8"/>
    <w:rsid w:val="00E22C4C"/>
    <w:rsid w:val="00ED33AF"/>
    <w:rsid w:val="00F042F6"/>
    <w:rsid w:val="00F07977"/>
    <w:rsid w:val="00F11BEE"/>
    <w:rsid w:val="00F97635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3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3AF"/>
    <w:pPr>
      <w:spacing w:after="0"/>
      <w:jc w:val="both"/>
    </w:pPr>
    <w:rPr>
      <w:rFonts w:ascii="Times New Roman" w:hAnsi="Times New Roman" w:cstheme="majorBidi"/>
      <w:spacing w:val="5"/>
      <w:kern w:val="28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33AF"/>
    <w:pPr>
      <w:spacing w:after="300"/>
      <w:contextualSpacing/>
      <w:jc w:val="center"/>
    </w:pPr>
    <w:rPr>
      <w:rFonts w:eastAsiaTheme="majorEastAsia"/>
      <w:i/>
      <w:sz w:val="68"/>
      <w:szCs w:val="68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D33AF"/>
    <w:rPr>
      <w:rFonts w:ascii="Times New Roman" w:eastAsiaTheme="majorEastAsia" w:hAnsi="Times New Roman" w:cstheme="majorBidi"/>
      <w:i/>
      <w:spacing w:val="5"/>
      <w:kern w:val="28"/>
      <w:sz w:val="68"/>
      <w:szCs w:val="68"/>
      <w:u w:val="single"/>
    </w:rPr>
  </w:style>
  <w:style w:type="paragraph" w:styleId="En-tte">
    <w:name w:val="header"/>
    <w:basedOn w:val="Normal"/>
    <w:link w:val="En-tteCar"/>
    <w:uiPriority w:val="99"/>
    <w:unhideWhenUsed/>
    <w:rsid w:val="00ED33A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33AF"/>
    <w:rPr>
      <w:rFonts w:ascii="Times New Roman" w:hAnsi="Times New Roman" w:cstheme="majorBidi"/>
      <w:spacing w:val="5"/>
      <w:kern w:val="28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ED33A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33AF"/>
    <w:rPr>
      <w:rFonts w:ascii="Times New Roman" w:hAnsi="Times New Roman" w:cstheme="majorBidi"/>
      <w:spacing w:val="5"/>
      <w:kern w:val="28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33A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3AF"/>
    <w:rPr>
      <w:rFonts w:ascii="Tahoma" w:hAnsi="Tahoma" w:cs="Tahoma"/>
      <w:spacing w:val="5"/>
      <w:kern w:val="28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28F4"/>
    <w:pPr>
      <w:spacing w:before="100" w:beforeAutospacing="1" w:after="100" w:afterAutospacing="1"/>
      <w:jc w:val="left"/>
    </w:pPr>
    <w:rPr>
      <w:rFonts w:eastAsia="Times New Roman" w:cs="Times New Roman"/>
      <w:spacing w:val="0"/>
      <w:kern w:val="0"/>
      <w:lang w:eastAsia="fr-FR"/>
    </w:rPr>
  </w:style>
  <w:style w:type="character" w:styleId="Accentuation">
    <w:name w:val="Emphasis"/>
    <w:basedOn w:val="Policepardfaut"/>
    <w:uiPriority w:val="20"/>
    <w:qFormat/>
    <w:rsid w:val="007128F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7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0982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501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Lucie</cp:lastModifiedBy>
  <cp:revision>29</cp:revision>
  <dcterms:created xsi:type="dcterms:W3CDTF">2013-05-23T18:28:00Z</dcterms:created>
  <dcterms:modified xsi:type="dcterms:W3CDTF">2013-06-07T17:07:00Z</dcterms:modified>
</cp:coreProperties>
</file>