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15" w:rsidRDefault="000F7D15" w:rsidP="000F7D15">
      <w:pPr>
        <w:spacing w:after="0"/>
        <w:rPr>
          <w:b/>
        </w:rPr>
      </w:pPr>
      <w:r>
        <w:rPr>
          <w:b/>
        </w:rPr>
        <w:t>DUCHENE Olivier</w:t>
      </w:r>
    </w:p>
    <w:p w:rsidR="000F7D15" w:rsidRDefault="000F7D15" w:rsidP="000F7D15">
      <w:pPr>
        <w:spacing w:after="0"/>
        <w:rPr>
          <w:b/>
        </w:rPr>
      </w:pPr>
      <w:r>
        <w:rPr>
          <w:b/>
        </w:rPr>
        <w:t>BARDELLI Johann</w:t>
      </w:r>
    </w:p>
    <w:p w:rsidR="000F7D15" w:rsidRPr="000F7D15" w:rsidRDefault="000F7D15" w:rsidP="000F7D15">
      <w:pPr>
        <w:rPr>
          <w:b/>
        </w:rPr>
      </w:pPr>
      <w:r>
        <w:rPr>
          <w:b/>
        </w:rPr>
        <w:t>Groupe 3</w:t>
      </w:r>
    </w:p>
    <w:p w:rsidR="003435DA" w:rsidRDefault="003435DA" w:rsidP="003435DA">
      <w:pPr>
        <w:pStyle w:val="Titre1"/>
      </w:pPr>
      <w:r>
        <w:t xml:space="preserve">ANALYSE D'ALIMENTS ANIMALES </w:t>
      </w:r>
    </w:p>
    <w:p w:rsidR="003435DA" w:rsidRDefault="003435DA" w:rsidP="003435DA">
      <w:pPr>
        <w:pStyle w:val="Titre2"/>
      </w:pPr>
      <w:r>
        <w:t>Azote total</w:t>
      </w:r>
    </w:p>
    <w:p w:rsidR="003435DA" w:rsidRDefault="003435DA" w:rsidP="003435DA">
      <w:pPr>
        <w:pStyle w:val="Titre3"/>
      </w:pPr>
      <w:r>
        <w:t>Type de CR : critique du résultat</w:t>
      </w:r>
    </w:p>
    <w:p w:rsidR="00BE7115" w:rsidRDefault="00BE7115"/>
    <w:p w:rsidR="003435DA" w:rsidRDefault="003435DA" w:rsidP="003435DA">
      <w:pPr>
        <w:pStyle w:val="Sansinterligne"/>
        <w:rPr>
          <w:b/>
        </w:rPr>
      </w:pPr>
      <w:r>
        <w:t xml:space="preserve">Aliment pour canard, teneur en azote : </w:t>
      </w:r>
      <w:r w:rsidRPr="003435DA">
        <w:rPr>
          <w:b/>
        </w:rPr>
        <w:t>28,28g/kg</w:t>
      </w:r>
    </w:p>
    <w:p w:rsidR="00D04B17" w:rsidRDefault="00D04B17" w:rsidP="003435DA">
      <w:pPr>
        <w:pStyle w:val="Sansinterligne"/>
        <w:rPr>
          <w:b/>
        </w:rPr>
      </w:pPr>
    </w:p>
    <w:p w:rsidR="007C6CEE" w:rsidRDefault="00927BB9" w:rsidP="003435DA">
      <w:pPr>
        <w:pStyle w:val="Sansinterligne"/>
      </w:pPr>
      <w:r>
        <w:t>Ce résultat est tout à fait plausible mais reste discutable. La teneur en azote de l’alimentation du canard va dépendre de son type d’alimentation.</w:t>
      </w:r>
    </w:p>
    <w:p w:rsidR="003435DA" w:rsidRPr="007C6CEE" w:rsidRDefault="00927BB9" w:rsidP="003435DA">
      <w:pPr>
        <w:pStyle w:val="Sansinterligne"/>
      </w:pPr>
      <w:r>
        <w:t xml:space="preserve"> </w:t>
      </w:r>
      <w:r w:rsidR="007C6CEE">
        <w:t>Les</w:t>
      </w:r>
      <w:r>
        <w:t xml:space="preserve"> végétaux contiennent en moyenne entre </w:t>
      </w:r>
      <w:r w:rsidRPr="00D04B17">
        <w:rPr>
          <w:b/>
        </w:rPr>
        <w:t>0 et 2%</w:t>
      </w:r>
      <w:r>
        <w:t xml:space="preserve"> d’azote</w:t>
      </w:r>
      <w:r w:rsidR="00D04B17">
        <w:t xml:space="preserve"> </w:t>
      </w:r>
      <w:r w:rsidR="00D04B17" w:rsidRPr="00D04B17">
        <w:rPr>
          <w:b/>
        </w:rPr>
        <w:t xml:space="preserve">(« Cycle de l’azote », Guide de l’écologie). </w:t>
      </w:r>
      <w:r w:rsidR="00D04B17">
        <w:t xml:space="preserve">En revanche les canards d’engraissements peuvent recevoir des quantités bien plus importantes d’azote, allant jusqu’à </w:t>
      </w:r>
      <w:r w:rsidR="007C6CEE">
        <w:rPr>
          <w:b/>
        </w:rPr>
        <w:t xml:space="preserve">20% </w:t>
      </w:r>
      <w:r w:rsidR="007C6CEE">
        <w:t>(M.A.T.)</w:t>
      </w:r>
      <w:r w:rsidR="00D04B17" w:rsidRPr="00D04B17">
        <w:rPr>
          <w:b/>
        </w:rPr>
        <w:t xml:space="preserve"> </w:t>
      </w:r>
      <w:r w:rsidR="00D04B17">
        <w:t xml:space="preserve">par animaux </w:t>
      </w:r>
      <w:r w:rsidR="00D04B17" w:rsidRPr="00D04B17">
        <w:rPr>
          <w:b/>
        </w:rPr>
        <w:t>(ITAVI</w:t>
      </w:r>
      <w:r w:rsidR="007C6CEE">
        <w:rPr>
          <w:b/>
        </w:rPr>
        <w:t>/Canard de Barbarie, INRA</w:t>
      </w:r>
      <w:r w:rsidR="00D04B17" w:rsidRPr="00D04B17">
        <w:rPr>
          <w:b/>
        </w:rPr>
        <w:t>).</w:t>
      </w:r>
      <w:r w:rsidR="00D04B17">
        <w:rPr>
          <w:b/>
        </w:rPr>
        <w:t xml:space="preserve"> </w:t>
      </w:r>
      <w:r w:rsidR="007C6CEE">
        <w:rPr>
          <w:b/>
        </w:rPr>
        <w:t xml:space="preserve"> </w:t>
      </w:r>
    </w:p>
    <w:p w:rsidR="00F8739A" w:rsidRPr="00F8739A" w:rsidRDefault="00F8739A" w:rsidP="003435DA">
      <w:pPr>
        <w:pStyle w:val="Sansinterligne"/>
        <w:rPr>
          <w:b/>
        </w:rPr>
      </w:pPr>
      <w:r>
        <w:t xml:space="preserve">Pour atteindre de tels quantités </w:t>
      </w:r>
      <w:r w:rsidR="007C6CEE">
        <w:t xml:space="preserve">on ne peut utiliser de fourrages frais, </w:t>
      </w:r>
      <w:r>
        <w:t xml:space="preserve">il est possible de rajouter des aliments très riches en protéines (soja : </w:t>
      </w:r>
      <w:proofErr w:type="spellStart"/>
      <w:r w:rsidRPr="00F8739A">
        <w:rPr>
          <w:i/>
        </w:rPr>
        <w:t>Protein</w:t>
      </w:r>
      <w:proofErr w:type="spellEnd"/>
      <w:r w:rsidRPr="00F8739A">
        <w:rPr>
          <w:i/>
        </w:rPr>
        <w:t xml:space="preserve"> </w:t>
      </w:r>
      <w:proofErr w:type="spellStart"/>
      <w:r w:rsidRPr="00F8739A">
        <w:rPr>
          <w:i/>
        </w:rPr>
        <w:t>efficiency</w:t>
      </w:r>
      <w:proofErr w:type="spellEnd"/>
      <w:r w:rsidRPr="00F8739A">
        <w:rPr>
          <w:i/>
        </w:rPr>
        <w:t xml:space="preserve"> ratio</w:t>
      </w:r>
      <w:r>
        <w:t>: 3,2 contre0</w:t>
      </w:r>
      <w:proofErr w:type="gramStart"/>
      <w:r>
        <w:t>,6</w:t>
      </w:r>
      <w:proofErr w:type="gramEnd"/>
      <w:r>
        <w:t xml:space="preserve"> pour la farine de blé …), ou d’ajouter directement des acides aminés essentiels (ajou</w:t>
      </w:r>
      <w:r w:rsidR="00DC0BA0">
        <w:t>t</w:t>
      </w:r>
      <w:r>
        <w:t xml:space="preserve"> de 0,7% de lysine : le PER de la farine de blé passe à 1,56). </w:t>
      </w:r>
      <w:r>
        <w:rPr>
          <w:b/>
        </w:rPr>
        <w:t>(Sciences et technologie des aliments).</w:t>
      </w:r>
    </w:p>
    <w:p w:rsidR="003435DA" w:rsidRDefault="003435DA" w:rsidP="003435DA">
      <w:pPr>
        <w:pStyle w:val="Sansinterligne"/>
      </w:pPr>
    </w:p>
    <w:p w:rsidR="008443F9" w:rsidRDefault="00D04B17" w:rsidP="003435DA">
      <w:pPr>
        <w:pStyle w:val="Sansinterligne"/>
      </w:pPr>
      <w:r>
        <w:t>Effectivement, plus la croissance du canard est sujette à la production et à l’intensification plus son alimentation doit être riche afin d’optimiser les rendements</w:t>
      </w:r>
      <w:r w:rsidR="006C6B78">
        <w:t>.</w:t>
      </w:r>
      <w:r>
        <w:t xml:space="preserve"> </w:t>
      </w:r>
    </w:p>
    <w:p w:rsidR="007C6CEE" w:rsidRPr="006C6B78" w:rsidRDefault="007C6CEE" w:rsidP="003435DA">
      <w:pPr>
        <w:pStyle w:val="Sansinterligne"/>
        <w:rPr>
          <w:b/>
        </w:rPr>
      </w:pPr>
      <w:r>
        <w:t>L’aliment utilisé ici correspond le plus probablement à un fourrage sec</w:t>
      </w:r>
      <w:r w:rsidR="006C6B78">
        <w:t>, les quantités à apporter sont plus importante</w:t>
      </w:r>
      <w:r w:rsidR="000F7D15">
        <w:t>s</w:t>
      </w:r>
      <w:r w:rsidR="006C6B78">
        <w:t xml:space="preserve"> puisque moins concentré</w:t>
      </w:r>
      <w:r w:rsidR="000F7D15">
        <w:t>e</w:t>
      </w:r>
      <w:r w:rsidR="006C6B78">
        <w:t xml:space="preserve">s. Un canard adulte a besoin de 53g de protéines par 100g de gain de poids. </w:t>
      </w:r>
      <w:r w:rsidR="006C6B78">
        <w:rPr>
          <w:b/>
        </w:rPr>
        <w:t>(INRA)</w:t>
      </w:r>
    </w:p>
    <w:p w:rsidR="008443F9" w:rsidRDefault="008443F9" w:rsidP="003435DA">
      <w:pPr>
        <w:pStyle w:val="Sansinterligne"/>
      </w:pPr>
    </w:p>
    <w:p w:rsidR="00D04B17" w:rsidRDefault="008443F9" w:rsidP="003435DA">
      <w:pPr>
        <w:pStyle w:val="Sansinterligne"/>
      </w:pPr>
      <w:r>
        <w:rPr>
          <w:b/>
        </w:rPr>
        <w:t xml:space="preserve">N.B. : </w:t>
      </w:r>
      <w:r>
        <w:t>Une alimentation trop riche en azote conduit à des effets néfastes comme  des excrétions azot</w:t>
      </w:r>
      <w:r w:rsidR="006C6B78">
        <w:t>és plus importante</w:t>
      </w:r>
      <w:r w:rsidR="000F7D15">
        <w:t>s</w:t>
      </w:r>
      <w:r w:rsidR="006C6B78">
        <w:t xml:space="preserve"> -&gt; </w:t>
      </w:r>
      <w:r>
        <w:t>problèmes environnementaux avec la gestion des effluents d’élevages.</w:t>
      </w:r>
      <w:r w:rsidR="00D04B17">
        <w:t xml:space="preserve"> </w:t>
      </w:r>
    </w:p>
    <w:sectPr w:rsidR="00D04B17" w:rsidSect="00BE7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5DA"/>
    <w:rsid w:val="000F7D15"/>
    <w:rsid w:val="00193121"/>
    <w:rsid w:val="001C449E"/>
    <w:rsid w:val="00225AFC"/>
    <w:rsid w:val="003435DA"/>
    <w:rsid w:val="006C6B78"/>
    <w:rsid w:val="007C6CEE"/>
    <w:rsid w:val="008443F9"/>
    <w:rsid w:val="00927BB9"/>
    <w:rsid w:val="00BE7115"/>
    <w:rsid w:val="00D04B17"/>
    <w:rsid w:val="00DC0BA0"/>
    <w:rsid w:val="00F8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115"/>
  </w:style>
  <w:style w:type="paragraph" w:styleId="Titre1">
    <w:name w:val="heading 1"/>
    <w:basedOn w:val="Normal"/>
    <w:next w:val="Normal"/>
    <w:link w:val="Titre1Car"/>
    <w:uiPriority w:val="9"/>
    <w:qFormat/>
    <w:rsid w:val="003435D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3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35D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4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435DA"/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paragraph" w:styleId="Sansinterligne">
    <w:name w:val="No Spacing"/>
    <w:uiPriority w:val="1"/>
    <w:qFormat/>
    <w:rsid w:val="003435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5</cp:revision>
  <dcterms:created xsi:type="dcterms:W3CDTF">2012-12-03T17:46:00Z</dcterms:created>
  <dcterms:modified xsi:type="dcterms:W3CDTF">2012-12-09T10:15:00Z</dcterms:modified>
</cp:coreProperties>
</file>