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778" w:rsidRDefault="00C103FC">
      <w:pPr>
        <w:rPr>
          <w:u w:val="single"/>
        </w:rPr>
      </w:pPr>
      <w:r w:rsidRPr="00C103FC">
        <w:rPr>
          <w:u w:val="single"/>
        </w:rPr>
        <w:t xml:space="preserve">Azote total </w:t>
      </w:r>
    </w:p>
    <w:p w:rsidR="005D74AE" w:rsidRDefault="006A2D27" w:rsidP="00FF2960">
      <w:pPr>
        <w:spacing w:after="0"/>
        <w:jc w:val="both"/>
      </w:pPr>
      <w:r>
        <w:t xml:space="preserve">Pour déterminer la quantité d’azote total dans notre échantillon de terre, nous allons effectuer la méthode de </w:t>
      </w:r>
      <w:proofErr w:type="spellStart"/>
      <w:r>
        <w:t>Kjeldhal</w:t>
      </w:r>
      <w:proofErr w:type="spellEnd"/>
      <w:r>
        <w:t>. Cette manipulation se divise en 3 étapes. Tout d’abord une minéralisation puis une distillation et enfin un dosage.</w:t>
      </w:r>
    </w:p>
    <w:p w:rsidR="005D74AE" w:rsidRDefault="006A2D27" w:rsidP="00FF2960">
      <w:pPr>
        <w:spacing w:after="0"/>
        <w:jc w:val="both"/>
      </w:pPr>
      <w:r>
        <w:t xml:space="preserve"> Dans un premier temps, on introduit dans un </w:t>
      </w:r>
      <w:proofErr w:type="spellStart"/>
      <w:r>
        <w:t>matra</w:t>
      </w:r>
      <w:proofErr w:type="spellEnd"/>
      <w:r>
        <w:t xml:space="preserve"> une masse connue de notre </w:t>
      </w:r>
      <w:r w:rsidR="00FF2960">
        <w:t>terre</w:t>
      </w:r>
      <w:r>
        <w:t>, de l’acide sulfurique concentré</w:t>
      </w:r>
      <w:r w:rsidR="00F7538F">
        <w:t>, des cylindres de verre</w:t>
      </w:r>
      <w:r>
        <w:t xml:space="preserve"> et enfin un activateur de minéralisation. Nous chauffons ensuite ce </w:t>
      </w:r>
      <w:proofErr w:type="spellStart"/>
      <w:r>
        <w:t>matra</w:t>
      </w:r>
      <w:proofErr w:type="spellEnd"/>
      <w:r>
        <w:t xml:space="preserve"> en prenant soin de placer un collecteur de vapeur qui va récupérer l’acide sulfurique qui va être neutralisé dans de la soude. Dés l’apparition d’une fumée blanche, on peut augmenter le chauffage. Cette étape nous permet de casser les atomes et de les retrouver ainsi sous forme minérale, plus facile à doser par la suite. </w:t>
      </w:r>
    </w:p>
    <w:p w:rsidR="00C103FC" w:rsidRDefault="006A2D27" w:rsidP="00FF2960">
      <w:pPr>
        <w:spacing w:after="0"/>
        <w:jc w:val="both"/>
      </w:pPr>
      <w:r>
        <w:t xml:space="preserve">Nous commençons ensuite la seconde étape : la distillation. </w:t>
      </w:r>
      <w:r w:rsidR="00D80255">
        <w:t>NH</w:t>
      </w:r>
      <w:r w:rsidR="00D80255" w:rsidRPr="00D80255">
        <w:rPr>
          <w:vertAlign w:val="subscript"/>
        </w:rPr>
        <w:t>3</w:t>
      </w:r>
      <w:r w:rsidR="00D80255">
        <w:rPr>
          <w:vertAlign w:val="subscript"/>
        </w:rPr>
        <w:t xml:space="preserve"> </w:t>
      </w:r>
      <w:r w:rsidR="00D80255">
        <w:t xml:space="preserve">basique </w:t>
      </w:r>
      <w:r w:rsidR="005D74AE">
        <w:t xml:space="preserve">étant très volatile, cette distillation va le piégé dans de l’acide pour ensuite le doser. </w:t>
      </w:r>
      <w:r w:rsidRPr="005D74AE">
        <w:t>L’ajout</w:t>
      </w:r>
      <w:r>
        <w:t xml:space="preserve"> d’eau et de soude à la solution obtenue peut créer une réaction violente. Nous allons donc séparer les deux étapes. Tout d’abord nous ajoutons l’</w:t>
      </w:r>
      <w:r w:rsidR="005D74AE">
        <w:t xml:space="preserve">eau </w:t>
      </w:r>
      <w:r>
        <w:t xml:space="preserve">avec précaution </w:t>
      </w:r>
      <w:r w:rsidR="00D80255">
        <w:t xml:space="preserve">(gants et lunette de sécurité) </w:t>
      </w:r>
      <w:r>
        <w:t xml:space="preserve">puis, nous </w:t>
      </w:r>
      <w:r w:rsidR="005D74AE">
        <w:t xml:space="preserve">mettons le </w:t>
      </w:r>
      <w:proofErr w:type="spellStart"/>
      <w:r w:rsidR="005D74AE">
        <w:t>matra</w:t>
      </w:r>
      <w:proofErr w:type="spellEnd"/>
      <w:r w:rsidR="005D74AE">
        <w:t xml:space="preserve"> dans l’appareil de </w:t>
      </w:r>
      <w:proofErr w:type="spellStart"/>
      <w:r w:rsidR="005D74AE">
        <w:t>Kjeldhal</w:t>
      </w:r>
      <w:proofErr w:type="spellEnd"/>
      <w:r w:rsidR="005D74AE">
        <w:t xml:space="preserve">  avant d’ajouter la soude.  Une fois la coloration brune atteinte, on peut lancer la vapeur.  Celle-ci va entrainer l’ammoniac qui va retomber dans le réfrigérant, et atterrir dans un </w:t>
      </w:r>
      <w:proofErr w:type="spellStart"/>
      <w:r w:rsidR="005D74AE">
        <w:t>erlen</w:t>
      </w:r>
      <w:proofErr w:type="spellEnd"/>
      <w:r w:rsidR="005D74AE">
        <w:t xml:space="preserve">. </w:t>
      </w:r>
      <w:r w:rsidR="00D80255">
        <w:t>Préalablement, i</w:t>
      </w:r>
      <w:r w:rsidR="005D74AE">
        <w:t xml:space="preserve">l faut placer dans cette </w:t>
      </w:r>
      <w:proofErr w:type="spellStart"/>
      <w:r w:rsidR="005D74AE">
        <w:t>erlen</w:t>
      </w:r>
      <w:proofErr w:type="spellEnd"/>
      <w:r w:rsidR="005D74AE">
        <w:t xml:space="preserve"> une solution d’acide borique qui va pouvoir piéger les vapeurs d’ammoniac sous forme NH</w:t>
      </w:r>
      <w:r w:rsidR="005D74AE" w:rsidRPr="005D74AE">
        <w:rPr>
          <w:vertAlign w:val="subscript"/>
        </w:rPr>
        <w:t>4</w:t>
      </w:r>
      <w:r w:rsidR="005D74AE">
        <w:t>BO</w:t>
      </w:r>
      <w:r w:rsidR="005D74AE" w:rsidRPr="005D74AE">
        <w:rPr>
          <w:vertAlign w:val="subscript"/>
        </w:rPr>
        <w:t>2</w:t>
      </w:r>
      <w:r w:rsidR="005D74AE">
        <w:t xml:space="preserve"> de couleur verte. Une fois que le volume de solution collectée est assez important, nous pouvons </w:t>
      </w:r>
      <w:r w:rsidR="00D80255">
        <w:t>arrêter</w:t>
      </w:r>
      <w:r w:rsidR="005D74AE">
        <w:t xml:space="preserve"> le système et doser de suite </w:t>
      </w:r>
      <w:r w:rsidR="00D80255">
        <w:t>le mélange.</w:t>
      </w:r>
    </w:p>
    <w:p w:rsidR="00C103FC" w:rsidRPr="00D80255" w:rsidRDefault="00873BE3" w:rsidP="00FF2960">
      <w:pPr>
        <w:jc w:val="both"/>
      </w:pPr>
      <w:r>
        <w:t xml:space="preserve">Nous effectuons </w:t>
      </w:r>
      <w:r w:rsidR="005154D2">
        <w:t xml:space="preserve">donc </w:t>
      </w:r>
      <w:r>
        <w:t xml:space="preserve"> un dosage acide/ base avec une solution titrés d’acide sulfurique. L’indicateur coloré de </w:t>
      </w:r>
      <w:proofErr w:type="spellStart"/>
      <w:r>
        <w:t>tashiro</w:t>
      </w:r>
      <w:proofErr w:type="spellEnd"/>
      <w:r>
        <w:t xml:space="preserve"> fait passer la solution du vert au rouge. Grâce au volume équivalent nous pouvons alors calculer la quantité d’azote totale présente dans notre </w:t>
      </w:r>
      <w:r w:rsidR="00FF2960">
        <w:t>terre</w:t>
      </w:r>
      <w:r>
        <w:t>.</w:t>
      </w:r>
    </w:p>
    <w:sectPr w:rsidR="00C103FC" w:rsidRPr="00D80255" w:rsidSect="00BF17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03FC"/>
    <w:rsid w:val="00194EFF"/>
    <w:rsid w:val="005154D2"/>
    <w:rsid w:val="005D74AE"/>
    <w:rsid w:val="006A2D27"/>
    <w:rsid w:val="00873BE3"/>
    <w:rsid w:val="00945CC8"/>
    <w:rsid w:val="00B14240"/>
    <w:rsid w:val="00BF1778"/>
    <w:rsid w:val="00C103FC"/>
    <w:rsid w:val="00D80255"/>
    <w:rsid w:val="00F7538F"/>
    <w:rsid w:val="00FF29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7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6</cp:revision>
  <dcterms:created xsi:type="dcterms:W3CDTF">2011-11-25T13:09:00Z</dcterms:created>
  <dcterms:modified xsi:type="dcterms:W3CDTF">2011-11-26T09:28:00Z</dcterms:modified>
</cp:coreProperties>
</file>