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E25" w:rsidRPr="006C58C3" w:rsidRDefault="006C58C3">
      <w:pPr>
        <w:pStyle w:val="Standard"/>
        <w:jc w:val="center"/>
        <w:rPr>
          <w:color w:val="002060"/>
          <w:sz w:val="28"/>
          <w:szCs w:val="28"/>
        </w:rPr>
      </w:pPr>
      <w:bookmarkStart w:id="0" w:name="_GoBack"/>
      <w:r w:rsidRPr="006C58C3">
        <w:rPr>
          <w:color w:val="002060"/>
          <w:sz w:val="28"/>
          <w:szCs w:val="28"/>
          <w:u w:val="single"/>
        </w:rPr>
        <w:t>MATIERES GRASSES</w:t>
      </w:r>
    </w:p>
    <w:p w:rsidR="001A0E25" w:rsidRDefault="001A0E25">
      <w:pPr>
        <w:pStyle w:val="Standard"/>
        <w:rPr>
          <w:u w:val="single"/>
        </w:rPr>
      </w:pPr>
    </w:p>
    <w:p w:rsidR="001A0E25" w:rsidRDefault="00005EAF" w:rsidP="004B7E8A">
      <w:pPr>
        <w:pStyle w:val="Standard"/>
        <w:spacing w:after="0"/>
        <w:ind w:firstLine="709"/>
        <w:jc w:val="both"/>
      </w:pPr>
      <w:r>
        <w:t>Le principe de cette méthode est d’extraire les matières grasses de l’aliment poulet au démarrage pour pouvoir ensuite les quantifier. Cette méthode repose sur une propriété des matières grasses : leur solubilité dans les solvants organiques. Cependant lors de cette extraction on ne peut obtenir la totalité des matières grasses de l’aliment analysé, de plus on obtient même des substances non lipidiques.</w:t>
      </w:r>
    </w:p>
    <w:p w:rsidR="001A0E25" w:rsidRDefault="00005EAF" w:rsidP="004B7E8A">
      <w:pPr>
        <w:pStyle w:val="Standard"/>
        <w:spacing w:after="0"/>
        <w:ind w:firstLine="709"/>
        <w:jc w:val="both"/>
      </w:pPr>
      <w:r>
        <w:t xml:space="preserve">Les matières grasses sont extraites grâce à la méthode du </w:t>
      </w:r>
      <w:proofErr w:type="spellStart"/>
      <w:r>
        <w:t>Soxhlet</w:t>
      </w:r>
      <w:proofErr w:type="spellEnd"/>
      <w:r>
        <w:t>. L’aliment est placé dans une cartouche de cellulose, l’éther (le solvant), qui est au départ  dans le bêcher de récupération sous l’extracteur, va remplir peu à peu cette cartouche et va dissoudre les matières grasses. Ces dernières  vont être emportées par l’éther dans le bêcher de récupération lors du siphonage. L’éther va effectuer plusieurs passages dans la cartouche jusqu’à ce que toutes les matières grasses soient totalement dissoutes. (1)</w:t>
      </w:r>
    </w:p>
    <w:p w:rsidR="001A0E25" w:rsidRDefault="00005EAF" w:rsidP="004B7E8A">
      <w:pPr>
        <w:pStyle w:val="Standard"/>
        <w:spacing w:after="0"/>
        <w:jc w:val="both"/>
      </w:pPr>
      <w:r>
        <w:t>L’éther est ensuite éliminé par évaporation.</w:t>
      </w:r>
    </w:p>
    <w:p w:rsidR="001A0E25" w:rsidRDefault="00005EAF" w:rsidP="004B7E8A">
      <w:pPr>
        <w:pStyle w:val="Standard"/>
        <w:spacing w:after="0"/>
        <w:jc w:val="both"/>
      </w:pPr>
      <w:r>
        <w:t>Une fois l’extraction terminée</w:t>
      </w:r>
      <w:r w:rsidR="004B7E8A">
        <w:t xml:space="preserve"> il suffit de peser le bé</w:t>
      </w:r>
      <w:r>
        <w:t>cher pour avoir la masse de matières grasses.</w:t>
      </w:r>
    </w:p>
    <w:bookmarkEnd w:id="0"/>
    <w:p w:rsidR="004B7E8A" w:rsidRPr="004B7E8A" w:rsidRDefault="004B7E8A" w:rsidP="004B7E8A">
      <w:pPr>
        <w:pStyle w:val="Standard"/>
        <w:spacing w:after="0"/>
      </w:pPr>
    </w:p>
    <w:p w:rsidR="001A0E25" w:rsidRPr="006C58C3" w:rsidRDefault="006C58C3">
      <w:pPr>
        <w:pStyle w:val="Standard"/>
        <w:rPr>
          <w:lang w:val="en-US"/>
        </w:rPr>
      </w:pPr>
      <w:r>
        <w:rPr>
          <w:lang w:val="en-US"/>
        </w:rPr>
        <w:t>Sources:</w:t>
      </w:r>
    </w:p>
    <w:p w:rsidR="001A0E25" w:rsidRPr="006C58C3" w:rsidRDefault="00853A59" w:rsidP="00C368B3">
      <w:pPr>
        <w:pStyle w:val="Standard"/>
        <w:numPr>
          <w:ilvl w:val="0"/>
          <w:numId w:val="1"/>
        </w:numPr>
        <w:rPr>
          <w:lang w:val="en-US"/>
        </w:rPr>
      </w:pPr>
      <w:hyperlink r:id="rId7" w:history="1">
        <w:r w:rsidR="00005EAF" w:rsidRPr="006C58C3">
          <w:rPr>
            <w:lang w:val="en-US"/>
          </w:rPr>
          <w:t>http://www.ensa-agadir.ac.ma/gpee/download/Analyse%20physico-Chimie.pdf</w:t>
        </w:r>
      </w:hyperlink>
      <w:r w:rsidR="00005EAF">
        <w:rPr>
          <w:lang w:val="en-US"/>
        </w:rPr>
        <w:t>, p19</w:t>
      </w:r>
    </w:p>
    <w:sectPr w:rsidR="001A0E25" w:rsidRPr="006C58C3" w:rsidSect="001A0E25">
      <w:headerReference w:type="default" r:id="rId8"/>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64E" w:rsidRDefault="00A0464E" w:rsidP="001A0E25">
      <w:pPr>
        <w:spacing w:after="0" w:line="240" w:lineRule="auto"/>
      </w:pPr>
      <w:r>
        <w:separator/>
      </w:r>
    </w:p>
  </w:endnote>
  <w:endnote w:type="continuationSeparator" w:id="0">
    <w:p w:rsidR="00A0464E" w:rsidRDefault="00A0464E" w:rsidP="001A0E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jaVu Sans">
    <w:altName w:val="Times New Roman"/>
    <w:charset w:val="00"/>
    <w:family w:val="auto"/>
    <w:pitch w:val="variable"/>
    <w:sig w:usb0="00000000" w:usb1="00000000" w:usb2="00000000" w:usb3="00000000" w:csb0="00000000" w:csb1="00000000"/>
  </w:font>
  <w:font w:name="F">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64E" w:rsidRDefault="00A0464E" w:rsidP="001A0E25">
      <w:pPr>
        <w:spacing w:after="0" w:line="240" w:lineRule="auto"/>
      </w:pPr>
      <w:r w:rsidRPr="001A0E25">
        <w:rPr>
          <w:color w:val="000000"/>
        </w:rPr>
        <w:separator/>
      </w:r>
    </w:p>
  </w:footnote>
  <w:footnote w:type="continuationSeparator" w:id="0">
    <w:p w:rsidR="00A0464E" w:rsidRDefault="00A0464E" w:rsidP="001A0E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8C3" w:rsidRDefault="006C58C3" w:rsidP="006C58C3">
    <w:pPr>
      <w:pStyle w:val="En-tte"/>
      <w:rPr>
        <w:rStyle w:val="Emphaseintense"/>
        <w:rFonts w:asciiTheme="minorHAnsi" w:hAnsiTheme="minorHAnsi" w:cstheme="minorHAnsi"/>
        <w:b w:val="0"/>
      </w:rPr>
    </w:pPr>
    <w:r>
      <w:rPr>
        <w:rStyle w:val="Emphaseintense"/>
        <w:rFonts w:asciiTheme="minorHAnsi" w:hAnsiTheme="minorHAnsi" w:cstheme="minorHAnsi"/>
      </w:rPr>
      <w:t>Coline ODE</w:t>
    </w:r>
    <w:r>
      <w:rPr>
        <w:rStyle w:val="Emphaseintense"/>
        <w:rFonts w:asciiTheme="minorHAnsi" w:hAnsiTheme="minorHAnsi" w:cstheme="minorHAnsi"/>
      </w:rPr>
      <w:tab/>
    </w:r>
    <w:r>
      <w:rPr>
        <w:rStyle w:val="Emphaseintense"/>
        <w:rFonts w:asciiTheme="minorHAnsi" w:hAnsiTheme="minorHAnsi" w:cstheme="minorHAnsi"/>
      </w:rPr>
      <w:tab/>
      <w:t>G4</w:t>
    </w:r>
  </w:p>
  <w:p w:rsidR="006C58C3" w:rsidRDefault="006C58C3" w:rsidP="006C58C3">
    <w:pPr>
      <w:pStyle w:val="En-tte"/>
      <w:rPr>
        <w:rStyle w:val="Emphaseintense"/>
        <w:rFonts w:asciiTheme="minorHAnsi" w:hAnsiTheme="minorHAnsi" w:cstheme="minorHAnsi"/>
        <w:b w:val="0"/>
      </w:rPr>
    </w:pPr>
    <w:r>
      <w:rPr>
        <w:rStyle w:val="Emphaseintense"/>
        <w:rFonts w:asciiTheme="minorHAnsi" w:hAnsiTheme="minorHAnsi" w:cstheme="minorHAnsi"/>
      </w:rPr>
      <w:t>Alice PERROUSSET</w:t>
    </w:r>
    <w:r>
      <w:rPr>
        <w:rStyle w:val="Emphaseintense"/>
        <w:rFonts w:asciiTheme="minorHAnsi" w:hAnsiTheme="minorHAnsi" w:cstheme="minorHAnsi"/>
      </w:rPr>
      <w:tab/>
    </w:r>
    <w:r>
      <w:rPr>
        <w:rStyle w:val="Emphaseintense"/>
        <w:rFonts w:asciiTheme="minorHAnsi" w:hAnsiTheme="minorHAnsi" w:cstheme="minorHAnsi"/>
      </w:rPr>
      <w:tab/>
      <w:t>16/12/11</w:t>
    </w:r>
  </w:p>
  <w:p w:rsidR="006C58C3" w:rsidRDefault="006C58C3" w:rsidP="006C58C3">
    <w:pPr>
      <w:pStyle w:val="En-tte"/>
      <w:rPr>
        <w:rStyle w:val="Emphaseintense"/>
        <w:rFonts w:asciiTheme="minorHAnsi" w:hAnsiTheme="minorHAnsi" w:cstheme="minorHAnsi"/>
        <w:b w:val="0"/>
      </w:rPr>
    </w:pPr>
    <w:r>
      <w:rPr>
        <w:rStyle w:val="Emphaseintense"/>
        <w:rFonts w:asciiTheme="minorHAnsi" w:hAnsiTheme="minorHAnsi" w:cstheme="minorHAnsi"/>
      </w:rPr>
      <w:t>Claire BOYER</w:t>
    </w:r>
  </w:p>
  <w:p w:rsidR="006C58C3" w:rsidRDefault="006C58C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0554B"/>
    <w:multiLevelType w:val="hybridMultilevel"/>
    <w:tmpl w:val="91E6CEE4"/>
    <w:lvl w:ilvl="0" w:tplc="FAA8BD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1A0E25"/>
    <w:rsid w:val="00005EAF"/>
    <w:rsid w:val="001A0E25"/>
    <w:rsid w:val="004B7E8A"/>
    <w:rsid w:val="006C58C3"/>
    <w:rsid w:val="007248B9"/>
    <w:rsid w:val="00853A59"/>
    <w:rsid w:val="00A0464E"/>
    <w:rsid w:val="00C368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ejaVu Sans" w:hAnsi="Calibri" w:cs="F"/>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A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A0E25"/>
    <w:pPr>
      <w:widowControl/>
    </w:pPr>
  </w:style>
  <w:style w:type="paragraph" w:customStyle="1" w:styleId="Heading">
    <w:name w:val="Heading"/>
    <w:basedOn w:val="Standard"/>
    <w:next w:val="Textbody"/>
    <w:rsid w:val="001A0E25"/>
    <w:pPr>
      <w:keepNext/>
      <w:spacing w:before="240" w:after="120"/>
    </w:pPr>
    <w:rPr>
      <w:rFonts w:ascii="Arial" w:hAnsi="Arial" w:cs="Lohit Hindi"/>
      <w:sz w:val="28"/>
      <w:szCs w:val="28"/>
    </w:rPr>
  </w:style>
  <w:style w:type="paragraph" w:customStyle="1" w:styleId="Textbody">
    <w:name w:val="Text body"/>
    <w:basedOn w:val="Standard"/>
    <w:rsid w:val="001A0E25"/>
    <w:pPr>
      <w:spacing w:after="120"/>
    </w:pPr>
  </w:style>
  <w:style w:type="paragraph" w:styleId="Liste">
    <w:name w:val="List"/>
    <w:basedOn w:val="Textbody"/>
    <w:rsid w:val="001A0E25"/>
    <w:rPr>
      <w:rFonts w:cs="Lohit Hindi"/>
      <w:sz w:val="24"/>
    </w:rPr>
  </w:style>
  <w:style w:type="paragraph" w:customStyle="1" w:styleId="Caption">
    <w:name w:val="Caption"/>
    <w:basedOn w:val="Standard"/>
    <w:rsid w:val="001A0E25"/>
    <w:pPr>
      <w:suppressLineNumbers/>
      <w:spacing w:before="120" w:after="120"/>
    </w:pPr>
    <w:rPr>
      <w:rFonts w:cs="Lohit Hindi"/>
      <w:i/>
      <w:iCs/>
      <w:sz w:val="24"/>
      <w:szCs w:val="24"/>
    </w:rPr>
  </w:style>
  <w:style w:type="paragraph" w:customStyle="1" w:styleId="Index">
    <w:name w:val="Index"/>
    <w:basedOn w:val="Standard"/>
    <w:rsid w:val="001A0E25"/>
    <w:pPr>
      <w:suppressLineNumbers/>
    </w:pPr>
    <w:rPr>
      <w:rFonts w:cs="Lohit Hindi"/>
      <w:sz w:val="24"/>
    </w:rPr>
  </w:style>
  <w:style w:type="character" w:customStyle="1" w:styleId="Internetlink">
    <w:name w:val="Internet link"/>
    <w:basedOn w:val="Policepardfaut"/>
    <w:rsid w:val="001A0E25"/>
    <w:rPr>
      <w:color w:val="0000FF"/>
      <w:u w:val="single"/>
    </w:rPr>
  </w:style>
  <w:style w:type="paragraph" w:styleId="En-tte">
    <w:name w:val="header"/>
    <w:basedOn w:val="Normal"/>
    <w:link w:val="En-tteCar"/>
    <w:semiHidden/>
    <w:unhideWhenUsed/>
    <w:rsid w:val="006C58C3"/>
    <w:pPr>
      <w:tabs>
        <w:tab w:val="center" w:pos="4536"/>
        <w:tab w:val="right" w:pos="9072"/>
      </w:tabs>
      <w:spacing w:after="0" w:line="240" w:lineRule="auto"/>
    </w:pPr>
  </w:style>
  <w:style w:type="character" w:customStyle="1" w:styleId="En-tteCar">
    <w:name w:val="En-tête Car"/>
    <w:basedOn w:val="Policepardfaut"/>
    <w:link w:val="En-tte"/>
    <w:semiHidden/>
    <w:rsid w:val="006C58C3"/>
  </w:style>
  <w:style w:type="paragraph" w:styleId="Pieddepage">
    <w:name w:val="footer"/>
    <w:basedOn w:val="Normal"/>
    <w:link w:val="PieddepageCar"/>
    <w:uiPriority w:val="99"/>
    <w:semiHidden/>
    <w:unhideWhenUsed/>
    <w:rsid w:val="006C58C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C58C3"/>
  </w:style>
  <w:style w:type="character" w:styleId="Emphaseintense">
    <w:name w:val="Intense Emphasis"/>
    <w:basedOn w:val="Policepardfaut"/>
    <w:uiPriority w:val="21"/>
    <w:qFormat/>
    <w:rsid w:val="006C58C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8588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nsa-agadir.ac.ma/gpee/download/Analyse%20physico-Chimi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1067</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Claire</cp:lastModifiedBy>
  <cp:revision>5</cp:revision>
  <dcterms:created xsi:type="dcterms:W3CDTF">2011-12-16T17:10:00Z</dcterms:created>
  <dcterms:modified xsi:type="dcterms:W3CDTF">2011-12-16T17:13:00Z</dcterms:modified>
</cp:coreProperties>
</file>