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21" w:rsidRPr="008225B9" w:rsidRDefault="008225B9" w:rsidP="00DA4507">
      <w:pPr>
        <w:jc w:val="center"/>
        <w:rPr>
          <w:color w:val="002060"/>
          <w:sz w:val="28"/>
          <w:szCs w:val="28"/>
          <w:u w:val="single"/>
        </w:rPr>
      </w:pPr>
      <w:r w:rsidRPr="008225B9">
        <w:rPr>
          <w:color w:val="002060"/>
          <w:sz w:val="28"/>
          <w:szCs w:val="28"/>
          <w:u w:val="single"/>
        </w:rPr>
        <w:t>PH</w:t>
      </w:r>
    </w:p>
    <w:p w:rsidR="00C55E79" w:rsidRDefault="00C55E79" w:rsidP="008225B9">
      <w:pPr>
        <w:ind w:firstLine="708"/>
        <w:jc w:val="both"/>
      </w:pPr>
    </w:p>
    <w:p w:rsidR="00E97B0A" w:rsidRDefault="00FB52A2" w:rsidP="008225B9">
      <w:pPr>
        <w:ind w:firstLine="708"/>
        <w:jc w:val="both"/>
      </w:pPr>
      <w:r>
        <w:t xml:space="preserve">Le pH est la mesure de l’activité chimique des ions hydrogènes dans un sol. </w:t>
      </w:r>
      <w:r w:rsidR="00F9199E">
        <w:t xml:space="preserve">D’un point de vue agronomique le pH est un indicateur sur la fertilité du sol. </w:t>
      </w:r>
      <w:r>
        <w:t xml:space="preserve">Il est le résultat de </w:t>
      </w:r>
      <w:r w:rsidR="00B16C2E">
        <w:t xml:space="preserve">tout </w:t>
      </w:r>
      <w:r>
        <w:t xml:space="preserve">ce qui compose un </w:t>
      </w:r>
      <w:r w:rsidR="00763BF6">
        <w:t>sol : la roche mère, si c’est elle est</w:t>
      </w:r>
      <w:r>
        <w:t xml:space="preserve"> calcaire sol acide, </w:t>
      </w:r>
      <w:r w:rsidR="00E97B0A">
        <w:t>de l’</w:t>
      </w:r>
      <w:r w:rsidR="00B16C2E">
        <w:t xml:space="preserve">occupation du sol et </w:t>
      </w:r>
      <w:r w:rsidR="00E97B0A">
        <w:t>des amendements que fait l’agriculteur.</w:t>
      </w:r>
      <w:r w:rsidR="00F9199E">
        <w:t xml:space="preserve"> </w:t>
      </w:r>
      <w:r w:rsidR="00E97B0A">
        <w:t>(1)</w:t>
      </w:r>
    </w:p>
    <w:p w:rsidR="00CE1D3D" w:rsidRDefault="003F62D2" w:rsidP="008225B9">
      <w:pPr>
        <w:ind w:firstLine="708"/>
        <w:jc w:val="both"/>
      </w:pPr>
      <w:r>
        <w:t xml:space="preserve">Les ions </w:t>
      </w:r>
      <w:r w:rsidR="00F9199E">
        <w:t>hydrogènes</w:t>
      </w:r>
      <w:r>
        <w:t xml:space="preserve"> peuvent être </w:t>
      </w:r>
      <w:r w:rsidR="00E97B0A">
        <w:t>libres</w:t>
      </w:r>
      <w:r>
        <w:t xml:space="preserve"> dans le sol</w:t>
      </w:r>
      <w:r w:rsidR="00B16C2E">
        <w:t xml:space="preserve"> (à l’état dissocié)</w:t>
      </w:r>
      <w:r>
        <w:t xml:space="preserve">, on peut les </w:t>
      </w:r>
      <w:r w:rsidR="00CE1D3D">
        <w:t xml:space="preserve">mesurer </w:t>
      </w:r>
      <w:r w:rsidR="008225B9">
        <w:t xml:space="preserve">avec le pH </w:t>
      </w:r>
      <w:r>
        <w:t>eau, dans ce</w:t>
      </w:r>
      <w:r w:rsidR="00CE1D3D">
        <w:t xml:space="preserve"> cas</w:t>
      </w:r>
      <w:r>
        <w:t xml:space="preserve"> on obtient l’acidité de la solution du sol</w:t>
      </w:r>
      <w:r w:rsidR="00CE1D3D">
        <w:t xml:space="preserve"> ou acidité active</w:t>
      </w:r>
      <w:r>
        <w:t xml:space="preserve">. </w:t>
      </w:r>
      <w:r w:rsidR="00763BF6">
        <w:t>I</w:t>
      </w:r>
      <w:r>
        <w:t xml:space="preserve">ls peuvent être aussi </w:t>
      </w:r>
      <w:r w:rsidR="008B18EF">
        <w:t xml:space="preserve"> fixé</w:t>
      </w:r>
      <w:r>
        <w:t>s</w:t>
      </w:r>
      <w:r w:rsidR="008B18EF">
        <w:t xml:space="preserve"> sur les complexes argilo humique</w:t>
      </w:r>
      <w:r>
        <w:t>s</w:t>
      </w:r>
      <w:r w:rsidR="00763BF6">
        <w:t xml:space="preserve"> (état non dissocié). On les mesure alors</w:t>
      </w:r>
      <w:r w:rsidR="00CE1D3D">
        <w:t xml:space="preserve"> grâce au pH KCl, c’est l’acidité </w:t>
      </w:r>
      <w:r w:rsidR="00763BF6">
        <w:t>d’échange, ce</w:t>
      </w:r>
      <w:r w:rsidR="00252022">
        <w:t xml:space="preserve"> sont les H+ en position échangeable</w:t>
      </w:r>
      <w:r w:rsidR="00763BF6">
        <w:t xml:space="preserve"> avec les autres cations</w:t>
      </w:r>
      <w:r w:rsidR="00CE1D3D">
        <w:t>. Il exis</w:t>
      </w:r>
      <w:r w:rsidR="00763BF6">
        <w:t xml:space="preserve">te une troisième acidité appelée </w:t>
      </w:r>
      <w:r w:rsidR="00CE1D3D">
        <w:t>acidité</w:t>
      </w:r>
      <w:r w:rsidR="00252022">
        <w:t xml:space="preserve"> de réserve qui mesure les ions fixés de façons covalentes</w:t>
      </w:r>
      <w:r w:rsidR="00CE1D3D">
        <w:t>.</w:t>
      </w:r>
      <w:r w:rsidR="00E97B0A">
        <w:t xml:space="preserve"> </w:t>
      </w:r>
      <w:r w:rsidR="00252022">
        <w:t>(2</w:t>
      </w:r>
      <w:r w:rsidR="00763BF6">
        <w:t>,3</w:t>
      </w:r>
      <w:r w:rsidR="00252022">
        <w:t>)</w:t>
      </w:r>
    </w:p>
    <w:p w:rsidR="00FB52A2" w:rsidRDefault="00CE1D3D" w:rsidP="008225B9">
      <w:pPr>
        <w:ind w:firstLine="708"/>
        <w:jc w:val="both"/>
      </w:pPr>
      <w:r>
        <w:t>Le pH joue un rôle fondamental dans l’assimilabilité des minéraux, en effet plus</w:t>
      </w:r>
      <w:r w:rsidR="003F62D2">
        <w:t xml:space="preserve"> un sol </w:t>
      </w:r>
      <w:r>
        <w:t xml:space="preserve">est </w:t>
      </w:r>
      <w:r w:rsidR="003F62D2">
        <w:t xml:space="preserve">acide </w:t>
      </w:r>
      <w:r>
        <w:t xml:space="preserve">plus </w:t>
      </w:r>
      <w:r w:rsidR="003F62D2">
        <w:t>les ions H</w:t>
      </w:r>
      <w:r w:rsidR="003F62D2" w:rsidRPr="00252022">
        <w:rPr>
          <w:vertAlign w:val="superscript"/>
        </w:rPr>
        <w:t xml:space="preserve">+ </w:t>
      </w:r>
      <w:r w:rsidR="00763BF6">
        <w:t xml:space="preserve">se fixent sur les sites d’échanges du </w:t>
      </w:r>
      <w:r w:rsidR="003F62D2">
        <w:t>complexe</w:t>
      </w:r>
      <w:r>
        <w:t xml:space="preserve"> argilo humique</w:t>
      </w:r>
      <w:r w:rsidR="003F62D2">
        <w:t xml:space="preserve"> et empêche les ions bénéfiques à la plante de se fixer (Mg, Ca</w:t>
      </w:r>
      <w:r w:rsidR="003F62D2" w:rsidRPr="003F62D2">
        <w:rPr>
          <w:vertAlign w:val="superscript"/>
        </w:rPr>
        <w:t>2+</w:t>
      </w:r>
      <w:r w:rsidR="003F62D2">
        <w:t>,…).</w:t>
      </w:r>
      <w:r>
        <w:t xml:space="preserve"> </w:t>
      </w:r>
      <w:r w:rsidR="00FB52A2">
        <w:t xml:space="preserve">Le </w:t>
      </w:r>
      <w:r w:rsidR="00B16C2E">
        <w:t xml:space="preserve">pH joue donc un rôle dans la mobilité des </w:t>
      </w:r>
      <w:r w:rsidR="00EA6B6A">
        <w:t>oligo-éléments</w:t>
      </w:r>
      <w:r w:rsidR="00763BF6">
        <w:t xml:space="preserve">. </w:t>
      </w:r>
      <w:bookmarkStart w:id="0" w:name="_GoBack"/>
      <w:r w:rsidR="00763BF6">
        <w:t>(4</w:t>
      </w:r>
      <w:r w:rsidR="00B16C2E">
        <w:t>)</w:t>
      </w:r>
      <w:bookmarkEnd w:id="0"/>
    </w:p>
    <w:p w:rsidR="00B16C2E" w:rsidRDefault="00B16C2E" w:rsidP="008225B9">
      <w:pPr>
        <w:ind w:firstLine="708"/>
        <w:jc w:val="both"/>
      </w:pPr>
      <w:r>
        <w:t>Pour augmenter le pH l’agriculteur peut fa</w:t>
      </w:r>
      <w:r w:rsidR="00BA454A">
        <w:t xml:space="preserve">ire des amendements calciques ou </w:t>
      </w:r>
      <w:r w:rsidR="00EA6B6A">
        <w:t>magnésiens</w:t>
      </w:r>
      <w:r w:rsidR="00BA454A">
        <w:t>. Un p</w:t>
      </w:r>
      <w:r w:rsidR="00EA6B6A">
        <w:t>H</w:t>
      </w:r>
      <w:r w:rsidR="00BA454A">
        <w:t xml:space="preserve"> trop acide peut rendre instable un sol en l’exposant à des phénomènes de battance, une baisse de l</w:t>
      </w:r>
      <w:r w:rsidR="00763BF6">
        <w:t>’activité de la faune du sol. (5</w:t>
      </w:r>
      <w:r w:rsidR="00BA454A">
        <w:t>)</w:t>
      </w:r>
    </w:p>
    <w:p w:rsidR="00B16C2E" w:rsidRDefault="00B16C2E" w:rsidP="00CE1D3D"/>
    <w:p w:rsidR="00E97B0A" w:rsidRDefault="00E97B0A" w:rsidP="00CE1D3D">
      <w:r>
        <w:t>Sources :</w:t>
      </w:r>
    </w:p>
    <w:p w:rsidR="00E97B0A" w:rsidRDefault="00E97B0A" w:rsidP="00E97B0A">
      <w:pPr>
        <w:pStyle w:val="Paragraphedeliste"/>
        <w:numPr>
          <w:ilvl w:val="0"/>
          <w:numId w:val="1"/>
        </w:numPr>
      </w:pPr>
      <w:r>
        <w:t>Cours de Jean Marie Vinatier</w:t>
      </w:r>
    </w:p>
    <w:p w:rsidR="00763BF6" w:rsidRDefault="00763BF6" w:rsidP="00E97B0A">
      <w:pPr>
        <w:pStyle w:val="Paragraphedeliste"/>
        <w:numPr>
          <w:ilvl w:val="0"/>
          <w:numId w:val="1"/>
        </w:numPr>
      </w:pPr>
      <w:r>
        <w:t>Cours de Joséphine Peigne, Propriétés chimiques du sol</w:t>
      </w:r>
    </w:p>
    <w:p w:rsidR="00E97B0A" w:rsidRDefault="00EF1736" w:rsidP="00E97B0A">
      <w:pPr>
        <w:pStyle w:val="Paragraphedeliste"/>
        <w:numPr>
          <w:ilvl w:val="0"/>
          <w:numId w:val="1"/>
        </w:numPr>
      </w:pPr>
      <w:hyperlink r:id="rId8" w:history="1">
        <w:r w:rsidR="00E97B0A" w:rsidRPr="0039202E">
          <w:rPr>
            <w:rStyle w:val="Lienhypertexte"/>
          </w:rPr>
          <w:t>http://echangetv.levalentin.free.fr/cours/agronomie/index.php</w:t>
        </w:r>
      </w:hyperlink>
      <w:r w:rsidR="00252022">
        <w:t xml:space="preserve"> Echapitre 3 chimie du sol p9</w:t>
      </w:r>
    </w:p>
    <w:p w:rsidR="00E97B0A" w:rsidRDefault="00E97B0A" w:rsidP="00E97B0A">
      <w:pPr>
        <w:pStyle w:val="Paragraphedeliste"/>
        <w:numPr>
          <w:ilvl w:val="0"/>
          <w:numId w:val="1"/>
        </w:numPr>
      </w:pPr>
      <w:r>
        <w:t>Denis Baize, Petit lexique de la pédologie, Editions INRA, p150</w:t>
      </w:r>
      <w:r w:rsidR="00252022">
        <w:t>, 271p</w:t>
      </w:r>
    </w:p>
    <w:p w:rsidR="00E97B0A" w:rsidRPr="00DA4507" w:rsidRDefault="00BA454A" w:rsidP="00E97B0A">
      <w:pPr>
        <w:pStyle w:val="Paragraphedeliste"/>
        <w:numPr>
          <w:ilvl w:val="0"/>
          <w:numId w:val="1"/>
        </w:numPr>
      </w:pPr>
      <w:r>
        <w:t>ENITA de Bordeaux, agronomie des bases aux nouvelles orientations, Edition SYNTHESE AGRICOLE p25 à 28</w:t>
      </w:r>
      <w:r w:rsidR="00252022">
        <w:t>, 339p</w:t>
      </w:r>
    </w:p>
    <w:p w:rsidR="003F62D2" w:rsidRPr="00DA4507" w:rsidRDefault="003F62D2"/>
    <w:sectPr w:rsidR="003F62D2" w:rsidRPr="00DA4507" w:rsidSect="008A6A1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D2C" w:rsidRDefault="00F64D2C" w:rsidP="008225B9">
      <w:pPr>
        <w:spacing w:after="0" w:line="240" w:lineRule="auto"/>
      </w:pPr>
      <w:r>
        <w:separator/>
      </w:r>
    </w:p>
  </w:endnote>
  <w:endnote w:type="continuationSeparator" w:id="0">
    <w:p w:rsidR="00F64D2C" w:rsidRDefault="00F64D2C" w:rsidP="0082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D2C" w:rsidRDefault="00F64D2C" w:rsidP="008225B9">
      <w:pPr>
        <w:spacing w:after="0" w:line="240" w:lineRule="auto"/>
      </w:pPr>
      <w:r>
        <w:separator/>
      </w:r>
    </w:p>
  </w:footnote>
  <w:footnote w:type="continuationSeparator" w:id="0">
    <w:p w:rsidR="00F64D2C" w:rsidRDefault="00F64D2C" w:rsidP="0082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5B9" w:rsidRDefault="008225B9" w:rsidP="008225B9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Coline ODE</w:t>
    </w:r>
    <w:r>
      <w:rPr>
        <w:rStyle w:val="Emphaseintense"/>
        <w:rFonts w:cstheme="minorHAnsi"/>
      </w:rPr>
      <w:tab/>
    </w:r>
    <w:r>
      <w:rPr>
        <w:rStyle w:val="Emphaseintense"/>
        <w:rFonts w:cstheme="minorHAnsi"/>
      </w:rPr>
      <w:tab/>
      <w:t>G4</w:t>
    </w:r>
  </w:p>
  <w:p w:rsidR="008225B9" w:rsidRDefault="008225B9" w:rsidP="008225B9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Alice PERROUSSET</w:t>
    </w:r>
    <w:r>
      <w:rPr>
        <w:rStyle w:val="Emphaseintense"/>
        <w:rFonts w:cstheme="minorHAnsi"/>
      </w:rPr>
      <w:tab/>
    </w:r>
    <w:r>
      <w:rPr>
        <w:rStyle w:val="Emphaseintense"/>
        <w:rFonts w:cstheme="minorHAnsi"/>
      </w:rPr>
      <w:tab/>
      <w:t>16/12/11</w:t>
    </w:r>
  </w:p>
  <w:p w:rsidR="008225B9" w:rsidRDefault="008225B9" w:rsidP="008225B9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Claire BOYER</w:t>
    </w:r>
  </w:p>
  <w:p w:rsidR="008225B9" w:rsidRDefault="008225B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926C4"/>
    <w:multiLevelType w:val="hybridMultilevel"/>
    <w:tmpl w:val="456A4C0A"/>
    <w:lvl w:ilvl="0" w:tplc="C08C68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507"/>
    <w:rsid w:val="00252022"/>
    <w:rsid w:val="003F62D2"/>
    <w:rsid w:val="0062359A"/>
    <w:rsid w:val="00763BF6"/>
    <w:rsid w:val="008225B9"/>
    <w:rsid w:val="008A6A1A"/>
    <w:rsid w:val="008B18EF"/>
    <w:rsid w:val="009B4FA4"/>
    <w:rsid w:val="00B16C2E"/>
    <w:rsid w:val="00BA454A"/>
    <w:rsid w:val="00BD7AB3"/>
    <w:rsid w:val="00C55E79"/>
    <w:rsid w:val="00CE1D3D"/>
    <w:rsid w:val="00DA4507"/>
    <w:rsid w:val="00E97B0A"/>
    <w:rsid w:val="00EA6B6A"/>
    <w:rsid w:val="00EF1736"/>
    <w:rsid w:val="00F64D2C"/>
    <w:rsid w:val="00F9199E"/>
    <w:rsid w:val="00F93C21"/>
    <w:rsid w:val="00FB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1A"/>
  </w:style>
  <w:style w:type="paragraph" w:styleId="Titre1">
    <w:name w:val="heading 1"/>
    <w:basedOn w:val="Normal"/>
    <w:next w:val="Normal"/>
    <w:link w:val="Titre1Car"/>
    <w:uiPriority w:val="9"/>
    <w:qFormat/>
    <w:rsid w:val="009B4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B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7B0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A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B4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9B4FA4"/>
  </w:style>
  <w:style w:type="paragraph" w:styleId="En-tte">
    <w:name w:val="header"/>
    <w:basedOn w:val="Normal"/>
    <w:link w:val="En-tteCar"/>
    <w:semiHidden/>
    <w:unhideWhenUsed/>
    <w:rsid w:val="00822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semiHidden/>
    <w:rsid w:val="008225B9"/>
  </w:style>
  <w:style w:type="paragraph" w:styleId="Pieddepage">
    <w:name w:val="footer"/>
    <w:basedOn w:val="Normal"/>
    <w:link w:val="PieddepageCar"/>
    <w:uiPriority w:val="99"/>
    <w:semiHidden/>
    <w:unhideWhenUsed/>
    <w:rsid w:val="00822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25B9"/>
  </w:style>
  <w:style w:type="character" w:styleId="Emphaseintense">
    <w:name w:val="Intense Emphasis"/>
    <w:basedOn w:val="Policepardfaut"/>
    <w:uiPriority w:val="21"/>
    <w:qFormat/>
    <w:rsid w:val="008225B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4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B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7B0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A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B4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9B4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angetv.levalentin.free.fr/cours/agronomie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Den04</b:Tag>
    <b:SourceType>Book</b:SourceType>
    <b:Guid>{F444EDD9-B774-467F-B082-4991205D1732}</b:Guid>
    <b:Author>
      <b:Author>
        <b:NameList>
          <b:Person>
            <b:Last>Baize</b:Last>
            <b:First>Denis</b:First>
          </b:Person>
        </b:NameList>
      </b:Author>
    </b:Author>
    <b:Title>Petit lexique de pédologie</b:Title>
    <b:Year>2004</b:Year>
    <b:Publisher>INRA</b:Publisher>
    <b:RefOrder>1</b:RefOrder>
  </b:Source>
</b:Sources>
</file>

<file path=customXml/itemProps1.xml><?xml version="1.0" encoding="utf-8"?>
<ds:datastoreItem xmlns:ds="http://schemas.openxmlformats.org/officeDocument/2006/customXml" ds:itemID="{DF6322FB-62DF-4F41-B90B-761EB078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Claire</cp:lastModifiedBy>
  <cp:revision>7</cp:revision>
  <dcterms:created xsi:type="dcterms:W3CDTF">2011-12-01T12:29:00Z</dcterms:created>
  <dcterms:modified xsi:type="dcterms:W3CDTF">2011-12-16T17:27:00Z</dcterms:modified>
</cp:coreProperties>
</file>