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8DF" w:rsidRDefault="00771C7B">
      <w:pPr>
        <w:rPr>
          <w:sz w:val="40"/>
          <w:szCs w:val="40"/>
        </w:rPr>
      </w:pPr>
      <w:r>
        <w:rPr>
          <w:sz w:val="40"/>
          <w:szCs w:val="40"/>
        </w:rPr>
        <w:t>Phosphore :</w:t>
      </w:r>
    </w:p>
    <w:p w:rsidR="00771C7B" w:rsidRDefault="00FE07E3">
      <w:pPr>
        <w:rPr>
          <w:sz w:val="24"/>
          <w:szCs w:val="24"/>
        </w:rPr>
      </w:pPr>
      <w:r>
        <w:rPr>
          <w:sz w:val="24"/>
          <w:szCs w:val="24"/>
        </w:rPr>
        <w:t xml:space="preserve">On minéralise l’échantillon alimentaire « canard finition » pour ensuite former un complexe jaune par la réaction de </w:t>
      </w:r>
      <w:proofErr w:type="spellStart"/>
      <w:r>
        <w:rPr>
          <w:sz w:val="24"/>
          <w:szCs w:val="24"/>
        </w:rPr>
        <w:t>Misson</w:t>
      </w:r>
      <w:proofErr w:type="spellEnd"/>
      <w:r>
        <w:rPr>
          <w:sz w:val="24"/>
          <w:szCs w:val="24"/>
        </w:rPr>
        <w:t>. Plus la couleur est intense, plus la quantité de phosphore est importante.</w:t>
      </w:r>
    </w:p>
    <w:p w:rsidR="00FE07E3" w:rsidRDefault="00FE07E3">
      <w:pPr>
        <w:rPr>
          <w:sz w:val="24"/>
          <w:szCs w:val="24"/>
        </w:rPr>
      </w:pPr>
      <w:r>
        <w:rPr>
          <w:sz w:val="24"/>
          <w:szCs w:val="24"/>
        </w:rPr>
        <w:t xml:space="preserve">Premièrement, </w:t>
      </w:r>
      <w:r w:rsidR="00374E7B">
        <w:rPr>
          <w:sz w:val="24"/>
          <w:szCs w:val="24"/>
        </w:rPr>
        <w:t>on minéralise l’aliment en passant au four (550°C) pendant 6 heures un échantillon précisément pesé (environ 1g) auquel on ajoute 0.4g de carbonate de calcium (précisément pesé eux aussi).</w:t>
      </w:r>
    </w:p>
    <w:p w:rsidR="00374E7B" w:rsidRDefault="00374E7B">
      <w:pPr>
        <w:rPr>
          <w:sz w:val="24"/>
          <w:szCs w:val="24"/>
        </w:rPr>
      </w:pPr>
      <w:r>
        <w:rPr>
          <w:sz w:val="24"/>
          <w:szCs w:val="24"/>
        </w:rPr>
        <w:t xml:space="preserve">Deuxièmement, on prépare la solution. On ajoute 5mL de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au résidu de la calcination ; puis, on laisse évaporer dans le bain de sable chaud. Dès que le contenu de la capsule est parfaitement sec, on le dissout grâce à 5mL de HNO3 à 10% et on fait bouillir pendant 5 minutes (le contenu doit encore être liquide). Après cette étape, on filtre</w:t>
      </w:r>
      <w:r w:rsidR="009F779B">
        <w:rPr>
          <w:sz w:val="24"/>
          <w:szCs w:val="24"/>
        </w:rPr>
        <w:t xml:space="preserve"> dans un ballon de 200mL</w:t>
      </w:r>
      <w:r>
        <w:rPr>
          <w:sz w:val="24"/>
          <w:szCs w:val="24"/>
        </w:rPr>
        <w:t>, on lave à l’eau chaude permutée</w:t>
      </w:r>
      <w:r w:rsidR="009F779B">
        <w:rPr>
          <w:sz w:val="24"/>
          <w:szCs w:val="24"/>
        </w:rPr>
        <w:t xml:space="preserve"> et on complète jusqu’au trait de jauge.</w:t>
      </w:r>
    </w:p>
    <w:p w:rsidR="009F779B" w:rsidRDefault="009F779B">
      <w:pPr>
        <w:rPr>
          <w:sz w:val="24"/>
          <w:szCs w:val="24"/>
        </w:rPr>
      </w:pPr>
      <w:r>
        <w:rPr>
          <w:sz w:val="24"/>
          <w:szCs w:val="24"/>
        </w:rPr>
        <w:t xml:space="preserve">Troisièmement, on prélève 10mL de cette solution auxquels on ajoute 10mL de </w:t>
      </w:r>
      <w:proofErr w:type="spellStart"/>
      <w:r>
        <w:rPr>
          <w:sz w:val="24"/>
          <w:szCs w:val="24"/>
        </w:rPr>
        <w:t>nitrovanadomolybdique</w:t>
      </w:r>
      <w:proofErr w:type="spellEnd"/>
      <w:r>
        <w:rPr>
          <w:sz w:val="24"/>
          <w:szCs w:val="24"/>
        </w:rPr>
        <w:t xml:space="preserve"> dans un bécher de 50mL, puis on laisse reposer pendant 10 minutes. On mesure ensuite la coloration au spectrophotomètre à 430 micromètres. On réalise un essai témoin avec 10mL d’eau permutée mélangés à 10mL de réactif. On peut donc comparer les deux mesures et en déduire la quantité de phosphore présente dans l’aliment. </w:t>
      </w:r>
    </w:p>
    <w:p w:rsidR="009F779B" w:rsidRDefault="000D14AB">
      <w:pPr>
        <w:rPr>
          <w:sz w:val="24"/>
          <w:szCs w:val="24"/>
        </w:rPr>
      </w:pPr>
      <w:r>
        <w:rPr>
          <w:sz w:val="24"/>
          <w:szCs w:val="24"/>
        </w:rPr>
        <w:t xml:space="preserve">Nous obtenons un pourcentage de phosphore égal à 0.568%, selon l’école vétérinaire de Lyon, le taux de phosphore est compris entre 0.8 et 1.%. Notre valeur est donc inférieure à celle-ci, on peut justifier ça par d’éventuelles pertes. </w:t>
      </w:r>
    </w:p>
    <w:p w:rsidR="000D14AB" w:rsidRDefault="000D14AB">
      <w:pPr>
        <w:rPr>
          <w:sz w:val="24"/>
          <w:szCs w:val="24"/>
        </w:rPr>
      </w:pPr>
    </w:p>
    <w:p w:rsidR="000D14AB" w:rsidRDefault="000D14AB">
      <w:pPr>
        <w:rPr>
          <w:sz w:val="24"/>
          <w:szCs w:val="24"/>
        </w:rPr>
      </w:pPr>
      <w:r>
        <w:rPr>
          <w:sz w:val="24"/>
          <w:szCs w:val="24"/>
        </w:rPr>
        <w:t>Sources :</w:t>
      </w:r>
    </w:p>
    <w:p w:rsidR="000D14AB" w:rsidRPr="00771C7B" w:rsidRDefault="000D14AB">
      <w:pPr>
        <w:rPr>
          <w:sz w:val="24"/>
          <w:szCs w:val="24"/>
        </w:rPr>
      </w:pPr>
      <w:r w:rsidRPr="000D14AB">
        <w:rPr>
          <w:sz w:val="24"/>
          <w:szCs w:val="24"/>
        </w:rPr>
        <w:t>http://www2.vetagro-sup.fr/ens/nut/webBromato/cours/cmlait/compolai.html</w:t>
      </w:r>
      <w:bookmarkStart w:id="0" w:name="_GoBack"/>
      <w:bookmarkEnd w:id="0"/>
    </w:p>
    <w:sectPr w:rsidR="000D14AB" w:rsidRPr="00771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7B"/>
    <w:rsid w:val="000D14AB"/>
    <w:rsid w:val="00374E7B"/>
    <w:rsid w:val="006048DF"/>
    <w:rsid w:val="00771C7B"/>
    <w:rsid w:val="009F779B"/>
    <w:rsid w:val="00F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</dc:creator>
  <cp:lastModifiedBy>Jules</cp:lastModifiedBy>
  <cp:revision>2</cp:revision>
  <dcterms:created xsi:type="dcterms:W3CDTF">2012-12-18T18:42:00Z</dcterms:created>
  <dcterms:modified xsi:type="dcterms:W3CDTF">2012-12-19T14:03:00Z</dcterms:modified>
</cp:coreProperties>
</file>