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42" w:rsidRDefault="007C0F42" w:rsidP="007C0F42">
      <w:pPr>
        <w:rPr>
          <w:b/>
        </w:rPr>
      </w:pPr>
      <w:r>
        <w:rPr>
          <w:b/>
        </w:rPr>
        <w:t>DUCHENE Olivier</w:t>
      </w:r>
    </w:p>
    <w:p w:rsidR="007C0F42" w:rsidRDefault="007C0F42" w:rsidP="007C0F42">
      <w:pPr>
        <w:rPr>
          <w:b/>
        </w:rPr>
      </w:pPr>
      <w:r>
        <w:rPr>
          <w:b/>
        </w:rPr>
        <w:t>BARDELLI Johann</w:t>
      </w:r>
    </w:p>
    <w:p w:rsidR="007C0F42" w:rsidRPr="007C0F42" w:rsidRDefault="007C0F42" w:rsidP="007C0F42">
      <w:pPr>
        <w:rPr>
          <w:b/>
        </w:rPr>
      </w:pPr>
      <w:r>
        <w:rPr>
          <w:b/>
        </w:rPr>
        <w:t>Groupe 3</w:t>
      </w:r>
    </w:p>
    <w:p w:rsidR="009528AF" w:rsidRDefault="009528AF" w:rsidP="009528AF">
      <w:pPr>
        <w:pStyle w:val="Titre1"/>
      </w:pPr>
      <w:r>
        <w:t xml:space="preserve">ANALYSE DE TERRE </w:t>
      </w:r>
    </w:p>
    <w:p w:rsidR="009528AF" w:rsidRDefault="009528AF" w:rsidP="009528AF">
      <w:pPr>
        <w:pStyle w:val="Titre2"/>
      </w:pPr>
      <w:r>
        <w:t xml:space="preserve">Calcaire total </w:t>
      </w:r>
    </w:p>
    <w:p w:rsidR="009528AF" w:rsidRDefault="0096728C" w:rsidP="0096728C">
      <w:pPr>
        <w:pStyle w:val="Titre3"/>
      </w:pPr>
      <w:r>
        <w:t>Type de CR : critique du résultat</w:t>
      </w:r>
    </w:p>
    <w:p w:rsidR="006E6926" w:rsidRPr="006E6926" w:rsidRDefault="006E6926" w:rsidP="006E6926"/>
    <w:p w:rsidR="0096728C" w:rsidRDefault="006E6926" w:rsidP="0096728C">
      <w:proofErr w:type="gramStart"/>
      <w:r>
        <w:t>horizon</w:t>
      </w:r>
      <w:proofErr w:type="gramEnd"/>
      <w:r>
        <w:t xml:space="preserve"> B2 (</w:t>
      </w:r>
      <w:proofErr w:type="spellStart"/>
      <w:r>
        <w:t>Misérieux</w:t>
      </w:r>
      <w:proofErr w:type="spellEnd"/>
      <w:r>
        <w:t xml:space="preserve">, Est de </w:t>
      </w:r>
      <w:proofErr w:type="spellStart"/>
      <w:r>
        <w:t>Villefranche</w:t>
      </w:r>
      <w:proofErr w:type="spellEnd"/>
      <w:r>
        <w:t xml:space="preserve"> sur </w:t>
      </w:r>
      <w:proofErr w:type="spellStart"/>
      <w:r>
        <w:t>Saone</w:t>
      </w:r>
      <w:proofErr w:type="spellEnd"/>
      <w:r>
        <w:t>)</w:t>
      </w:r>
    </w:p>
    <w:p w:rsidR="006E6926" w:rsidRPr="0096728C" w:rsidRDefault="006E6926" w:rsidP="0096728C"/>
    <w:p w:rsidR="009528AF" w:rsidRDefault="009528AF" w:rsidP="009528AF">
      <w:r>
        <w:t xml:space="preserve">Analyse au </w:t>
      </w:r>
      <w:proofErr w:type="spellStart"/>
      <w:r>
        <w:t>calcimètre</w:t>
      </w:r>
      <w:proofErr w:type="spellEnd"/>
      <w:r>
        <w:t xml:space="preserve"> de BERNARD : 0,151g </w:t>
      </w:r>
      <w:r w:rsidR="0096728C">
        <w:t xml:space="preserve">pour 5g </w:t>
      </w:r>
      <w:r w:rsidR="006E6926">
        <w:t xml:space="preserve">= </w:t>
      </w:r>
      <w:r w:rsidR="006E6926" w:rsidRPr="00F442E6">
        <w:rPr>
          <w:b/>
        </w:rPr>
        <w:t>30,2g/kg</w:t>
      </w:r>
    </w:p>
    <w:p w:rsidR="006E6926" w:rsidRDefault="006E6926" w:rsidP="009528AF"/>
    <w:p w:rsidR="006E6926" w:rsidRDefault="006E6926" w:rsidP="009528AF">
      <w:r>
        <w:t>Cette teneur en calcaire est relativement élevée puisque dans un périmètre de 50km autour de Lyon, environ 50% des sols ont une valeur comprise entre 0 et 10g/kg (Base de Données de l’INRA). Les valeurs les plus haute étant de 40g/kg et plus (14% de ces sols).</w:t>
      </w:r>
    </w:p>
    <w:p w:rsidR="006E6926" w:rsidRDefault="006E6926" w:rsidP="009528AF">
      <w:r>
        <w:t xml:space="preserve">Les sols situés sur l’Est de </w:t>
      </w:r>
      <w:proofErr w:type="spellStart"/>
      <w:r>
        <w:t>Villefranche</w:t>
      </w:r>
      <w:proofErr w:type="spellEnd"/>
      <w:r>
        <w:t xml:space="preserve"> sur </w:t>
      </w:r>
      <w:proofErr w:type="spellStart"/>
      <w:r>
        <w:t>Saone</w:t>
      </w:r>
      <w:proofErr w:type="spellEnd"/>
      <w:r>
        <w:t xml:space="preserve"> sont donnés à plus de 40g/kg. </w:t>
      </w:r>
    </w:p>
    <w:p w:rsidR="008C5B61" w:rsidRDefault="008C5B61" w:rsidP="009528AF">
      <w:r>
        <w:t>Cette incohérence peut-être du à une mauvaise manipulation en laboratoire (mauvais étalonnage par ex), ou simplement qu’il ne correspond pas aux données inscrites à l’INRA (parfois seulement 10 données pour établir une fourchette de valeur sur un grand nombre de parcelles).</w:t>
      </w:r>
    </w:p>
    <w:p w:rsidR="008C5B61" w:rsidRDefault="008C5B61" w:rsidP="009528AF"/>
    <w:p w:rsidR="008C5B61" w:rsidRPr="009528AF" w:rsidRDefault="008C5B61" w:rsidP="009528AF">
      <w:r>
        <w:t xml:space="preserve">Autrement ce résultat n’est pas incohérent </w:t>
      </w:r>
      <w:proofErr w:type="spellStart"/>
      <w:r>
        <w:t>agronomiquement</w:t>
      </w:r>
      <w:proofErr w:type="spellEnd"/>
      <w:r>
        <w:t>, puisque pour relever un pH trop acide ou améliorer la stabilité des argiles et la fixation d’ions, des amendements de chaux sont couramment pratiqués.</w:t>
      </w:r>
    </w:p>
    <w:sectPr w:rsidR="008C5B61" w:rsidRPr="009528AF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28AF"/>
    <w:rsid w:val="000E2C60"/>
    <w:rsid w:val="002C6368"/>
    <w:rsid w:val="006E6926"/>
    <w:rsid w:val="007C0F42"/>
    <w:rsid w:val="008C5B61"/>
    <w:rsid w:val="009528AF"/>
    <w:rsid w:val="0096728C"/>
    <w:rsid w:val="009D6CB9"/>
    <w:rsid w:val="009E66CA"/>
    <w:rsid w:val="00D928DA"/>
    <w:rsid w:val="00E53636"/>
    <w:rsid w:val="00F442E6"/>
    <w:rsid w:val="00FB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2C63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8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2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36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728C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2012-12-02T14:34:00Z</dcterms:created>
  <dcterms:modified xsi:type="dcterms:W3CDTF">2012-12-09T10:10:00Z</dcterms:modified>
</cp:coreProperties>
</file>