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922" w:rsidRDefault="00D62922" w:rsidP="00D62922">
      <w:pPr>
        <w:tabs>
          <w:tab w:val="left" w:pos="8505"/>
        </w:tabs>
        <w:spacing w:after="0"/>
      </w:pPr>
      <w:r>
        <w:t>COMBOURIEU Quitterie</w:t>
      </w:r>
      <w:r>
        <w:tab/>
        <w:t>2AG1</w:t>
      </w:r>
    </w:p>
    <w:p w:rsidR="00D62922" w:rsidRDefault="00D62922" w:rsidP="00D62922">
      <w:pPr>
        <w:spacing w:after="0"/>
      </w:pPr>
      <w:r>
        <w:t>CHEMIN Thomas</w:t>
      </w:r>
    </w:p>
    <w:p w:rsidR="00D62922" w:rsidRDefault="00D62922" w:rsidP="00D62922">
      <w:pPr>
        <w:spacing w:after="0"/>
      </w:pPr>
      <w:r>
        <w:t>GUITTAT Maxime</w:t>
      </w:r>
    </w:p>
    <w:p w:rsidR="00D62922" w:rsidRDefault="00D62922" w:rsidP="00D62922">
      <w:pPr>
        <w:spacing w:after="0"/>
      </w:pPr>
    </w:p>
    <w:p w:rsidR="00D62922" w:rsidRDefault="00D62922" w:rsidP="00D62922">
      <w:pPr>
        <w:spacing w:after="0"/>
      </w:pPr>
    </w:p>
    <w:p w:rsidR="00D62922" w:rsidRDefault="00D62922" w:rsidP="00D62922">
      <w:pPr>
        <w:jc w:val="center"/>
        <w:rPr>
          <w:b/>
          <w:color w:val="FF0000"/>
          <w:sz w:val="44"/>
          <w:u w:val="single"/>
        </w:rPr>
      </w:pPr>
      <w:r>
        <w:rPr>
          <w:b/>
          <w:color w:val="FF0000"/>
          <w:sz w:val="44"/>
          <w:u w:val="single"/>
        </w:rPr>
        <w:t>Terre : Granulométrie</w:t>
      </w:r>
    </w:p>
    <w:p w:rsidR="00D62922" w:rsidRDefault="00D62922" w:rsidP="00D62922">
      <w:pPr>
        <w:jc w:val="center"/>
        <w:rPr>
          <w:b/>
          <w:i/>
          <w:sz w:val="36"/>
        </w:rPr>
      </w:pPr>
      <w:r>
        <w:rPr>
          <w:b/>
          <w:i/>
          <w:sz w:val="36"/>
        </w:rPr>
        <w:t>Rôle de l’élément dosé</w:t>
      </w:r>
    </w:p>
    <w:p w:rsidR="00CB20C6" w:rsidRDefault="004717D4" w:rsidP="00CB20C6">
      <w:r>
        <w:tab/>
        <w:t>La granulométrie est « l’évaluation, après destruction des agrégats, des pourcentages des particules élémentaires du sol, réparties en quatre catégories de diamètres : argiles (0-2</w:t>
      </w:r>
      <w:r>
        <w:sym w:font="Symbol" w:char="F06D"/>
      </w:r>
      <w:r>
        <w:t>m), limons (2-20</w:t>
      </w:r>
      <w:r>
        <w:sym w:font="Symbol" w:char="F06D"/>
      </w:r>
      <w:r>
        <w:t>m), sables (20-2 000</w:t>
      </w:r>
      <w:r>
        <w:sym w:font="Symbol" w:char="F06D"/>
      </w:r>
      <w:r>
        <w:t>m) et graviers. Les proportions relatives en argiles, limons, sables, graviers constituent la texture du sol. »</w:t>
      </w:r>
      <w:r w:rsidR="00CB20C6">
        <w:t xml:space="preserve"> En agronomie, les limites de classes sont :</w:t>
      </w:r>
      <w:r w:rsidR="00864088">
        <w:t xml:space="preserve"> les argiles inférieurs à 2</w:t>
      </w:r>
      <w:r w:rsidR="00864088">
        <w:sym w:font="Symbol" w:char="F06D"/>
      </w:r>
      <w:r w:rsidR="00864088">
        <w:t>m, les limons fins entre 2 et 20</w:t>
      </w:r>
      <w:r w:rsidR="00864088">
        <w:sym w:font="Symbol" w:char="F06D"/>
      </w:r>
      <w:r w:rsidR="00864088">
        <w:t>m, les limons grossiers entre 20 et 50</w:t>
      </w:r>
      <w:r w:rsidR="00864088">
        <w:sym w:font="Symbol" w:char="F06D"/>
      </w:r>
      <w:r w:rsidR="00864088">
        <w:t>m, les sables fins entre 50 et 200</w:t>
      </w:r>
      <w:r w:rsidR="00864088">
        <w:sym w:font="Symbol" w:char="F06D"/>
      </w:r>
      <w:r w:rsidR="00864088">
        <w:t>m et les sables grossiers entre 200 et 2 000</w:t>
      </w:r>
      <w:r w:rsidR="00864088">
        <w:sym w:font="Symbol" w:char="F06D"/>
      </w:r>
      <w:r w:rsidR="00864088">
        <w:t>m.</w:t>
      </w:r>
    </w:p>
    <w:p w:rsidR="00E16F4A" w:rsidRDefault="00864088" w:rsidP="00CB20C6">
      <w:r>
        <w:tab/>
        <w:t>Complétée par d’autres analyses du sol, l’analyse granulométrique permet la caractérisation du sol observé. On peut ainsi attribuer une classe de texture au sol. Cela permet de définir ses paramètres de comportement physiques tels que la rétention en eau, la capacité à stocker des éléments fertilisants, le lessivage, l’indice de battance… La granulométrie est une caractéristique pédologique stable, qui ne peut être altérée par l’Homme.</w:t>
      </w:r>
      <w:r w:rsidR="00E16F4A">
        <w:t xml:space="preserve"> </w:t>
      </w:r>
    </w:p>
    <w:p w:rsidR="00864088" w:rsidRDefault="00E16F4A" w:rsidP="00E16F4A">
      <w:pPr>
        <w:ind w:firstLine="708"/>
      </w:pPr>
      <w:r>
        <w:t xml:space="preserve">Les propriétés agricoles d’un sol sont largement déterminées par sa granulométrie. La taille des particules et leur distribution ont un impact sur beaucoup de propriétés agronomiques du sol, telles que le labourage, la conductivité capillaire, l’humidité disponible, la perméabilité, le tassement… </w:t>
      </w:r>
      <w:r w:rsidR="00050843">
        <w:t xml:space="preserve">Cette détermination de la taille des grains permet d’estimer la disponibilité des substances pour la faune et la flore. </w:t>
      </w:r>
    </w:p>
    <w:p w:rsidR="00050843" w:rsidRDefault="00050843" w:rsidP="00E16F4A">
      <w:pPr>
        <w:ind w:firstLine="708"/>
      </w:pPr>
      <w:r>
        <w:t>Dans notre cas (horizon A2), nous avons trouvé les pourcentages suivant : 16,3% d’argiles, 12,7% de limons fins, 20,7% de limons grossiers, 28,7% de sables fins et 9,7% de sables grossiers.</w:t>
      </w:r>
      <w:r w:rsidR="006A28C8">
        <w:t xml:space="preserve"> D’après le triangle des textures, ce sol est donc limoneux.</w:t>
      </w:r>
      <w:r w:rsidR="008A05B2">
        <w:t xml:space="preserve"> Les sols limoneux sont sensibles au battement. Lors de pluies, l’eau ruisselle sur ces sols limoneux, ce qui explique une faible humidité lorsque le temps est pluvieux. Nous avons trouvé un taux de 1,92% pour l’humidité, ce qui semble en accord avec les propriétés de ce sol.</w:t>
      </w:r>
    </w:p>
    <w:p w:rsidR="004717D4" w:rsidRDefault="004717D4" w:rsidP="00D62922">
      <w:r>
        <w:tab/>
      </w:r>
    </w:p>
    <w:p w:rsidR="004717D4" w:rsidRDefault="004717D4" w:rsidP="00D62922"/>
    <w:p w:rsidR="00D70F1D" w:rsidRDefault="004717D4" w:rsidP="00D62922">
      <w:pPr>
        <w:rPr>
          <w:sz w:val="18"/>
        </w:rPr>
      </w:pPr>
      <w:r w:rsidRPr="004717D4">
        <w:rPr>
          <w:sz w:val="18"/>
          <w:u w:val="single"/>
        </w:rPr>
        <w:t>Bibliographie:</w:t>
      </w:r>
      <w:r w:rsidRPr="004717D4">
        <w:rPr>
          <w:sz w:val="18"/>
        </w:rPr>
        <w:br/>
      </w:r>
      <w:r w:rsidR="00864088" w:rsidRPr="00864088">
        <w:rPr>
          <w:sz w:val="18"/>
        </w:rPr>
        <w:t>http://www.larousse.fr/dictionnaires/francais/granulom%C3%A9trie/37904</w:t>
      </w:r>
      <w:r w:rsidR="00864088">
        <w:rPr>
          <w:sz w:val="18"/>
        </w:rPr>
        <w:br/>
      </w:r>
      <w:r w:rsidR="00D70F1D" w:rsidRPr="00D70F1D">
        <w:rPr>
          <w:sz w:val="18"/>
        </w:rPr>
        <w:t>http://www.lano.asso.fr/web/analyse_granulometrique.html</w:t>
      </w:r>
      <w:r w:rsidR="00D70F1D">
        <w:rPr>
          <w:sz w:val="18"/>
        </w:rPr>
        <w:br/>
      </w:r>
      <w:r w:rsidR="0048425B" w:rsidRPr="0048425B">
        <w:rPr>
          <w:sz w:val="18"/>
        </w:rPr>
        <w:t>http://www.sdec-france.com/analyse-granulometrie-des-sols.html</w:t>
      </w:r>
      <w:bookmarkStart w:id="0" w:name="_GoBack"/>
      <w:bookmarkEnd w:id="0"/>
    </w:p>
    <w:p w:rsidR="00864088" w:rsidRPr="004717D4" w:rsidRDefault="00864088" w:rsidP="00D62922">
      <w:pPr>
        <w:rPr>
          <w:sz w:val="18"/>
        </w:rPr>
      </w:pPr>
    </w:p>
    <w:p w:rsidR="009E1CB9" w:rsidRDefault="0048425B"/>
    <w:sectPr w:rsidR="009E1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5F3E0D33"/>
    <w:multiLevelType w:val="hybridMultilevel"/>
    <w:tmpl w:val="1E365698"/>
    <w:lvl w:ilvl="0" w:tplc="2B5AA75C">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22"/>
    <w:rsid w:val="0002048C"/>
    <w:rsid w:val="00050843"/>
    <w:rsid w:val="00071806"/>
    <w:rsid w:val="001748D7"/>
    <w:rsid w:val="001911FB"/>
    <w:rsid w:val="002F2D9E"/>
    <w:rsid w:val="00412F53"/>
    <w:rsid w:val="004230B5"/>
    <w:rsid w:val="004717D4"/>
    <w:rsid w:val="0048425B"/>
    <w:rsid w:val="00637FFC"/>
    <w:rsid w:val="006A28C8"/>
    <w:rsid w:val="006B7BE1"/>
    <w:rsid w:val="00772A77"/>
    <w:rsid w:val="00864088"/>
    <w:rsid w:val="008A05B2"/>
    <w:rsid w:val="008E0CE3"/>
    <w:rsid w:val="009935EA"/>
    <w:rsid w:val="00C60939"/>
    <w:rsid w:val="00C85449"/>
    <w:rsid w:val="00CB20C6"/>
    <w:rsid w:val="00CF33F9"/>
    <w:rsid w:val="00D62922"/>
    <w:rsid w:val="00D70F1D"/>
    <w:rsid w:val="00D72D1E"/>
    <w:rsid w:val="00E16F4A"/>
    <w:rsid w:val="00E6194F"/>
    <w:rsid w:val="00F401A6"/>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22"/>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8640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22"/>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864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347</Words>
  <Characters>1911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8</cp:revision>
  <dcterms:created xsi:type="dcterms:W3CDTF">2013-01-03T14:27:00Z</dcterms:created>
  <dcterms:modified xsi:type="dcterms:W3CDTF">2013-01-03T19:42:00Z</dcterms:modified>
</cp:coreProperties>
</file>