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CB9" w:rsidRDefault="007C742D">
      <w:pPr>
        <w:rPr>
          <w:b/>
          <w:color w:val="FF0000"/>
          <w:sz w:val="44"/>
          <w:u w:val="single"/>
        </w:rPr>
      </w:pPr>
      <w:r w:rsidRPr="007C742D">
        <w:rPr>
          <w:b/>
          <w:color w:val="FF0000"/>
          <w:sz w:val="44"/>
          <w:u w:val="single"/>
        </w:rPr>
        <w:t>Chapitre 4 : L’absorption</w:t>
      </w:r>
    </w:p>
    <w:p w:rsidR="007C742D" w:rsidRDefault="007C742D" w:rsidP="007C742D">
      <w:r>
        <w:rPr>
          <w:noProof/>
          <w:lang w:eastAsia="fr-FR"/>
        </w:rPr>
        <w:drawing>
          <wp:inline distT="0" distB="0" distL="0" distR="0" wp14:anchorId="62BBA9D8" wp14:editId="5D0EC209">
            <wp:extent cx="4076700" cy="30575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2D" w:rsidRDefault="007C742D" w:rsidP="007C742D">
      <w:r>
        <w:t xml:space="preserve">Les produits terminaux de la digestion qui vont être absorbés sont les </w:t>
      </w:r>
      <w:r w:rsidRPr="00027E66">
        <w:rPr>
          <w:highlight w:val="green"/>
        </w:rPr>
        <w:t>nutriments</w:t>
      </w:r>
      <w:r>
        <w:t xml:space="preserve">. Ils vont passer </w:t>
      </w:r>
      <w:r w:rsidRPr="00027E66">
        <w:rPr>
          <w:highlight w:val="green"/>
        </w:rPr>
        <w:t>du tube digestif jusque dans le sang et la lymphe</w:t>
      </w:r>
      <w:r>
        <w:t xml:space="preserve"> pour ensuite être distribués dans l’organisme.</w:t>
      </w:r>
      <w:r w:rsidR="0041352E">
        <w:t xml:space="preserve"> Ce passage passe par une </w:t>
      </w:r>
      <w:r w:rsidR="0041352E" w:rsidRPr="00027E66">
        <w:rPr>
          <w:highlight w:val="green"/>
        </w:rPr>
        <w:t>barrière sélective qui est l’épithélium</w:t>
      </w:r>
      <w:r w:rsidR="0041352E">
        <w:t>.</w:t>
      </w:r>
    </w:p>
    <w:p w:rsidR="00CB6C47" w:rsidRDefault="00CB6C47" w:rsidP="00CB6C47">
      <w:pPr>
        <w:pStyle w:val="Titre1"/>
      </w:pPr>
      <w:r>
        <w:t>L’absorption chez les monogastriques</w:t>
      </w:r>
    </w:p>
    <w:p w:rsidR="00CB6C47" w:rsidRDefault="00CB6C47" w:rsidP="00CB6C47">
      <w:pPr>
        <w:pStyle w:val="Titre2"/>
      </w:pPr>
      <w:r>
        <w:t>Les lieux de l’absorption</w:t>
      </w:r>
    </w:p>
    <w:p w:rsidR="00CB6C47" w:rsidRDefault="00CB6C47" w:rsidP="00CB6C47">
      <w:pPr>
        <w:pStyle w:val="Titre3"/>
      </w:pPr>
      <w:r>
        <w:t>Avant l’intestin</w:t>
      </w:r>
    </w:p>
    <w:p w:rsidR="00CB6C47" w:rsidRDefault="00CB6C47" w:rsidP="00CB6C47">
      <w:r>
        <w:t xml:space="preserve">Au niveau de la </w:t>
      </w:r>
      <w:r w:rsidRPr="00027E66">
        <w:rPr>
          <w:highlight w:val="green"/>
        </w:rPr>
        <w:t>cavité buccale et de l’œsophage</w:t>
      </w:r>
      <w:r>
        <w:t xml:space="preserve">, on a </w:t>
      </w:r>
      <w:r w:rsidRPr="00027E66">
        <w:rPr>
          <w:highlight w:val="green"/>
        </w:rPr>
        <w:t>très peu d’absorption</w:t>
      </w:r>
      <w:r>
        <w:t xml:space="preserve"> car le </w:t>
      </w:r>
      <w:r w:rsidRPr="00027E66">
        <w:rPr>
          <w:highlight w:val="green"/>
        </w:rPr>
        <w:t>temps de séjour est bien trop court.</w:t>
      </w:r>
      <w:r w:rsidR="001634E1">
        <w:t xml:space="preserve"> On peut avoir une absorption au niveau de la </w:t>
      </w:r>
      <w:r w:rsidR="001634E1" w:rsidRPr="00027E66">
        <w:rPr>
          <w:highlight w:val="green"/>
        </w:rPr>
        <w:t>muqueuse buccale par osmose</w:t>
      </w:r>
      <w:r w:rsidR="00286AF0">
        <w:t xml:space="preserve"> (légère diffusion)</w:t>
      </w:r>
      <w:r w:rsidR="001634E1">
        <w:t xml:space="preserve"> pour </w:t>
      </w:r>
      <w:r w:rsidR="001634E1" w:rsidRPr="00027E66">
        <w:rPr>
          <w:highlight w:val="green"/>
        </w:rPr>
        <w:t>des petites molécules</w:t>
      </w:r>
      <w:r w:rsidR="001634E1">
        <w:t xml:space="preserve"> (ex : granules </w:t>
      </w:r>
      <w:r w:rsidR="00286AF0">
        <w:t>homéopathiques</w:t>
      </w:r>
      <w:r w:rsidR="001634E1">
        <w:t>).</w:t>
      </w:r>
    </w:p>
    <w:p w:rsidR="00286AF0" w:rsidRDefault="00286AF0" w:rsidP="00CB6C47">
      <w:r>
        <w:t>Au niveau de l’</w:t>
      </w:r>
      <w:r w:rsidRPr="00027E66">
        <w:rPr>
          <w:highlight w:val="green"/>
        </w:rPr>
        <w:t>estomac</w:t>
      </w:r>
      <w:r>
        <w:t xml:space="preserve">, on a une </w:t>
      </w:r>
      <w:r w:rsidRPr="00027E66">
        <w:rPr>
          <w:highlight w:val="green"/>
        </w:rPr>
        <w:t>absorption de petites quantités d’eau, de sel et de glucose</w:t>
      </w:r>
      <w:r>
        <w:t xml:space="preserve"> (ex : l’alcool passe très bien dans le sang au niveau de l’estomac).</w:t>
      </w:r>
    </w:p>
    <w:p w:rsidR="00286AF0" w:rsidRDefault="00286AF0" w:rsidP="00286AF0">
      <w:pPr>
        <w:pStyle w:val="Titre3"/>
      </w:pPr>
      <w:r>
        <w:t>Dans l’intestin grêle</w:t>
      </w:r>
    </w:p>
    <w:p w:rsidR="00286AF0" w:rsidRDefault="00286AF0" w:rsidP="00286AF0">
      <w:r>
        <w:t xml:space="preserve">L’absorption va être </w:t>
      </w:r>
      <w:r w:rsidRPr="00027E66">
        <w:rPr>
          <w:highlight w:val="green"/>
        </w:rPr>
        <w:t>de moins en moins efficace</w:t>
      </w:r>
      <w:r>
        <w:t xml:space="preserve"> au fur et à mesure qu’on avance dans l’intestin.</w:t>
      </w:r>
      <w:r w:rsidR="00776648">
        <w:t xml:space="preserve"> Le </w:t>
      </w:r>
      <w:r w:rsidR="00776648" w:rsidRPr="00027E66">
        <w:rPr>
          <w:highlight w:val="green"/>
        </w:rPr>
        <w:t>lieu principal de l’absorption</w:t>
      </w:r>
      <w:r w:rsidR="00776648">
        <w:t xml:space="preserve"> est l’intestin grêle. </w:t>
      </w:r>
    </w:p>
    <w:p w:rsidR="00776648" w:rsidRDefault="00776648" w:rsidP="00286AF0">
      <w:r>
        <w:rPr>
          <w:noProof/>
          <w:lang w:eastAsia="fr-FR"/>
        </w:rPr>
        <w:drawing>
          <wp:inline distT="0" distB="0" distL="0" distR="0" wp14:anchorId="3FC48669" wp14:editId="2EC06043">
            <wp:extent cx="4295775" cy="1460088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412" cy="14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14" w:rsidRDefault="00023814" w:rsidP="00286AF0">
      <w:r>
        <w:lastRenderedPageBreak/>
        <w:t xml:space="preserve">La </w:t>
      </w:r>
      <w:r w:rsidRPr="00027E66">
        <w:rPr>
          <w:highlight w:val="green"/>
        </w:rPr>
        <w:t>motricité</w:t>
      </w:r>
      <w:r>
        <w:t xml:space="preserve"> est importante, elle aide à </w:t>
      </w:r>
      <w:r w:rsidRPr="00027E66">
        <w:rPr>
          <w:highlight w:val="green"/>
        </w:rPr>
        <w:t>faire avancer le substrat</w:t>
      </w:r>
      <w:r>
        <w:t xml:space="preserve"> ainsi que de le </w:t>
      </w:r>
      <w:r w:rsidRPr="00027E66">
        <w:rPr>
          <w:highlight w:val="green"/>
        </w:rPr>
        <w:t>mélanger.</w:t>
      </w:r>
      <w:r>
        <w:t xml:space="preserve"> Elle </w:t>
      </w:r>
      <w:r w:rsidRPr="00027E66">
        <w:rPr>
          <w:highlight w:val="green"/>
        </w:rPr>
        <w:t>améliore la digestion et donc l’absorption</w:t>
      </w:r>
      <w:r>
        <w:t>.</w:t>
      </w:r>
    </w:p>
    <w:p w:rsidR="00776648" w:rsidRDefault="00023814" w:rsidP="00286AF0">
      <w:r>
        <w:rPr>
          <w:noProof/>
          <w:lang w:eastAsia="fr-FR"/>
        </w:rPr>
        <w:drawing>
          <wp:inline distT="0" distB="0" distL="0" distR="0" wp14:anchorId="2CCBA46E" wp14:editId="2AB4C555">
            <wp:extent cx="5562600" cy="13430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14" w:rsidRDefault="00023814" w:rsidP="00286AF0">
      <w:r>
        <w:t xml:space="preserve">L’anatomie de l’intestin grêle a aussi un rôle important. Il y a des </w:t>
      </w:r>
      <w:r w:rsidRPr="00027E66">
        <w:rPr>
          <w:highlight w:val="green"/>
        </w:rPr>
        <w:t>replis à l’intérieur</w:t>
      </w:r>
      <w:r>
        <w:t xml:space="preserve"> de cet intestin. Il y a des </w:t>
      </w:r>
      <w:r w:rsidRPr="00027E66">
        <w:rPr>
          <w:highlight w:val="green"/>
        </w:rPr>
        <w:t>villosités dans ces replis</w:t>
      </w:r>
      <w:r>
        <w:t xml:space="preserve">. Ces replis ont des </w:t>
      </w:r>
      <w:r w:rsidRPr="00027E66">
        <w:rPr>
          <w:highlight w:val="green"/>
        </w:rPr>
        <w:t>cellules à microvillosités</w:t>
      </w:r>
      <w:r>
        <w:t xml:space="preserve">. Cela entraine une </w:t>
      </w:r>
      <w:r w:rsidRPr="00027E66">
        <w:rPr>
          <w:highlight w:val="green"/>
        </w:rPr>
        <w:t>augmentation de la surface d’absorption</w:t>
      </w:r>
      <w:r>
        <w:t>.</w:t>
      </w:r>
    </w:p>
    <w:p w:rsidR="00023814" w:rsidRDefault="00023814" w:rsidP="00286AF0">
      <w:r>
        <w:rPr>
          <w:noProof/>
          <w:lang w:eastAsia="fr-FR"/>
        </w:rPr>
        <w:drawing>
          <wp:inline distT="0" distB="0" distL="0" distR="0" wp14:anchorId="048587AE" wp14:editId="152E7296">
            <wp:extent cx="3534625" cy="410527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6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14" w:rsidRDefault="00023814" w:rsidP="00286AF0">
      <w:r>
        <w:rPr>
          <w:noProof/>
          <w:lang w:eastAsia="fr-FR"/>
        </w:rPr>
        <w:lastRenderedPageBreak/>
        <w:drawing>
          <wp:inline distT="0" distB="0" distL="0" distR="0" wp14:anchorId="14ABA33E" wp14:editId="49056290">
            <wp:extent cx="3609975" cy="3403909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14" w:rsidRDefault="00023814" w:rsidP="00286AF0">
      <w:r>
        <w:t xml:space="preserve">Il y a aussi une grande importance de la </w:t>
      </w:r>
      <w:r w:rsidRPr="00027E66">
        <w:rPr>
          <w:highlight w:val="green"/>
        </w:rPr>
        <w:t>vascularisation + vaisseaux lymphatiques</w:t>
      </w:r>
      <w:r>
        <w:t xml:space="preserve">. Il y a toujours une </w:t>
      </w:r>
      <w:r w:rsidRPr="00027E66">
        <w:rPr>
          <w:highlight w:val="green"/>
        </w:rPr>
        <w:t>grande vascularisation dans les villosités</w:t>
      </w:r>
      <w:r>
        <w:t>.</w:t>
      </w:r>
    </w:p>
    <w:p w:rsidR="00023814" w:rsidRDefault="00023814" w:rsidP="00286AF0">
      <w:r>
        <w:rPr>
          <w:noProof/>
          <w:lang w:eastAsia="fr-FR"/>
        </w:rPr>
        <w:drawing>
          <wp:inline distT="0" distB="0" distL="0" distR="0" wp14:anchorId="441E7866" wp14:editId="2159F300">
            <wp:extent cx="2838450" cy="32099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14" w:rsidRDefault="00023814" w:rsidP="00286AF0"/>
    <w:p w:rsidR="00023814" w:rsidRDefault="00023814" w:rsidP="00286AF0"/>
    <w:p w:rsidR="00023814" w:rsidRDefault="00023814" w:rsidP="00286AF0"/>
    <w:p w:rsidR="00023814" w:rsidRDefault="00023814" w:rsidP="00286AF0"/>
    <w:p w:rsidR="00023814" w:rsidRDefault="00023814" w:rsidP="00286AF0">
      <w:r>
        <w:lastRenderedPageBreak/>
        <w:t xml:space="preserve">Les </w:t>
      </w:r>
      <w:r w:rsidRPr="00027E66">
        <w:rPr>
          <w:highlight w:val="green"/>
        </w:rPr>
        <w:t>cellules épithéliales (= entérocytes)</w:t>
      </w:r>
      <w:r>
        <w:t xml:space="preserve"> constituent une </w:t>
      </w:r>
      <w:r w:rsidRPr="00027E66">
        <w:rPr>
          <w:highlight w:val="green"/>
        </w:rPr>
        <w:t>barrière sélective</w:t>
      </w:r>
      <w:r>
        <w:t xml:space="preserve">. Toute une série de fonction vont </w:t>
      </w:r>
      <w:r w:rsidRPr="00027E66">
        <w:rPr>
          <w:highlight w:val="green"/>
        </w:rPr>
        <w:t>lier les entérocytes entre eux</w:t>
      </w:r>
      <w:r>
        <w:t>. Le passage entre les cellules est difficile.</w:t>
      </w:r>
      <w:r w:rsidR="00581D50">
        <w:t xml:space="preserve"> Les entérocytes ont une </w:t>
      </w:r>
      <w:r w:rsidR="00581D50" w:rsidRPr="00027E66">
        <w:rPr>
          <w:highlight w:val="green"/>
        </w:rPr>
        <w:t>bordure en brosse</w:t>
      </w:r>
      <w:r w:rsidR="00581D50">
        <w:t xml:space="preserve">. </w:t>
      </w:r>
      <w:r w:rsidR="00581D50">
        <w:br/>
      </w:r>
      <w:r w:rsidR="00581D50" w:rsidRPr="00027E66">
        <w:rPr>
          <w:highlight w:val="green"/>
        </w:rPr>
        <w:sym w:font="Wingdings" w:char="F0E8"/>
      </w:r>
      <w:r w:rsidR="00581D50" w:rsidRPr="00027E66">
        <w:rPr>
          <w:highlight w:val="green"/>
        </w:rPr>
        <w:t xml:space="preserve"> </w:t>
      </w:r>
      <w:proofErr w:type="gramStart"/>
      <w:r w:rsidR="00581D50" w:rsidRPr="00027E66">
        <w:rPr>
          <w:highlight w:val="green"/>
        </w:rPr>
        <w:t>détermination</w:t>
      </w:r>
      <w:proofErr w:type="gramEnd"/>
      <w:r w:rsidR="00581D50" w:rsidRPr="00027E66">
        <w:rPr>
          <w:highlight w:val="green"/>
        </w:rPr>
        <w:t xml:space="preserve"> de l’absorption</w:t>
      </w:r>
    </w:p>
    <w:p w:rsidR="00023814" w:rsidRDefault="00023814" w:rsidP="00286AF0">
      <w:r>
        <w:rPr>
          <w:noProof/>
          <w:lang w:eastAsia="fr-FR"/>
        </w:rPr>
        <w:drawing>
          <wp:inline distT="0" distB="0" distL="0" distR="0" wp14:anchorId="428A749F" wp14:editId="6A5E5F8C">
            <wp:extent cx="3019425" cy="383653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50" w:rsidRDefault="00581D50" w:rsidP="00286AF0">
      <w:r>
        <w:rPr>
          <w:noProof/>
          <w:lang w:eastAsia="fr-FR"/>
        </w:rPr>
        <w:drawing>
          <wp:inline distT="0" distB="0" distL="0" distR="0" wp14:anchorId="76175793" wp14:editId="06844556">
            <wp:extent cx="2714625" cy="30162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50" w:rsidRDefault="00581D50" w:rsidP="00286AF0">
      <w:r>
        <w:t xml:space="preserve">On trouve les </w:t>
      </w:r>
      <w:r w:rsidRPr="00027E66">
        <w:rPr>
          <w:highlight w:val="green"/>
        </w:rPr>
        <w:t>nutriments dans plusieurs organites de la cellule</w:t>
      </w:r>
      <w:r>
        <w:t xml:space="preserve">, dans le </w:t>
      </w:r>
      <w:r w:rsidRPr="00027E66">
        <w:rPr>
          <w:highlight w:val="green"/>
        </w:rPr>
        <w:t>cytoplasme</w:t>
      </w:r>
      <w:r>
        <w:t xml:space="preserve"> et dans les </w:t>
      </w:r>
      <w:r w:rsidRPr="00027E66">
        <w:rPr>
          <w:highlight w:val="green"/>
        </w:rPr>
        <w:t xml:space="preserve">espaces intercellulaires. Le suc intestinal n’est pas une sécrétion d’enzymes. Ce sont les cellules intestinales qui sont lysées et qui libèrent </w:t>
      </w:r>
      <w:proofErr w:type="gramStart"/>
      <w:r w:rsidRPr="00027E66">
        <w:rPr>
          <w:highlight w:val="green"/>
        </w:rPr>
        <w:t xml:space="preserve">leurs enzymes </w:t>
      </w:r>
      <w:r w:rsidRPr="00027E66">
        <w:rPr>
          <w:highlight w:val="green"/>
        </w:rPr>
        <w:sym w:font="Wingdings" w:char="F0E0"/>
      </w:r>
      <w:r w:rsidRPr="00027E66">
        <w:rPr>
          <w:highlight w:val="green"/>
        </w:rPr>
        <w:t xml:space="preserve"> fin</w:t>
      </w:r>
      <w:proofErr w:type="gramEnd"/>
      <w:r w:rsidRPr="00027E66">
        <w:rPr>
          <w:highlight w:val="green"/>
        </w:rPr>
        <w:t xml:space="preserve"> de la digestion.</w:t>
      </w:r>
    </w:p>
    <w:p w:rsidR="00581D50" w:rsidRDefault="004C67A8" w:rsidP="004C67A8">
      <w:pPr>
        <w:pStyle w:val="Titre3"/>
      </w:pPr>
      <w:r>
        <w:lastRenderedPageBreak/>
        <w:t>Gros intestin</w:t>
      </w:r>
    </w:p>
    <w:p w:rsidR="004C67A8" w:rsidRDefault="004C67A8" w:rsidP="004C67A8">
      <w:r>
        <w:t>Il n’y a plus grand-chose à absorber. Il reste essentiellement de l’</w:t>
      </w:r>
      <w:r w:rsidRPr="00027E66">
        <w:rPr>
          <w:highlight w:val="green"/>
        </w:rPr>
        <w:t>eau</w:t>
      </w:r>
      <w:r>
        <w:t xml:space="preserve"> et des </w:t>
      </w:r>
      <w:r w:rsidRPr="00027E66">
        <w:rPr>
          <w:highlight w:val="green"/>
        </w:rPr>
        <w:t>sels minéraux</w:t>
      </w:r>
      <w:r>
        <w:t xml:space="preserve">. </w:t>
      </w:r>
      <w:r w:rsidRPr="00027E66">
        <w:rPr>
          <w:highlight w:val="green"/>
        </w:rPr>
        <w:t>L’absorption d’eau permet d’augmenter la consistance du chyle et de diminuer sa masse</w:t>
      </w:r>
      <w:r>
        <w:t>.</w:t>
      </w:r>
    </w:p>
    <w:p w:rsidR="004C67A8" w:rsidRDefault="004C67A8" w:rsidP="004C67A8">
      <w:r>
        <w:t xml:space="preserve">La </w:t>
      </w:r>
      <w:r w:rsidRPr="00027E66">
        <w:rPr>
          <w:highlight w:val="green"/>
        </w:rPr>
        <w:t>motricité</w:t>
      </w:r>
      <w:r>
        <w:t xml:space="preserve"> a un rôle important, de la même façon que pour l’intestin grêle.</w:t>
      </w:r>
    </w:p>
    <w:p w:rsidR="00D63B71" w:rsidRDefault="00D63B71" w:rsidP="004C67A8">
      <w:r>
        <w:rPr>
          <w:noProof/>
          <w:lang w:eastAsia="fr-FR"/>
        </w:rPr>
        <w:drawing>
          <wp:inline distT="0" distB="0" distL="0" distR="0" wp14:anchorId="21D29FF3" wp14:editId="76758DBF">
            <wp:extent cx="3486150" cy="31146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B71" w:rsidRDefault="00D63B71" w:rsidP="004C67A8">
      <w:r>
        <w:t xml:space="preserve">Ces phénomènes de </w:t>
      </w:r>
      <w:r w:rsidRPr="00027E66">
        <w:rPr>
          <w:highlight w:val="green"/>
        </w:rPr>
        <w:t>brassage augmentent l’absorption</w:t>
      </w:r>
      <w:r>
        <w:t xml:space="preserve">. </w:t>
      </w:r>
    </w:p>
    <w:p w:rsidR="00D63B71" w:rsidRDefault="00D63B71" w:rsidP="004C67A8">
      <w:r>
        <w:t xml:space="preserve">Il y a aussi l’absorption des </w:t>
      </w:r>
      <w:r w:rsidRPr="00027E66">
        <w:rPr>
          <w:highlight w:val="green"/>
        </w:rPr>
        <w:t>produits de fermentations = absorption des AGV (5 à 12%).</w:t>
      </w:r>
    </w:p>
    <w:p w:rsidR="00D63B71" w:rsidRDefault="00D63B71" w:rsidP="00D63B71">
      <w:pPr>
        <w:pStyle w:val="Titre2"/>
      </w:pPr>
      <w:r>
        <w:t>Le processus d’absorption</w:t>
      </w:r>
    </w:p>
    <w:p w:rsidR="00D63B71" w:rsidRDefault="003B43B3" w:rsidP="003B43B3">
      <w:pPr>
        <w:pStyle w:val="Titre3"/>
      </w:pPr>
      <w:r>
        <w:t>Les mécanismes d’absorption</w:t>
      </w:r>
    </w:p>
    <w:p w:rsidR="003B43B3" w:rsidRDefault="00DC40B9" w:rsidP="003B43B3">
      <w:r>
        <w:t>Ils vont être fonction :</w:t>
      </w:r>
    </w:p>
    <w:p w:rsidR="00DC40B9" w:rsidRPr="00027E66" w:rsidRDefault="00DC40B9" w:rsidP="00DC40B9">
      <w:pPr>
        <w:pStyle w:val="Paragraphedeliste"/>
        <w:numPr>
          <w:ilvl w:val="0"/>
          <w:numId w:val="36"/>
        </w:numPr>
        <w:rPr>
          <w:highlight w:val="green"/>
        </w:rPr>
      </w:pPr>
      <w:r w:rsidRPr="00027E66">
        <w:rPr>
          <w:highlight w:val="green"/>
        </w:rPr>
        <w:t>Des molécules absorbées = nutriments</w:t>
      </w:r>
    </w:p>
    <w:p w:rsidR="00DC40B9" w:rsidRPr="00027E66" w:rsidRDefault="00DC40B9" w:rsidP="00DC40B9">
      <w:pPr>
        <w:pStyle w:val="Paragraphedeliste"/>
        <w:numPr>
          <w:ilvl w:val="0"/>
          <w:numId w:val="36"/>
        </w:numPr>
        <w:rPr>
          <w:highlight w:val="green"/>
        </w:rPr>
      </w:pPr>
      <w:r w:rsidRPr="00027E66">
        <w:rPr>
          <w:highlight w:val="green"/>
        </w:rPr>
        <w:t>De la motricité de la paroi</w:t>
      </w:r>
    </w:p>
    <w:p w:rsidR="00DC40B9" w:rsidRPr="00027E66" w:rsidRDefault="00DC40B9" w:rsidP="00DC40B9">
      <w:pPr>
        <w:pStyle w:val="Paragraphedeliste"/>
        <w:numPr>
          <w:ilvl w:val="0"/>
          <w:numId w:val="36"/>
        </w:numPr>
        <w:rPr>
          <w:highlight w:val="green"/>
        </w:rPr>
      </w:pPr>
      <w:r w:rsidRPr="00027E66">
        <w:rPr>
          <w:highlight w:val="green"/>
        </w:rPr>
        <w:t>De l’intervention des cellules épithéliales</w:t>
      </w:r>
    </w:p>
    <w:p w:rsidR="00D62794" w:rsidRDefault="00D62794" w:rsidP="00D62794">
      <w:r>
        <w:rPr>
          <w:noProof/>
          <w:lang w:eastAsia="fr-FR"/>
        </w:rPr>
        <w:drawing>
          <wp:inline distT="0" distB="0" distL="0" distR="0" wp14:anchorId="2DDE84A3" wp14:editId="313B938F">
            <wp:extent cx="5760720" cy="196780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94" w:rsidRDefault="00D62794" w:rsidP="00D62794">
      <w:r>
        <w:lastRenderedPageBreak/>
        <w:t xml:space="preserve">A : </w:t>
      </w:r>
      <w:r w:rsidRPr="00027E66">
        <w:rPr>
          <w:highlight w:val="green"/>
        </w:rPr>
        <w:t xml:space="preserve">diffusion </w:t>
      </w:r>
      <w:proofErr w:type="spellStart"/>
      <w:r w:rsidRPr="00027E66">
        <w:rPr>
          <w:highlight w:val="green"/>
        </w:rPr>
        <w:t>paracellulaire</w:t>
      </w:r>
      <w:proofErr w:type="spellEnd"/>
    </w:p>
    <w:p w:rsidR="00D62794" w:rsidRDefault="00D62794" w:rsidP="00D62794">
      <w:r>
        <w:t xml:space="preserve">B : </w:t>
      </w:r>
      <w:r w:rsidRPr="00027E66">
        <w:rPr>
          <w:highlight w:val="green"/>
        </w:rPr>
        <w:t xml:space="preserve">diffusion </w:t>
      </w:r>
      <w:proofErr w:type="spellStart"/>
      <w:r w:rsidRPr="00027E66">
        <w:rPr>
          <w:highlight w:val="green"/>
        </w:rPr>
        <w:t>paracellulaire</w:t>
      </w:r>
      <w:proofErr w:type="spellEnd"/>
      <w:r w:rsidRPr="00027E66">
        <w:rPr>
          <w:highlight w:val="green"/>
        </w:rPr>
        <w:t xml:space="preserve"> car ouverture des jonctions</w:t>
      </w:r>
    </w:p>
    <w:p w:rsidR="00D62794" w:rsidRDefault="00D62794" w:rsidP="00D62794">
      <w:r>
        <w:t xml:space="preserve">C : </w:t>
      </w:r>
      <w:r w:rsidRPr="00027E66">
        <w:rPr>
          <w:highlight w:val="green"/>
        </w:rPr>
        <w:t xml:space="preserve">diffusion </w:t>
      </w:r>
      <w:proofErr w:type="spellStart"/>
      <w:r w:rsidRPr="00027E66">
        <w:rPr>
          <w:highlight w:val="green"/>
        </w:rPr>
        <w:t>transcellulaire</w:t>
      </w:r>
      <w:proofErr w:type="spellEnd"/>
      <w:r w:rsidRPr="00027E66">
        <w:rPr>
          <w:highlight w:val="green"/>
        </w:rPr>
        <w:t xml:space="preserve"> se passant au sein de la cellule (passive)</w:t>
      </w:r>
    </w:p>
    <w:p w:rsidR="00D62794" w:rsidRDefault="00D62794" w:rsidP="00D62794">
      <w:r>
        <w:t xml:space="preserve">C’ : </w:t>
      </w:r>
      <w:r w:rsidR="006F7D57">
        <w:rPr>
          <w:highlight w:val="green"/>
        </w:rPr>
        <w:t>digestion</w:t>
      </w:r>
      <w:r w:rsidRPr="00027E66">
        <w:rPr>
          <w:highlight w:val="green"/>
        </w:rPr>
        <w:t xml:space="preserve"> intracellulaire</w:t>
      </w:r>
    </w:p>
    <w:p w:rsidR="00CF585E" w:rsidRDefault="00D62794" w:rsidP="00D62794">
      <w:r>
        <w:t xml:space="preserve">D : </w:t>
      </w:r>
      <w:r w:rsidRPr="00027E66">
        <w:rPr>
          <w:highlight w:val="green"/>
        </w:rPr>
        <w:t xml:space="preserve">phénomènes actifs car transporteurs </w:t>
      </w:r>
      <w:proofErr w:type="spellStart"/>
      <w:r w:rsidRPr="00027E66">
        <w:rPr>
          <w:highlight w:val="green"/>
        </w:rPr>
        <w:t>transcellulaires</w:t>
      </w:r>
      <w:proofErr w:type="spellEnd"/>
      <w:r w:rsidRPr="00027E66">
        <w:rPr>
          <w:highlight w:val="green"/>
        </w:rPr>
        <w:t xml:space="preserve"> dans le même sens</w:t>
      </w:r>
      <w:r>
        <w:t xml:space="preserve"> </w:t>
      </w:r>
    </w:p>
    <w:p w:rsidR="00CF585E" w:rsidRDefault="00CF585E" w:rsidP="00D62794">
      <w:r>
        <w:t xml:space="preserve">E : </w:t>
      </w:r>
      <w:r w:rsidRPr="00027E66">
        <w:rPr>
          <w:highlight w:val="green"/>
        </w:rPr>
        <w:t>transporteurs des flux apicales</w:t>
      </w:r>
      <w:r>
        <w:t xml:space="preserve"> (</w:t>
      </w:r>
      <w:r>
        <w:sym w:font="Wingdings" w:char="F0E0"/>
      </w:r>
      <w:r>
        <w:t xml:space="preserve"> une partie des mycotoxines et des pesticides rejetées = </w:t>
      </w:r>
      <w:r w:rsidRPr="00027E66">
        <w:rPr>
          <w:highlight w:val="green"/>
        </w:rPr>
        <w:t>mécanisme de protection de l’organisme</w:t>
      </w:r>
      <w:r>
        <w:t>)</w:t>
      </w:r>
    </w:p>
    <w:p w:rsidR="00CF585E" w:rsidRDefault="00CF585E" w:rsidP="00D62794">
      <w:r>
        <w:t xml:space="preserve">F : </w:t>
      </w:r>
      <w:proofErr w:type="spellStart"/>
      <w:r w:rsidRPr="00027E66">
        <w:rPr>
          <w:highlight w:val="green"/>
        </w:rPr>
        <w:t>transcytose</w:t>
      </w:r>
      <w:proofErr w:type="spellEnd"/>
      <w:r w:rsidR="009512C0">
        <w:t xml:space="preserve"> (surtout lipides) </w:t>
      </w:r>
      <w:r w:rsidR="009512C0" w:rsidRPr="00027E66">
        <w:rPr>
          <w:highlight w:val="green"/>
        </w:rPr>
        <w:t xml:space="preserve">= invagination de la membrane qui va entourer </w:t>
      </w:r>
      <w:r w:rsidR="009512C0" w:rsidRPr="00027E66">
        <w:rPr>
          <w:highlight w:val="green"/>
        </w:rPr>
        <w:sym w:font="Wingdings" w:char="F0E0"/>
      </w:r>
      <w:r w:rsidR="009512C0" w:rsidRPr="00027E66">
        <w:rPr>
          <w:highlight w:val="green"/>
        </w:rPr>
        <w:t xml:space="preserve"> vésicule qui progresse dans la cellule</w:t>
      </w:r>
    </w:p>
    <w:p w:rsidR="009512C0" w:rsidRDefault="009512C0" w:rsidP="009512C0">
      <w:r>
        <w:t xml:space="preserve">Cela va permettre une </w:t>
      </w:r>
      <w:r w:rsidRPr="00027E66">
        <w:rPr>
          <w:highlight w:val="green"/>
        </w:rPr>
        <w:t>absorption polarisée et sélective</w:t>
      </w:r>
      <w:r>
        <w:t xml:space="preserve">. Certaines molécules vont pouvoir être </w:t>
      </w:r>
      <w:r w:rsidRPr="00027E66">
        <w:rPr>
          <w:highlight w:val="green"/>
        </w:rPr>
        <w:t>rejetées</w:t>
      </w:r>
      <w:r>
        <w:t xml:space="preserve">. On va </w:t>
      </w:r>
      <w:r w:rsidRPr="00027E66">
        <w:rPr>
          <w:highlight w:val="green"/>
        </w:rPr>
        <w:t>faciliter le passage d’autres molécules</w:t>
      </w:r>
      <w:r>
        <w:t>.</w:t>
      </w:r>
    </w:p>
    <w:p w:rsidR="009512C0" w:rsidRDefault="009512C0" w:rsidP="009512C0">
      <w:pPr>
        <w:pStyle w:val="Titre3"/>
      </w:pPr>
      <w:r>
        <w:t>Les voies de l’absorption</w:t>
      </w:r>
    </w:p>
    <w:p w:rsidR="009512C0" w:rsidRDefault="009512C0" w:rsidP="009512C0">
      <w:r>
        <w:rPr>
          <w:noProof/>
          <w:lang w:eastAsia="fr-FR"/>
        </w:rPr>
        <w:drawing>
          <wp:inline distT="0" distB="0" distL="0" distR="0" wp14:anchorId="51D3D63C" wp14:editId="0CC67F15">
            <wp:extent cx="5760720" cy="305000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C0" w:rsidRDefault="009512C0" w:rsidP="009512C0">
      <w:r>
        <w:t xml:space="preserve">On a une partie des nutriments qui va passer dans la </w:t>
      </w:r>
      <w:r w:rsidRPr="00027E66">
        <w:rPr>
          <w:highlight w:val="green"/>
        </w:rPr>
        <w:t>voie sanguine = sels minéraux, acides aminés, oses, vitamines hydrosolubles et acides gras courts</w:t>
      </w:r>
      <w:r>
        <w:t>.</w:t>
      </w:r>
    </w:p>
    <w:p w:rsidR="00C54DE7" w:rsidRDefault="00C54DE7" w:rsidP="009512C0">
      <w:r>
        <w:t xml:space="preserve">Ces nutriments vont passer </w:t>
      </w:r>
      <w:r w:rsidRPr="00027E66">
        <w:rPr>
          <w:highlight w:val="green"/>
        </w:rPr>
        <w:t>dans le foie</w:t>
      </w:r>
      <w:r>
        <w:t xml:space="preserve"> pour </w:t>
      </w:r>
      <w:r w:rsidR="00027E66">
        <w:t>ensuite alimenter</w:t>
      </w:r>
      <w:r>
        <w:t xml:space="preserve"> le cœur, le cerveau et l’organisme.</w:t>
      </w:r>
    </w:p>
    <w:p w:rsidR="00326C28" w:rsidRDefault="00326C28" w:rsidP="009512C0">
      <w:r w:rsidRPr="00027E66">
        <w:rPr>
          <w:highlight w:val="green"/>
        </w:rPr>
        <w:t>Voie lymphatique = vitamines liposolubles, lipides, une partie de l’eau et des minéraux</w:t>
      </w:r>
      <w:r>
        <w:t xml:space="preserve">. Une fois que c’est rentré dans cette voie lymphatique </w:t>
      </w:r>
      <w:r w:rsidRPr="00027E66">
        <w:rPr>
          <w:highlight w:val="green"/>
        </w:rPr>
        <w:t>retour au système sanguin</w:t>
      </w:r>
      <w:r>
        <w:t>. Toutes ces substances absorbées finissent dans le sang.</w:t>
      </w:r>
    </w:p>
    <w:p w:rsidR="00912D1F" w:rsidRDefault="00912D1F" w:rsidP="009512C0"/>
    <w:p w:rsidR="00912D1F" w:rsidRDefault="00912D1F" w:rsidP="009512C0"/>
    <w:p w:rsidR="00912D1F" w:rsidRDefault="00912D1F" w:rsidP="00912D1F">
      <w:pPr>
        <w:pStyle w:val="Titre2"/>
      </w:pPr>
      <w:r>
        <w:lastRenderedPageBreak/>
        <w:t>L’absorption des produits de la digestion</w:t>
      </w:r>
    </w:p>
    <w:p w:rsidR="00912D1F" w:rsidRDefault="00912D1F" w:rsidP="00912D1F">
      <w:pPr>
        <w:pStyle w:val="Titre3"/>
      </w:pPr>
      <w:r>
        <w:t>Les glucides</w:t>
      </w:r>
    </w:p>
    <w:p w:rsidR="00912D1F" w:rsidRDefault="00912D1F" w:rsidP="00912D1F">
      <w:r>
        <w:rPr>
          <w:noProof/>
          <w:lang w:eastAsia="fr-FR"/>
        </w:rPr>
        <w:drawing>
          <wp:inline distT="0" distB="0" distL="0" distR="0" wp14:anchorId="61664637" wp14:editId="4C7EE9D1">
            <wp:extent cx="1409700" cy="38004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1F" w:rsidRDefault="00912D1F" w:rsidP="00912D1F">
      <w:r>
        <w:t xml:space="preserve">Ce sont les </w:t>
      </w:r>
      <w:r w:rsidRPr="00027E66">
        <w:rPr>
          <w:highlight w:val="green"/>
        </w:rPr>
        <w:t>glucides non pariétaux</w:t>
      </w:r>
      <w:r>
        <w:t xml:space="preserve"> qui sont absorbés.</w:t>
      </w:r>
      <w:r w:rsidR="00C46C21">
        <w:t xml:space="preserve"> Les différents glucides sont dégradés et transformés en </w:t>
      </w:r>
      <w:r w:rsidR="00C46C21" w:rsidRPr="00027E66">
        <w:rPr>
          <w:highlight w:val="green"/>
        </w:rPr>
        <w:t>oses</w:t>
      </w:r>
      <w:r w:rsidR="00C46C21">
        <w:t xml:space="preserve">. Ce sont les oses qui vont être absorbés. Il y a une </w:t>
      </w:r>
      <w:r w:rsidR="00C46C21" w:rsidRPr="00027E66">
        <w:rPr>
          <w:highlight w:val="green"/>
        </w:rPr>
        <w:t>digestion intracellulaire</w:t>
      </w:r>
      <w:r w:rsidR="00C46C21">
        <w:t>.</w:t>
      </w:r>
    </w:p>
    <w:p w:rsidR="00E639AF" w:rsidRDefault="00E639AF" w:rsidP="00912D1F">
      <w:r>
        <w:t>Expérience :</w:t>
      </w:r>
    </w:p>
    <w:p w:rsidR="00C46C21" w:rsidRDefault="00C46C21" w:rsidP="00912D1F">
      <w:r>
        <w:rPr>
          <w:noProof/>
          <w:lang w:eastAsia="fr-FR"/>
        </w:rPr>
        <w:drawing>
          <wp:inline distT="0" distB="0" distL="0" distR="0" wp14:anchorId="6D1129B1" wp14:editId="46796CB4">
            <wp:extent cx="3448050" cy="1895681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21" w:rsidRDefault="00E639AF" w:rsidP="00912D1F">
      <w:r>
        <w:t xml:space="preserve">Pour le </w:t>
      </w:r>
      <w:r w:rsidRPr="00027E66">
        <w:rPr>
          <w:highlight w:val="green"/>
        </w:rPr>
        <w:t>glucose</w:t>
      </w:r>
      <w:r>
        <w:t xml:space="preserve"> et le </w:t>
      </w:r>
      <w:r w:rsidRPr="00027E66">
        <w:rPr>
          <w:highlight w:val="green"/>
        </w:rPr>
        <w:t>galactose</w:t>
      </w:r>
      <w:r>
        <w:t xml:space="preserve">, on a un </w:t>
      </w:r>
      <w:r w:rsidRPr="00027E66">
        <w:rPr>
          <w:highlight w:val="green"/>
        </w:rPr>
        <w:t>transport polarisé</w:t>
      </w:r>
      <w:r>
        <w:t xml:space="preserve">. Le sens favorisé est de la </w:t>
      </w:r>
      <w:r w:rsidRPr="00027E66">
        <w:rPr>
          <w:highlight w:val="green"/>
        </w:rPr>
        <w:t>muqueuse vers la séreuse</w:t>
      </w:r>
      <w:r>
        <w:t xml:space="preserve">. Ce transport est aussi </w:t>
      </w:r>
      <w:r w:rsidRPr="00027E66">
        <w:rPr>
          <w:highlight w:val="green"/>
        </w:rPr>
        <w:t>sélectif</w:t>
      </w:r>
      <w:r>
        <w:t xml:space="preserve"> car il n’existe </w:t>
      </w:r>
      <w:r w:rsidRPr="00027E66">
        <w:rPr>
          <w:highlight w:val="green"/>
        </w:rPr>
        <w:t>que pour le glucose et le galactose</w:t>
      </w:r>
      <w:r>
        <w:t>.</w:t>
      </w:r>
    </w:p>
    <w:p w:rsidR="00F06BA0" w:rsidRDefault="00F06BA0" w:rsidP="00912D1F"/>
    <w:p w:rsidR="00F06BA0" w:rsidRDefault="00F06BA0" w:rsidP="00912D1F"/>
    <w:p w:rsidR="00F06BA0" w:rsidRDefault="00F06BA0" w:rsidP="00912D1F"/>
    <w:p w:rsidR="00F06BA0" w:rsidRDefault="00F06BA0" w:rsidP="00912D1F">
      <w:r>
        <w:lastRenderedPageBreak/>
        <w:t>Expérience :</w:t>
      </w:r>
    </w:p>
    <w:p w:rsidR="00F06BA0" w:rsidRDefault="00F06BA0" w:rsidP="00912D1F">
      <w:r>
        <w:rPr>
          <w:noProof/>
          <w:lang w:eastAsia="fr-FR"/>
        </w:rPr>
        <w:drawing>
          <wp:inline distT="0" distB="0" distL="0" distR="0" wp14:anchorId="29A53662" wp14:editId="4224221F">
            <wp:extent cx="3105150" cy="2190106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A0" w:rsidRDefault="00EB0EE0" w:rsidP="00912D1F">
      <w:r>
        <w:t>I</w:t>
      </w:r>
      <w:r w:rsidR="00F06BA0">
        <w:t xml:space="preserve">l y a des </w:t>
      </w:r>
      <w:r w:rsidR="00F06BA0" w:rsidRPr="00027E66">
        <w:rPr>
          <w:highlight w:val="green"/>
        </w:rPr>
        <w:t>vitesses différentes en fonction des glucides</w:t>
      </w:r>
      <w:r w:rsidR="00F06BA0">
        <w:t>. Le glucose, par exemple, passe très rapidement.</w:t>
      </w:r>
    </w:p>
    <w:p w:rsidR="00EB0EE0" w:rsidRDefault="00EB0EE0" w:rsidP="00912D1F">
      <w:r>
        <w:t xml:space="preserve">Les oses ont donc un </w:t>
      </w:r>
      <w:r w:rsidRPr="00027E66">
        <w:rPr>
          <w:highlight w:val="green"/>
        </w:rPr>
        <w:t>transport polarisé, sélectif et avec des vitesses variables</w:t>
      </w:r>
      <w:r>
        <w:t>.</w:t>
      </w:r>
    </w:p>
    <w:p w:rsidR="00EB0EE0" w:rsidRDefault="00EB0EE0" w:rsidP="00912D1F">
      <w:r>
        <w:rPr>
          <w:noProof/>
          <w:lang w:eastAsia="fr-FR"/>
        </w:rPr>
        <w:drawing>
          <wp:inline distT="0" distB="0" distL="0" distR="0" wp14:anchorId="33BE235C" wp14:editId="03AEE235">
            <wp:extent cx="4800600" cy="22002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E0" w:rsidRDefault="00EB0EE0" w:rsidP="00912D1F">
      <w:r>
        <w:t xml:space="preserve">Le </w:t>
      </w:r>
      <w:r w:rsidRPr="00027E66">
        <w:rPr>
          <w:highlight w:val="green"/>
        </w:rPr>
        <w:t>glucose</w:t>
      </w:r>
      <w:r>
        <w:t xml:space="preserve"> et le </w:t>
      </w:r>
      <w:r w:rsidRPr="00027E66">
        <w:rPr>
          <w:highlight w:val="green"/>
        </w:rPr>
        <w:t>galactose</w:t>
      </w:r>
      <w:r>
        <w:t xml:space="preserve"> fonctionnent de la même façon avec des </w:t>
      </w:r>
      <w:r w:rsidRPr="00027E66">
        <w:rPr>
          <w:highlight w:val="green"/>
        </w:rPr>
        <w:t xml:space="preserve">pompes à sodium </w:t>
      </w:r>
      <w:r w:rsidRPr="00027E66">
        <w:rPr>
          <w:highlight w:val="green"/>
        </w:rPr>
        <w:sym w:font="Wingdings" w:char="F0E0"/>
      </w:r>
      <w:r w:rsidRPr="00027E66">
        <w:rPr>
          <w:highlight w:val="green"/>
        </w:rPr>
        <w:t xml:space="preserve"> transport actif.</w:t>
      </w:r>
      <w:r>
        <w:t xml:space="preserve"> </w:t>
      </w:r>
    </w:p>
    <w:p w:rsidR="00EB0EE0" w:rsidRDefault="00EB0EE0" w:rsidP="00912D1F">
      <w:r w:rsidRPr="00027E66">
        <w:rPr>
          <w:highlight w:val="green"/>
        </w:rPr>
        <w:t>Fructose =</w:t>
      </w:r>
      <w:r>
        <w:t xml:space="preserve"> passe dans un sens ou dans l’autre </w:t>
      </w:r>
      <w:r>
        <w:sym w:font="Wingdings" w:char="F0E0"/>
      </w:r>
      <w:r>
        <w:t xml:space="preserve"> </w:t>
      </w:r>
      <w:r w:rsidRPr="00027E66">
        <w:rPr>
          <w:highlight w:val="green"/>
        </w:rPr>
        <w:t>diffusion facilitée.</w:t>
      </w:r>
    </w:p>
    <w:p w:rsidR="00F27B61" w:rsidRDefault="00F27B61" w:rsidP="00912D1F">
      <w:r>
        <w:t>Mécanismes cellulaires impliqués :</w:t>
      </w:r>
    </w:p>
    <w:p w:rsidR="00EB0EE0" w:rsidRDefault="00EB0EE0" w:rsidP="00912D1F">
      <w:r>
        <w:rPr>
          <w:noProof/>
          <w:lang w:eastAsia="fr-FR"/>
        </w:rPr>
        <w:drawing>
          <wp:inline distT="0" distB="0" distL="0" distR="0" wp14:anchorId="27B506B4" wp14:editId="66CEE7FA">
            <wp:extent cx="4629150" cy="14287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E0" w:rsidRDefault="00EB0EE0" w:rsidP="00912D1F"/>
    <w:p w:rsidR="00F31D07" w:rsidRDefault="00F31D07" w:rsidP="00912D1F"/>
    <w:p w:rsidR="00F31D07" w:rsidRDefault="00F31D07" w:rsidP="00F31D07">
      <w:pPr>
        <w:pStyle w:val="Titre3"/>
      </w:pPr>
      <w:r>
        <w:t>Les lipides</w:t>
      </w:r>
    </w:p>
    <w:p w:rsidR="00F31D07" w:rsidRDefault="00F31D07" w:rsidP="00F31D07">
      <w:r>
        <w:rPr>
          <w:noProof/>
          <w:lang w:eastAsia="fr-FR"/>
        </w:rPr>
        <w:drawing>
          <wp:inline distT="0" distB="0" distL="0" distR="0" wp14:anchorId="3AAE7CE3" wp14:editId="52F9E5F6">
            <wp:extent cx="1562100" cy="38290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07" w:rsidRDefault="008B2075" w:rsidP="00F31D07">
      <w:r>
        <w:t xml:space="preserve">On va récupérer des </w:t>
      </w:r>
      <w:r w:rsidRPr="00027E66">
        <w:rPr>
          <w:highlight w:val="green"/>
        </w:rPr>
        <w:t>acides gras courts et longs</w:t>
      </w:r>
      <w:r>
        <w:t xml:space="preserve"> qui vont aller </w:t>
      </w:r>
      <w:r w:rsidRPr="00027E66">
        <w:rPr>
          <w:highlight w:val="green"/>
        </w:rPr>
        <w:t>directement dans le sang</w:t>
      </w:r>
      <w:r>
        <w:t xml:space="preserve">. On peut avoir une </w:t>
      </w:r>
      <w:proofErr w:type="spellStart"/>
      <w:r w:rsidRPr="00027E66">
        <w:rPr>
          <w:highlight w:val="green"/>
        </w:rPr>
        <w:t>réestérification</w:t>
      </w:r>
      <w:proofErr w:type="spellEnd"/>
      <w:r w:rsidRPr="00027E66">
        <w:rPr>
          <w:highlight w:val="green"/>
        </w:rPr>
        <w:t xml:space="preserve"> au niveau des cellules épithéliales</w:t>
      </w:r>
      <w:r>
        <w:t xml:space="preserve">. On peut récupérer aussi des </w:t>
      </w:r>
      <w:r w:rsidRPr="00027E66">
        <w:rPr>
          <w:highlight w:val="green"/>
        </w:rPr>
        <w:t>triglycérides dans la lymphe.</w:t>
      </w:r>
    </w:p>
    <w:p w:rsidR="009C7BC8" w:rsidRDefault="009C7BC8" w:rsidP="00F31D07">
      <w:r>
        <w:t xml:space="preserve">Le transport lipidique est </w:t>
      </w:r>
      <w:r w:rsidRPr="00027E66">
        <w:rPr>
          <w:highlight w:val="green"/>
        </w:rPr>
        <w:t>polarisé</w:t>
      </w:r>
      <w:r>
        <w:t>.</w:t>
      </w:r>
    </w:p>
    <w:p w:rsidR="009C7BC8" w:rsidRDefault="009C7BC8" w:rsidP="00F31D07">
      <w:r>
        <w:rPr>
          <w:noProof/>
          <w:lang w:eastAsia="fr-FR"/>
        </w:rPr>
        <w:drawing>
          <wp:inline distT="0" distB="0" distL="0" distR="0" wp14:anchorId="4012E7BE" wp14:editId="3546B569">
            <wp:extent cx="3990975" cy="3045950"/>
            <wp:effectExtent l="0" t="0" r="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C8" w:rsidRDefault="009C7BC8" w:rsidP="00F31D07"/>
    <w:p w:rsidR="009C7BC8" w:rsidRDefault="009C7BC8" w:rsidP="00F31D07">
      <w:r>
        <w:t>Mécanismes cellulaires impliqués :</w:t>
      </w:r>
    </w:p>
    <w:p w:rsidR="009C7BC8" w:rsidRDefault="009C7BC8" w:rsidP="00F31D07">
      <w:r>
        <w:rPr>
          <w:noProof/>
          <w:lang w:eastAsia="fr-FR"/>
        </w:rPr>
        <w:drawing>
          <wp:inline distT="0" distB="0" distL="0" distR="0" wp14:anchorId="0EE17CAD" wp14:editId="5F07A2DE">
            <wp:extent cx="5038725" cy="153352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C8" w:rsidRDefault="00D379C1" w:rsidP="00F31D07">
      <w:r>
        <w:t xml:space="preserve">Quand on bloque tous les transports, on obtient la même chose que normalement. La </w:t>
      </w:r>
      <w:r w:rsidRPr="00027E66">
        <w:rPr>
          <w:highlight w:val="green"/>
        </w:rPr>
        <w:t>diffusion est</w:t>
      </w:r>
      <w:r>
        <w:t xml:space="preserve"> </w:t>
      </w:r>
      <w:r w:rsidRPr="00027E66">
        <w:rPr>
          <w:highlight w:val="green"/>
        </w:rPr>
        <w:t>simple</w:t>
      </w:r>
      <w:r>
        <w:t xml:space="preserve"> pour tous les lipides.</w:t>
      </w:r>
    </w:p>
    <w:p w:rsidR="00F27B61" w:rsidRDefault="00F27B61" w:rsidP="00F27B61">
      <w:pPr>
        <w:pStyle w:val="Titre3"/>
      </w:pPr>
      <w:r>
        <w:t>Les matières azotées</w:t>
      </w:r>
    </w:p>
    <w:p w:rsidR="00F27B61" w:rsidRPr="00F27B61" w:rsidRDefault="00F27B61" w:rsidP="00F27B61">
      <w:r>
        <w:rPr>
          <w:noProof/>
          <w:lang w:eastAsia="fr-FR"/>
        </w:rPr>
        <w:drawing>
          <wp:inline distT="0" distB="0" distL="0" distR="0" wp14:anchorId="4989B222" wp14:editId="4EA9EE5C">
            <wp:extent cx="1381125" cy="38100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61" w:rsidRDefault="00F27B61" w:rsidP="00F27B61">
      <w:r>
        <w:t xml:space="preserve">Les </w:t>
      </w:r>
      <w:r w:rsidRPr="00027E66">
        <w:rPr>
          <w:highlight w:val="green"/>
        </w:rPr>
        <w:t>acides aminés</w:t>
      </w:r>
      <w:r>
        <w:t xml:space="preserve"> et les </w:t>
      </w:r>
      <w:r w:rsidRPr="00027E66">
        <w:rPr>
          <w:highlight w:val="green"/>
        </w:rPr>
        <w:t>oligopeptides</w:t>
      </w:r>
      <w:r>
        <w:t xml:space="preserve"> sont </w:t>
      </w:r>
      <w:r w:rsidRPr="00027E66">
        <w:rPr>
          <w:highlight w:val="green"/>
        </w:rPr>
        <w:t>absorbés et hydrolysés en acides aminés dans la cellule</w:t>
      </w:r>
      <w:r>
        <w:t>.</w:t>
      </w:r>
    </w:p>
    <w:p w:rsidR="00F27B61" w:rsidRDefault="00F27B61" w:rsidP="00F27B61">
      <w:r>
        <w:rPr>
          <w:noProof/>
          <w:lang w:eastAsia="fr-FR"/>
        </w:rPr>
        <w:lastRenderedPageBreak/>
        <w:drawing>
          <wp:inline distT="0" distB="0" distL="0" distR="0" wp14:anchorId="402DEA39" wp14:editId="7DCD4331">
            <wp:extent cx="2057400" cy="2493169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61" w:rsidRDefault="00F27B61" w:rsidP="00F27B61">
      <w:r>
        <w:t xml:space="preserve">Il y a un </w:t>
      </w:r>
      <w:r w:rsidRPr="00027E66">
        <w:rPr>
          <w:highlight w:val="green"/>
        </w:rPr>
        <w:t>transport polarisé</w:t>
      </w:r>
      <w:r>
        <w:t xml:space="preserve">. (Ce n’est </w:t>
      </w:r>
      <w:r w:rsidRPr="00027E66">
        <w:rPr>
          <w:highlight w:val="green"/>
        </w:rPr>
        <w:t>pas une diffusion</w:t>
      </w:r>
      <w:r>
        <w:t xml:space="preserve"> sinon il y aurait un équilibre entre les deux.)</w:t>
      </w:r>
    </w:p>
    <w:p w:rsidR="00F27B61" w:rsidRDefault="00F27B61" w:rsidP="00F27B61">
      <w:r>
        <w:rPr>
          <w:noProof/>
          <w:lang w:eastAsia="fr-FR"/>
        </w:rPr>
        <w:drawing>
          <wp:inline distT="0" distB="0" distL="0" distR="0" wp14:anchorId="43D8C3D4" wp14:editId="660A4CB1">
            <wp:extent cx="4295775" cy="3935122"/>
            <wp:effectExtent l="0" t="0" r="0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3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D5" w:rsidRDefault="00BA7BD5" w:rsidP="00F27B61">
      <w:r>
        <w:t xml:space="preserve">Il y a des </w:t>
      </w:r>
      <w:r w:rsidR="00957535" w:rsidRPr="00027E66">
        <w:rPr>
          <w:highlight w:val="green"/>
        </w:rPr>
        <w:t>transports actifs</w:t>
      </w:r>
      <w:r w:rsidR="00957535">
        <w:t xml:space="preserve"> et des </w:t>
      </w:r>
      <w:r w:rsidR="00957535" w:rsidRPr="00027E66">
        <w:rPr>
          <w:highlight w:val="green"/>
        </w:rPr>
        <w:t>pompes</w:t>
      </w:r>
      <w:r w:rsidR="00957535">
        <w:t xml:space="preserve"> = </w:t>
      </w:r>
      <w:r w:rsidR="00957535" w:rsidRPr="00027E66">
        <w:rPr>
          <w:highlight w:val="green"/>
        </w:rPr>
        <w:t>acides aminés et oligopeptides</w:t>
      </w:r>
      <w:r w:rsidR="00957535">
        <w:t>.</w:t>
      </w:r>
    </w:p>
    <w:p w:rsidR="00957535" w:rsidRDefault="00957535" w:rsidP="00F27B61">
      <w:r>
        <w:rPr>
          <w:noProof/>
          <w:lang w:eastAsia="fr-FR"/>
        </w:rPr>
        <w:drawing>
          <wp:inline distT="0" distB="0" distL="0" distR="0" wp14:anchorId="15F0EABA" wp14:editId="5669A275">
            <wp:extent cx="3505200" cy="137825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35" w:rsidRDefault="00EE1175" w:rsidP="00F27B61">
      <w:r>
        <w:lastRenderedPageBreak/>
        <w:t xml:space="preserve">La </w:t>
      </w:r>
      <w:r w:rsidRPr="00027E66">
        <w:rPr>
          <w:highlight w:val="green"/>
        </w:rPr>
        <w:t>cellulose diminue l’absorption des matières azotées</w:t>
      </w:r>
      <w:r>
        <w:t xml:space="preserve">. Deux </w:t>
      </w:r>
      <w:r w:rsidR="000D7893">
        <w:t>phénomènes rendent les ma</w:t>
      </w:r>
      <w:r>
        <w:t xml:space="preserve">tières azotées moins absorbables : les </w:t>
      </w:r>
      <w:r w:rsidRPr="00027E66">
        <w:rPr>
          <w:highlight w:val="green"/>
        </w:rPr>
        <w:t>tanins qui limitent la dégradation</w:t>
      </w:r>
      <w:r>
        <w:t xml:space="preserve"> et </w:t>
      </w:r>
      <w:r w:rsidRPr="00027E66">
        <w:rPr>
          <w:highlight w:val="green"/>
        </w:rPr>
        <w:t>l’absorption des acides aminés + facteurs antinutritionnels.</w:t>
      </w:r>
    </w:p>
    <w:p w:rsidR="000D7893" w:rsidRDefault="000D7893" w:rsidP="00F27B61">
      <w:r>
        <w:rPr>
          <w:noProof/>
          <w:lang w:eastAsia="fr-FR"/>
        </w:rPr>
        <w:drawing>
          <wp:inline distT="0" distB="0" distL="0" distR="0" wp14:anchorId="38422357" wp14:editId="64C2DE33">
            <wp:extent cx="5086350" cy="336232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17" w:rsidRDefault="00D64017" w:rsidP="00D64017">
      <w:pPr>
        <w:pStyle w:val="Titre3"/>
      </w:pPr>
      <w:r>
        <w:t>Eau, minéraux, vitamines</w:t>
      </w:r>
    </w:p>
    <w:p w:rsidR="00D64017" w:rsidRDefault="00D64017" w:rsidP="00D64017">
      <w:r w:rsidRPr="00027E66">
        <w:rPr>
          <w:highlight w:val="green"/>
        </w:rPr>
        <w:t>L’eau n’est jamais absorbée à l’état pur car elle est mortelle sous cette forme</w:t>
      </w:r>
      <w:r>
        <w:t xml:space="preserve">. Elle est donc absorbée </w:t>
      </w:r>
      <w:r w:rsidRPr="00027E66">
        <w:rPr>
          <w:highlight w:val="green"/>
        </w:rPr>
        <w:t>avec des minéraux</w:t>
      </w:r>
      <w:r>
        <w:t xml:space="preserve">.  Les </w:t>
      </w:r>
      <w:r w:rsidRPr="00027E66">
        <w:rPr>
          <w:highlight w:val="green"/>
        </w:rPr>
        <w:t>vitamines</w:t>
      </w:r>
      <w:r>
        <w:t xml:space="preserve"> sont aussi </w:t>
      </w:r>
      <w:r w:rsidRPr="00027E66">
        <w:rPr>
          <w:highlight w:val="green"/>
        </w:rPr>
        <w:t>absorbées en fonction de leur solubilité</w:t>
      </w:r>
      <w:r>
        <w:t xml:space="preserve">. Les </w:t>
      </w:r>
      <w:r w:rsidRPr="00027E66">
        <w:rPr>
          <w:highlight w:val="green"/>
        </w:rPr>
        <w:t>vitamines</w:t>
      </w:r>
      <w:r>
        <w:t xml:space="preserve"> </w:t>
      </w:r>
      <w:r w:rsidRPr="00027E66">
        <w:rPr>
          <w:highlight w:val="green"/>
        </w:rPr>
        <w:t>hydrosolubles</w:t>
      </w:r>
      <w:r>
        <w:t xml:space="preserve"> sont absorbées </w:t>
      </w:r>
      <w:r w:rsidRPr="008C628F">
        <w:rPr>
          <w:highlight w:val="green"/>
        </w:rPr>
        <w:t>avec les sels minéraux et l’eau</w:t>
      </w:r>
      <w:r>
        <w:t xml:space="preserve">. Les </w:t>
      </w:r>
      <w:r w:rsidRPr="008C628F">
        <w:rPr>
          <w:highlight w:val="green"/>
        </w:rPr>
        <w:t>vitamines liposolubles</w:t>
      </w:r>
      <w:r>
        <w:t xml:space="preserve"> sont absorbées </w:t>
      </w:r>
      <w:r w:rsidRPr="008C628F">
        <w:rPr>
          <w:highlight w:val="green"/>
        </w:rPr>
        <w:t>avec les lipides</w:t>
      </w:r>
      <w:r>
        <w:t>.</w:t>
      </w:r>
    </w:p>
    <w:p w:rsidR="001015C8" w:rsidRDefault="001015C8" w:rsidP="001015C8">
      <w:pPr>
        <w:pStyle w:val="Titre2"/>
      </w:pPr>
      <w:r>
        <w:t>Particularités sur le cheval</w:t>
      </w:r>
    </w:p>
    <w:p w:rsidR="001015C8" w:rsidRDefault="001015C8" w:rsidP="001015C8">
      <w:r>
        <w:rPr>
          <w:noProof/>
          <w:lang w:eastAsia="fr-FR"/>
        </w:rPr>
        <w:drawing>
          <wp:inline distT="0" distB="0" distL="0" distR="0" wp14:anchorId="04B1CB70" wp14:editId="39F0EB3A">
            <wp:extent cx="4572000" cy="2971055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7281" cy="29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15C8" w:rsidRDefault="001015C8" w:rsidP="001015C8">
      <w:r>
        <w:lastRenderedPageBreak/>
        <w:t xml:space="preserve">On </w:t>
      </w:r>
      <w:r w:rsidRPr="008C628F">
        <w:rPr>
          <w:highlight w:val="green"/>
        </w:rPr>
        <w:t xml:space="preserve">a formation d’AGV et formation d’ammoniac </w:t>
      </w:r>
      <w:r w:rsidRPr="008C628F">
        <w:rPr>
          <w:highlight w:val="green"/>
        </w:rPr>
        <w:sym w:font="Wingdings" w:char="F0E0"/>
      </w:r>
      <w:r w:rsidRPr="008C628F">
        <w:rPr>
          <w:highlight w:val="green"/>
        </w:rPr>
        <w:t xml:space="preserve"> forte absorption au niveau du gros intestin</w:t>
      </w:r>
      <w:r>
        <w:t xml:space="preserve">. </w:t>
      </w:r>
      <w:r w:rsidR="005A76A5">
        <w:t xml:space="preserve">Le cheval a une absorption particulière au niveau du gros intestin. </w:t>
      </w:r>
    </w:p>
    <w:p w:rsidR="006D7E76" w:rsidRDefault="006D7E76" w:rsidP="006D7E76">
      <w:pPr>
        <w:pStyle w:val="Titre1"/>
      </w:pPr>
      <w:r>
        <w:t>Particularités des ruminants</w:t>
      </w:r>
    </w:p>
    <w:p w:rsidR="006D7E76" w:rsidRDefault="006D7E76" w:rsidP="006D7E76">
      <w:pPr>
        <w:pStyle w:val="Titre2"/>
      </w:pPr>
      <w:r>
        <w:t>Lieux d’absorption</w:t>
      </w:r>
    </w:p>
    <w:p w:rsidR="006D7E76" w:rsidRDefault="006D7E76" w:rsidP="006D7E76">
      <w:r>
        <w:rPr>
          <w:noProof/>
          <w:lang w:eastAsia="fr-FR"/>
        </w:rPr>
        <w:drawing>
          <wp:inline distT="0" distB="0" distL="0" distR="0" wp14:anchorId="4337A3ED" wp14:editId="48989E4D">
            <wp:extent cx="2019300" cy="25527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76" w:rsidRDefault="006D7E76" w:rsidP="006D7E76">
      <w:r>
        <w:t xml:space="preserve">Dans le </w:t>
      </w:r>
      <w:r w:rsidRPr="008C628F">
        <w:rPr>
          <w:highlight w:val="green"/>
        </w:rPr>
        <w:t xml:space="preserve">rumen, il </w:t>
      </w:r>
      <w:r w:rsidR="008C628F">
        <w:rPr>
          <w:highlight w:val="green"/>
        </w:rPr>
        <w:t xml:space="preserve">y </w:t>
      </w:r>
      <w:r w:rsidRPr="008C628F">
        <w:rPr>
          <w:highlight w:val="green"/>
        </w:rPr>
        <w:t>a absorption</w:t>
      </w:r>
      <w:r>
        <w:t>. Il y a l’absorption d’</w:t>
      </w:r>
      <w:r w:rsidRPr="008C628F">
        <w:rPr>
          <w:b/>
          <w:highlight w:val="green"/>
        </w:rPr>
        <w:t>AGV</w:t>
      </w:r>
      <w:r>
        <w:t xml:space="preserve"> (produits à partir de la dégradation des </w:t>
      </w:r>
      <w:r w:rsidRPr="008C628F">
        <w:rPr>
          <w:highlight w:val="green"/>
        </w:rPr>
        <w:t>glucides</w:t>
      </w:r>
      <w:r>
        <w:t>) et de l’</w:t>
      </w:r>
      <w:r w:rsidRPr="008C628F">
        <w:rPr>
          <w:b/>
          <w:highlight w:val="green"/>
        </w:rPr>
        <w:t>ammoniac</w:t>
      </w:r>
      <w:r>
        <w:t xml:space="preserve"> (produit par la dégradation des </w:t>
      </w:r>
      <w:r w:rsidRPr="008C628F">
        <w:rPr>
          <w:highlight w:val="green"/>
        </w:rPr>
        <w:t>acides aminés</w:t>
      </w:r>
      <w:r>
        <w:t>).</w:t>
      </w:r>
      <w:r w:rsidR="00D43A10">
        <w:t xml:space="preserve"> Ce sont les </w:t>
      </w:r>
      <w:r w:rsidR="00D43A10" w:rsidRPr="008C628F">
        <w:rPr>
          <w:b/>
          <w:highlight w:val="green"/>
        </w:rPr>
        <w:t>papilles</w:t>
      </w:r>
      <w:r w:rsidR="00D43A10">
        <w:t xml:space="preserve"> qui absorbent les différents éléments.</w:t>
      </w:r>
    </w:p>
    <w:p w:rsidR="00A24AE1" w:rsidRDefault="00A24AE1" w:rsidP="006D7E76">
      <w:r>
        <w:t xml:space="preserve">Au niveau du </w:t>
      </w:r>
      <w:r w:rsidRPr="008C628F">
        <w:rPr>
          <w:highlight w:val="green"/>
        </w:rPr>
        <w:t>réseau il y a peu d’absorption</w:t>
      </w:r>
      <w:r>
        <w:t xml:space="preserve"> car il a plus un </w:t>
      </w:r>
      <w:r w:rsidRPr="008C628F">
        <w:rPr>
          <w:highlight w:val="green"/>
        </w:rPr>
        <w:t>rôle de tri</w:t>
      </w:r>
      <w:r>
        <w:t>.</w:t>
      </w:r>
    </w:p>
    <w:p w:rsidR="00A24AE1" w:rsidRDefault="00A24AE1" w:rsidP="006D7E76">
      <w:r>
        <w:t xml:space="preserve">Il y a une </w:t>
      </w:r>
      <w:r w:rsidRPr="008C628F">
        <w:rPr>
          <w:highlight w:val="green"/>
        </w:rPr>
        <w:t>grande surface d’absorption au niveau du feuillet</w:t>
      </w:r>
      <w:r>
        <w:t xml:space="preserve">. Il absorbe </w:t>
      </w:r>
      <w:r w:rsidRPr="008C628F">
        <w:rPr>
          <w:highlight w:val="green"/>
        </w:rPr>
        <w:t>un maximum d’eau</w:t>
      </w:r>
      <w:r>
        <w:t xml:space="preserve"> pour qu’il y ait une masse moins importante à digérer par la suite. Ce sont les </w:t>
      </w:r>
      <w:r w:rsidRPr="008C628F">
        <w:rPr>
          <w:highlight w:val="green"/>
        </w:rPr>
        <w:t>lamelles du feuillet</w:t>
      </w:r>
      <w:r>
        <w:t xml:space="preserve"> qui absorbe l’eau.</w:t>
      </w:r>
    </w:p>
    <w:p w:rsidR="00A24AE1" w:rsidRDefault="00A24AE1" w:rsidP="006D7E76">
      <w:r>
        <w:t xml:space="preserve">Au niveau de la </w:t>
      </w:r>
      <w:r w:rsidRPr="008C628F">
        <w:rPr>
          <w:highlight w:val="green"/>
        </w:rPr>
        <w:t>caillette, il y a absorption de quelques AGV</w:t>
      </w:r>
      <w:r>
        <w:t>.</w:t>
      </w:r>
    </w:p>
    <w:p w:rsidR="00A24AE1" w:rsidRDefault="00A24AE1" w:rsidP="006D7E76">
      <w:r>
        <w:rPr>
          <w:noProof/>
          <w:lang w:eastAsia="fr-FR"/>
        </w:rPr>
        <w:drawing>
          <wp:inline distT="0" distB="0" distL="0" distR="0" wp14:anchorId="222536C7" wp14:editId="08B33EAC">
            <wp:extent cx="4191000" cy="26670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E1" w:rsidRDefault="00A24AE1" w:rsidP="006D7E76">
      <w:r>
        <w:lastRenderedPageBreak/>
        <w:t xml:space="preserve">Au niveau de </w:t>
      </w:r>
      <w:r w:rsidRPr="008C628F">
        <w:rPr>
          <w:highlight w:val="green"/>
        </w:rPr>
        <w:t>l’intestin grêle</w:t>
      </w:r>
      <w:r>
        <w:t xml:space="preserve">, le </w:t>
      </w:r>
      <w:r w:rsidRPr="008C628F">
        <w:rPr>
          <w:highlight w:val="green"/>
        </w:rPr>
        <w:t>glucose</w:t>
      </w:r>
      <w:r>
        <w:t xml:space="preserve"> (</w:t>
      </w:r>
      <w:r w:rsidRPr="008C628F">
        <w:rPr>
          <w:highlight w:val="green"/>
        </w:rPr>
        <w:t>amidon non absorbé au niveau du rumen</w:t>
      </w:r>
      <w:r>
        <w:t xml:space="preserve">) va être absorbé et va </w:t>
      </w:r>
      <w:r w:rsidRPr="008C628F">
        <w:rPr>
          <w:highlight w:val="green"/>
        </w:rPr>
        <w:t>dans le sang</w:t>
      </w:r>
      <w:r>
        <w:t xml:space="preserve">. Il y a aussi l’absorption des </w:t>
      </w:r>
      <w:r w:rsidRPr="008C628F">
        <w:rPr>
          <w:highlight w:val="green"/>
        </w:rPr>
        <w:t>acides aminés</w:t>
      </w:r>
      <w:r>
        <w:t xml:space="preserve"> (provenant</w:t>
      </w:r>
      <w:r w:rsidR="003E66C8">
        <w:t xml:space="preserve"> de la </w:t>
      </w:r>
      <w:r w:rsidR="003E66C8" w:rsidRPr="008C628F">
        <w:rPr>
          <w:highlight w:val="green"/>
        </w:rPr>
        <w:t>dégradation</w:t>
      </w:r>
      <w:r w:rsidRPr="008C628F">
        <w:rPr>
          <w:highlight w:val="green"/>
        </w:rPr>
        <w:t xml:space="preserve"> des protéines des microorganismes et des aliments</w:t>
      </w:r>
      <w:r>
        <w:t>). Enfin, il y a une absorption d’</w:t>
      </w:r>
      <w:r w:rsidRPr="008C628F">
        <w:rPr>
          <w:highlight w:val="green"/>
        </w:rPr>
        <w:t>acides gras</w:t>
      </w:r>
      <w:r>
        <w:t xml:space="preserve"> (</w:t>
      </w:r>
      <w:r w:rsidRPr="008C628F">
        <w:rPr>
          <w:highlight w:val="green"/>
        </w:rPr>
        <w:t>provenant de la dégradation des lipides</w:t>
      </w:r>
      <w:r>
        <w:t>).</w:t>
      </w:r>
    </w:p>
    <w:p w:rsidR="003E66C8" w:rsidRDefault="003E66C8" w:rsidP="006D7E76">
      <w:r>
        <w:t xml:space="preserve">Au niveau du </w:t>
      </w:r>
      <w:r w:rsidRPr="008C628F">
        <w:rPr>
          <w:highlight w:val="green"/>
        </w:rPr>
        <w:t>gros intestin</w:t>
      </w:r>
      <w:r>
        <w:t>, il y a absorption d’</w:t>
      </w:r>
      <w:r w:rsidRPr="008C628F">
        <w:rPr>
          <w:highlight w:val="green"/>
        </w:rPr>
        <w:t>eau</w:t>
      </w:r>
      <w:r>
        <w:t xml:space="preserve"> et de </w:t>
      </w:r>
      <w:r w:rsidRPr="008C628F">
        <w:rPr>
          <w:highlight w:val="green"/>
        </w:rPr>
        <w:t>sels minéraux</w:t>
      </w:r>
      <w:r>
        <w:t>. Il y a aussi l’absorption d’</w:t>
      </w:r>
      <w:r w:rsidRPr="008C628F">
        <w:rPr>
          <w:highlight w:val="green"/>
        </w:rPr>
        <w:t>AGV</w:t>
      </w:r>
      <w:r>
        <w:t xml:space="preserve"> et </w:t>
      </w:r>
      <w:r w:rsidRPr="008C628F">
        <w:rPr>
          <w:highlight w:val="green"/>
        </w:rPr>
        <w:t>d’ammoniac en quantité 10 fois moins importante que dans le rumen</w:t>
      </w:r>
      <w:r>
        <w:t>.</w:t>
      </w:r>
    </w:p>
    <w:p w:rsidR="003E66C8" w:rsidRDefault="003E66C8" w:rsidP="006D7E76">
      <w:r>
        <w:rPr>
          <w:noProof/>
          <w:lang w:eastAsia="fr-FR"/>
        </w:rPr>
        <w:drawing>
          <wp:inline distT="0" distB="0" distL="0" distR="0" wp14:anchorId="59091B8C" wp14:editId="46854795">
            <wp:extent cx="4020762" cy="33909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76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BF" w:rsidRDefault="00246FBF" w:rsidP="00246FBF">
      <w:pPr>
        <w:pStyle w:val="Titre2"/>
      </w:pPr>
      <w:r>
        <w:t>Absorption des produits de la digestion</w:t>
      </w:r>
    </w:p>
    <w:p w:rsidR="00246FBF" w:rsidRDefault="00246FBF" w:rsidP="00246FBF">
      <w:pPr>
        <w:pStyle w:val="Titre3"/>
      </w:pPr>
      <w:r>
        <w:t xml:space="preserve">Glucides </w:t>
      </w:r>
    </w:p>
    <w:p w:rsidR="00246FBF" w:rsidRDefault="00246FBF" w:rsidP="00246FBF">
      <w:r>
        <w:t xml:space="preserve">Ils vont absorbés sous la forme </w:t>
      </w:r>
      <w:r w:rsidRPr="008C628F">
        <w:rPr>
          <w:highlight w:val="green"/>
        </w:rPr>
        <w:t>d’AGV.</w:t>
      </w:r>
      <w:r>
        <w:t xml:space="preserve"> La plupart des glucides sont </w:t>
      </w:r>
      <w:r w:rsidRPr="008C628F">
        <w:rPr>
          <w:highlight w:val="green"/>
        </w:rPr>
        <w:t>dégradés dans le rumen/réseau</w:t>
      </w:r>
      <w:r>
        <w:t xml:space="preserve">. Ils sont </w:t>
      </w:r>
      <w:r w:rsidRPr="008C628F">
        <w:rPr>
          <w:highlight w:val="green"/>
        </w:rPr>
        <w:t xml:space="preserve">absorbés au niveau du rumen, du feuillet, de la caillette et du </w:t>
      </w:r>
      <w:proofErr w:type="spellStart"/>
      <w:r w:rsidRPr="008C628F">
        <w:rPr>
          <w:highlight w:val="green"/>
        </w:rPr>
        <w:t>caecum</w:t>
      </w:r>
      <w:proofErr w:type="spellEnd"/>
      <w:r>
        <w:t>.</w:t>
      </w:r>
    </w:p>
    <w:p w:rsidR="00246FBF" w:rsidRDefault="00246FBF" w:rsidP="00246FBF">
      <w:r>
        <w:rPr>
          <w:noProof/>
          <w:lang w:eastAsia="fr-FR"/>
        </w:rPr>
        <w:drawing>
          <wp:inline distT="0" distB="0" distL="0" distR="0" wp14:anchorId="383037D3" wp14:editId="2CDA73CB">
            <wp:extent cx="1362075" cy="2746478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7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BF" w:rsidRDefault="00246FBF" w:rsidP="00246FBF">
      <w:r>
        <w:lastRenderedPageBreak/>
        <w:t xml:space="preserve">Il y a une </w:t>
      </w:r>
      <w:r w:rsidRPr="008C628F">
        <w:rPr>
          <w:highlight w:val="green"/>
        </w:rPr>
        <w:t>diffusion passive des AGV en lien avec le pH.</w:t>
      </w:r>
      <w:r>
        <w:t xml:space="preserve"> Plus le pH est bas, plus l’absorption va être importante. Au fur et à mesure de l’absorption, on a aussi une </w:t>
      </w:r>
      <w:r w:rsidRPr="008C628F">
        <w:rPr>
          <w:highlight w:val="green"/>
        </w:rPr>
        <w:t xml:space="preserve">transformation métabolique de l’acide </w:t>
      </w:r>
      <w:proofErr w:type="spellStart"/>
      <w:r w:rsidRPr="008C628F">
        <w:rPr>
          <w:highlight w:val="green"/>
        </w:rPr>
        <w:t>butirique</w:t>
      </w:r>
      <w:proofErr w:type="spellEnd"/>
      <w:r>
        <w:t xml:space="preserve"> (C4) </w:t>
      </w:r>
      <w:r w:rsidRPr="008C628F">
        <w:rPr>
          <w:highlight w:val="green"/>
        </w:rPr>
        <w:t xml:space="preserve">en hydroxyde </w:t>
      </w:r>
      <w:proofErr w:type="spellStart"/>
      <w:r w:rsidRPr="008C628F">
        <w:rPr>
          <w:highlight w:val="green"/>
        </w:rPr>
        <w:t>butirate</w:t>
      </w:r>
      <w:proofErr w:type="spellEnd"/>
      <w:r w:rsidRPr="008C628F">
        <w:rPr>
          <w:highlight w:val="green"/>
        </w:rPr>
        <w:t xml:space="preserve"> et 20% de l’acide </w:t>
      </w:r>
      <w:proofErr w:type="spellStart"/>
      <w:r w:rsidRPr="008C628F">
        <w:rPr>
          <w:highlight w:val="green"/>
        </w:rPr>
        <w:t>protionique</w:t>
      </w:r>
      <w:proofErr w:type="spellEnd"/>
      <w:r>
        <w:t xml:space="preserve"> (C3) qui va être transformé </w:t>
      </w:r>
      <w:r w:rsidRPr="008C628F">
        <w:rPr>
          <w:highlight w:val="green"/>
        </w:rPr>
        <w:t>en acide lactique</w:t>
      </w:r>
      <w:r>
        <w:t>.</w:t>
      </w:r>
      <w:r w:rsidR="007307FC">
        <w:t xml:space="preserve"> Ces transformations ne vont pas changés l’objectif des AGV, ils vont toujours être </w:t>
      </w:r>
      <w:r w:rsidR="007307FC" w:rsidRPr="008C628F">
        <w:rPr>
          <w:highlight w:val="green"/>
        </w:rPr>
        <w:t>utilisés à des fin</w:t>
      </w:r>
      <w:r w:rsidR="008C628F" w:rsidRPr="008C628F">
        <w:rPr>
          <w:highlight w:val="green"/>
        </w:rPr>
        <w:t>s</w:t>
      </w:r>
      <w:r w:rsidR="007307FC" w:rsidRPr="008C628F">
        <w:rPr>
          <w:highlight w:val="green"/>
        </w:rPr>
        <w:t xml:space="preserve"> énergétique</w:t>
      </w:r>
      <w:r w:rsidR="008C628F" w:rsidRPr="008C628F">
        <w:rPr>
          <w:highlight w:val="green"/>
        </w:rPr>
        <w:t>s</w:t>
      </w:r>
      <w:r w:rsidR="007307FC">
        <w:t>.</w:t>
      </w:r>
    </w:p>
    <w:p w:rsidR="007307FC" w:rsidRDefault="007307FC" w:rsidP="007307FC">
      <w:pPr>
        <w:pStyle w:val="Titre3"/>
      </w:pPr>
      <w:r>
        <w:t xml:space="preserve">Lipides </w:t>
      </w:r>
    </w:p>
    <w:p w:rsidR="00601728" w:rsidRDefault="00601728" w:rsidP="00601728">
      <w:r>
        <w:t xml:space="preserve">Ce sont les </w:t>
      </w:r>
      <w:r w:rsidRPr="008C628F">
        <w:rPr>
          <w:highlight w:val="green"/>
        </w:rPr>
        <w:t>AG longs</w:t>
      </w:r>
      <w:r>
        <w:t xml:space="preserve"> qui vont être absorbés. La plupart d’entre eux sont </w:t>
      </w:r>
      <w:r w:rsidRPr="008C628F">
        <w:rPr>
          <w:highlight w:val="green"/>
        </w:rPr>
        <w:t>saturés</w:t>
      </w:r>
      <w:r>
        <w:t>.</w:t>
      </w:r>
      <w:r w:rsidR="00E15241">
        <w:t xml:space="preserve"> Le profil des AG que l’on va retrouver dans les aliments va être éloigné de celui absorbé car ils vont être </w:t>
      </w:r>
      <w:r w:rsidR="00E15241" w:rsidRPr="008C628F">
        <w:rPr>
          <w:highlight w:val="green"/>
        </w:rPr>
        <w:t>remaniés par les microorganismes.</w:t>
      </w:r>
    </w:p>
    <w:p w:rsidR="00E15241" w:rsidRDefault="00E15241" w:rsidP="00E15241">
      <w:pPr>
        <w:pStyle w:val="Titre3"/>
      </w:pPr>
      <w:r>
        <w:t>Matières azotées</w:t>
      </w:r>
    </w:p>
    <w:p w:rsidR="00307D82" w:rsidRDefault="00E15241" w:rsidP="00E15241">
      <w:r>
        <w:t xml:space="preserve">Elles passent </w:t>
      </w:r>
      <w:r w:rsidRPr="008C628F">
        <w:rPr>
          <w:highlight w:val="green"/>
        </w:rPr>
        <w:t>d’abord par les microorganismes</w:t>
      </w:r>
      <w:r>
        <w:t xml:space="preserve"> et vont être </w:t>
      </w:r>
      <w:r w:rsidRPr="008C628F">
        <w:rPr>
          <w:highlight w:val="green"/>
        </w:rPr>
        <w:t>dégradées en ammoniac</w:t>
      </w:r>
      <w:r>
        <w:t xml:space="preserve"> qui va </w:t>
      </w:r>
      <w:r w:rsidR="00307D82">
        <w:t xml:space="preserve">être absorbé. Une partie de l’ammoniac est </w:t>
      </w:r>
      <w:r w:rsidR="00307D82" w:rsidRPr="008C628F">
        <w:rPr>
          <w:highlight w:val="green"/>
        </w:rPr>
        <w:t>réutilisé par les microorganismes</w:t>
      </w:r>
      <w:r w:rsidR="00307D82">
        <w:t xml:space="preserve"> pour faire de la </w:t>
      </w:r>
      <w:r w:rsidR="00307D82" w:rsidRPr="008C628F">
        <w:rPr>
          <w:highlight w:val="green"/>
        </w:rPr>
        <w:t>protéosynthèse</w:t>
      </w:r>
      <w:r w:rsidR="00307D82">
        <w:t xml:space="preserve">. On aura des </w:t>
      </w:r>
      <w:r w:rsidR="00307D82" w:rsidRPr="008C628F">
        <w:rPr>
          <w:highlight w:val="green"/>
        </w:rPr>
        <w:t>acides aminés d’origine microbienne ou d’origine alimentaire</w:t>
      </w:r>
      <w:r w:rsidR="00307D82">
        <w:t xml:space="preserve">. </w:t>
      </w:r>
    </w:p>
    <w:p w:rsidR="00E15241" w:rsidRDefault="00307D82" w:rsidP="00E15241">
      <w:r>
        <w:t xml:space="preserve">L’ammoniac est </w:t>
      </w:r>
      <w:r w:rsidRPr="008C628F">
        <w:rPr>
          <w:highlight w:val="green"/>
        </w:rPr>
        <w:t xml:space="preserve">absorbé </w:t>
      </w:r>
      <w:r w:rsidR="005D583B" w:rsidRPr="008C628F">
        <w:rPr>
          <w:highlight w:val="green"/>
        </w:rPr>
        <w:t>au niveau du rumen-</w:t>
      </w:r>
      <w:r w:rsidRPr="008C628F">
        <w:rPr>
          <w:highlight w:val="green"/>
        </w:rPr>
        <w:t>réseau</w:t>
      </w:r>
      <w:r>
        <w:t xml:space="preserve"> puis passe par le </w:t>
      </w:r>
      <w:r w:rsidRPr="008C628F">
        <w:rPr>
          <w:highlight w:val="green"/>
        </w:rPr>
        <w:t>foie</w:t>
      </w:r>
      <w:r>
        <w:t xml:space="preserve"> et est transformé en </w:t>
      </w:r>
      <w:r w:rsidRPr="008C628F">
        <w:rPr>
          <w:highlight w:val="green"/>
        </w:rPr>
        <w:t>urée</w:t>
      </w:r>
      <w:r>
        <w:t>.</w:t>
      </w:r>
      <w:r w:rsidR="00854FBA">
        <w:t xml:space="preserve"> </w:t>
      </w:r>
      <w:r w:rsidR="00854FBA" w:rsidRPr="008C628F">
        <w:rPr>
          <w:highlight w:val="green"/>
        </w:rPr>
        <w:t>Le taux d’urée dans le lait est un reflet du fonctionnement du rumen</w:t>
      </w:r>
      <w:r w:rsidR="00854FBA">
        <w:t>.</w:t>
      </w:r>
    </w:p>
    <w:p w:rsidR="00854FBA" w:rsidRDefault="00854FBA" w:rsidP="00E15241">
      <w:r>
        <w:t xml:space="preserve">Une </w:t>
      </w:r>
      <w:r w:rsidR="005D583B">
        <w:t>partie de l’urée</w:t>
      </w:r>
      <w:r>
        <w:t xml:space="preserve"> est retrouvée dans le lait, une autre </w:t>
      </w:r>
      <w:r w:rsidRPr="008C628F">
        <w:rPr>
          <w:highlight w:val="green"/>
        </w:rPr>
        <w:t>dans le rein (excrétion)</w:t>
      </w:r>
      <w:r>
        <w:t xml:space="preserve">, et une partie dans la </w:t>
      </w:r>
      <w:r w:rsidRPr="008C628F">
        <w:rPr>
          <w:highlight w:val="green"/>
        </w:rPr>
        <w:t>salive</w:t>
      </w:r>
      <w:r>
        <w:t xml:space="preserve">. L’urée de la salive et </w:t>
      </w:r>
      <w:proofErr w:type="spellStart"/>
      <w:r w:rsidRPr="008C628F">
        <w:rPr>
          <w:highlight w:val="green"/>
        </w:rPr>
        <w:t>réavalée</w:t>
      </w:r>
      <w:proofErr w:type="spellEnd"/>
      <w:r>
        <w:t xml:space="preserve"> et se retrouve </w:t>
      </w:r>
      <w:r w:rsidRPr="008C628F">
        <w:rPr>
          <w:highlight w:val="green"/>
        </w:rPr>
        <w:t>dans le rumen</w:t>
      </w:r>
      <w:r>
        <w:t>. On a donc une partie de l’ammoniac produit dans le rumen qui retourne dans le rumen.</w:t>
      </w:r>
      <w:r w:rsidR="005D583B">
        <w:t xml:space="preserve"> Cela change la donne au niveau de la nutrition en matières azotées des ruminants.</w:t>
      </w:r>
    </w:p>
    <w:p w:rsidR="005D583B" w:rsidRDefault="005D583B" w:rsidP="00E15241">
      <w:r>
        <w:t xml:space="preserve">Les </w:t>
      </w:r>
      <w:r w:rsidRPr="008C628F">
        <w:rPr>
          <w:highlight w:val="green"/>
        </w:rPr>
        <w:t>acides aminés</w:t>
      </w:r>
      <w:r>
        <w:t xml:space="preserve"> peuvent être d’origines alimentaire ou microbienne.</w:t>
      </w:r>
      <w:r w:rsidR="00927F1B">
        <w:t xml:space="preserve"> Ils sont </w:t>
      </w:r>
      <w:r w:rsidR="00927F1B" w:rsidRPr="008C628F">
        <w:rPr>
          <w:highlight w:val="green"/>
        </w:rPr>
        <w:t>absorbés au niveau de l’intestin grêle. Les profils des acides aminés vont avoir un impact important sur la production laitière de l’animal.</w:t>
      </w:r>
    </w:p>
    <w:p w:rsidR="00B97AE1" w:rsidRDefault="00B97AE1" w:rsidP="00B97AE1">
      <w:pPr>
        <w:pStyle w:val="Titre3"/>
      </w:pPr>
      <w:r>
        <w:t>Eau, minéraux, vitamines</w:t>
      </w:r>
    </w:p>
    <w:p w:rsidR="00B97AE1" w:rsidRDefault="00B97AE1" w:rsidP="00B97AE1">
      <w:r>
        <w:t xml:space="preserve">Ils sont absorbés au niveau du </w:t>
      </w:r>
      <w:r w:rsidRPr="008C628F">
        <w:rPr>
          <w:highlight w:val="green"/>
        </w:rPr>
        <w:t>feuillet et des intestins</w:t>
      </w:r>
      <w:r>
        <w:t>.</w:t>
      </w:r>
    </w:p>
    <w:p w:rsidR="00B97AE1" w:rsidRDefault="00B97AE1" w:rsidP="00B97AE1">
      <w:r>
        <w:rPr>
          <w:noProof/>
          <w:lang w:eastAsia="fr-FR"/>
        </w:rPr>
        <w:drawing>
          <wp:inline distT="0" distB="0" distL="0" distR="0" wp14:anchorId="57853922" wp14:editId="3430F49A">
            <wp:extent cx="36290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E1" w:rsidRDefault="00B97AE1" w:rsidP="00B97AE1">
      <w:r>
        <w:t xml:space="preserve">Une grande partie de </w:t>
      </w:r>
      <w:r w:rsidRPr="008C628F">
        <w:rPr>
          <w:highlight w:val="green"/>
        </w:rPr>
        <w:t>l’eau revient au niveau de la salive.</w:t>
      </w:r>
      <w:r>
        <w:t xml:space="preserve"> </w:t>
      </w:r>
    </w:p>
    <w:p w:rsidR="00B97AE1" w:rsidRDefault="00B97AE1" w:rsidP="00B97AE1"/>
    <w:p w:rsidR="00B97AE1" w:rsidRDefault="00B97AE1" w:rsidP="00B97AE1"/>
    <w:p w:rsidR="00B97AE1" w:rsidRDefault="00B97AE1" w:rsidP="00B97AE1">
      <w:pPr>
        <w:pStyle w:val="Titre3"/>
      </w:pPr>
      <w:r>
        <w:lastRenderedPageBreak/>
        <w:t>Bilan</w:t>
      </w:r>
    </w:p>
    <w:p w:rsidR="00B97AE1" w:rsidRDefault="00B97AE1" w:rsidP="00B97AE1">
      <w:r>
        <w:t>Les nutriments absorbés :</w:t>
      </w:r>
    </w:p>
    <w:p w:rsidR="00B97AE1" w:rsidRPr="008C628F" w:rsidRDefault="00B97AE1" w:rsidP="00B97AE1">
      <w:pPr>
        <w:pStyle w:val="Paragraphedeliste"/>
        <w:numPr>
          <w:ilvl w:val="0"/>
          <w:numId w:val="36"/>
        </w:numPr>
        <w:rPr>
          <w:highlight w:val="green"/>
        </w:rPr>
      </w:pPr>
      <w:r w:rsidRPr="008C628F">
        <w:rPr>
          <w:highlight w:val="green"/>
        </w:rPr>
        <w:t>AGV (60-80%)</w:t>
      </w:r>
    </w:p>
    <w:p w:rsidR="00B97AE1" w:rsidRPr="008C628F" w:rsidRDefault="00B97AE1" w:rsidP="00B97AE1">
      <w:pPr>
        <w:pStyle w:val="Paragraphedeliste"/>
        <w:numPr>
          <w:ilvl w:val="0"/>
          <w:numId w:val="36"/>
        </w:numPr>
        <w:rPr>
          <w:highlight w:val="green"/>
        </w:rPr>
      </w:pPr>
      <w:r w:rsidRPr="008C628F">
        <w:rPr>
          <w:highlight w:val="green"/>
        </w:rPr>
        <w:t>Acides aminés (15-20%)</w:t>
      </w:r>
    </w:p>
    <w:p w:rsidR="00B97AE1" w:rsidRPr="008C628F" w:rsidRDefault="00B97AE1" w:rsidP="00B97AE1">
      <w:pPr>
        <w:pStyle w:val="Paragraphedeliste"/>
        <w:numPr>
          <w:ilvl w:val="0"/>
          <w:numId w:val="36"/>
        </w:numPr>
        <w:rPr>
          <w:highlight w:val="green"/>
        </w:rPr>
      </w:pPr>
      <w:r w:rsidRPr="008C628F">
        <w:rPr>
          <w:highlight w:val="green"/>
        </w:rPr>
        <w:t>AG longs (5-10%)</w:t>
      </w:r>
    </w:p>
    <w:p w:rsidR="00B97AE1" w:rsidRPr="008C628F" w:rsidRDefault="00B97AE1" w:rsidP="00B97AE1">
      <w:pPr>
        <w:pStyle w:val="Paragraphedeliste"/>
        <w:numPr>
          <w:ilvl w:val="0"/>
          <w:numId w:val="36"/>
        </w:numPr>
        <w:rPr>
          <w:highlight w:val="green"/>
        </w:rPr>
      </w:pPr>
      <w:r w:rsidRPr="008C628F">
        <w:rPr>
          <w:highlight w:val="green"/>
        </w:rPr>
        <w:t>Glucose (1-5%)</w:t>
      </w:r>
    </w:p>
    <w:p w:rsidR="00966771" w:rsidRDefault="00966771" w:rsidP="00966771">
      <w:r w:rsidRPr="008C628F">
        <w:rPr>
          <w:highlight w:val="green"/>
        </w:rPr>
        <w:t>Les ¾ des nutriments sont énergétiques</w:t>
      </w:r>
      <w:r>
        <w:t xml:space="preserve">. </w:t>
      </w:r>
      <w:r w:rsidR="00347AFC" w:rsidRPr="008C628F">
        <w:rPr>
          <w:highlight w:val="green"/>
        </w:rPr>
        <w:t>L</w:t>
      </w:r>
      <w:r w:rsidRPr="008C628F">
        <w:rPr>
          <w:highlight w:val="green"/>
        </w:rPr>
        <w:t>’</w:t>
      </w:r>
      <w:r w:rsidR="00347AFC" w:rsidRPr="008C628F">
        <w:rPr>
          <w:highlight w:val="green"/>
        </w:rPr>
        <w:t>énergie est le deuxième</w:t>
      </w:r>
      <w:r w:rsidRPr="008C628F">
        <w:rPr>
          <w:highlight w:val="green"/>
        </w:rPr>
        <w:t xml:space="preserve"> besoin le plus important</w:t>
      </w:r>
      <w:r>
        <w:t xml:space="preserve"> pour l’animal. </w:t>
      </w:r>
      <w:r w:rsidR="00347AFC" w:rsidRPr="008C628F">
        <w:rPr>
          <w:highlight w:val="green"/>
        </w:rPr>
        <w:t>L’ingestion d’eau est encore plus importante</w:t>
      </w:r>
      <w:r w:rsidR="00347AFC">
        <w:t xml:space="preserve">. Le </w:t>
      </w:r>
      <w:r w:rsidR="00347AFC" w:rsidRPr="008C628F">
        <w:rPr>
          <w:highlight w:val="green"/>
        </w:rPr>
        <w:t>troisième besoin</w:t>
      </w:r>
      <w:r w:rsidR="00347AFC">
        <w:t xml:space="preserve"> est </w:t>
      </w:r>
      <w:r w:rsidR="00347AFC" w:rsidRPr="008C628F">
        <w:rPr>
          <w:highlight w:val="green"/>
        </w:rPr>
        <w:t>l’alimentation azotée</w:t>
      </w:r>
      <w:r w:rsidR="00347AFC">
        <w:t>.</w:t>
      </w:r>
    </w:p>
    <w:p w:rsidR="00966771" w:rsidRDefault="00966771" w:rsidP="00966771">
      <w:pPr>
        <w:rPr>
          <w:b/>
          <w:i/>
          <w:sz w:val="28"/>
        </w:rPr>
      </w:pPr>
      <w:r w:rsidRPr="00966771">
        <w:rPr>
          <w:b/>
          <w:i/>
          <w:sz w:val="28"/>
        </w:rPr>
        <w:t>CONCLUSION</w:t>
      </w:r>
    </w:p>
    <w:p w:rsidR="00966771" w:rsidRDefault="00347AFC" w:rsidP="00966771">
      <w:r>
        <w:rPr>
          <w:noProof/>
          <w:lang w:eastAsia="fr-FR"/>
        </w:rPr>
        <w:drawing>
          <wp:inline distT="0" distB="0" distL="0" distR="0" wp14:anchorId="68CB502C" wp14:editId="40F65648">
            <wp:extent cx="5760720" cy="1781009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FC" w:rsidRDefault="00347AFC" w:rsidP="00966771">
      <w:r>
        <w:t xml:space="preserve">Il y a la mise en jeu de quatre phénomènes au cours de la digestion : </w:t>
      </w:r>
      <w:r w:rsidRPr="008C628F">
        <w:rPr>
          <w:highlight w:val="green"/>
        </w:rPr>
        <w:t>phénomènes mécaniques, enzymatiques, microbiens et l’absorption</w:t>
      </w:r>
      <w:r>
        <w:t>.</w:t>
      </w:r>
      <w:r w:rsidR="00ED4B0B">
        <w:t xml:space="preserve"> On trouve aussi les lieux de ces différents phénomènes, tout au long du tube digestif.</w:t>
      </w:r>
      <w:r w:rsidR="00B44D9A">
        <w:t xml:space="preserve"> On retrouve les grandes catégories d’animaux différencié</w:t>
      </w:r>
      <w:r w:rsidR="008C628F">
        <w:t>e</w:t>
      </w:r>
      <w:r w:rsidR="00B44D9A">
        <w:t>s par leur régime alimentaire, la nature de leur tube digestif (monogastriques et ruminants).</w:t>
      </w:r>
    </w:p>
    <w:p w:rsidR="0050791A" w:rsidRDefault="0050791A" w:rsidP="00966771">
      <w:r>
        <w:t>L’intensité des carrées dans chaque case détermine l’importance des phénomènes.</w:t>
      </w:r>
    </w:p>
    <w:p w:rsidR="00CB17F7" w:rsidRDefault="00CB17F7" w:rsidP="00966771">
      <w:r>
        <w:t xml:space="preserve">Donner un titre au schéma : Comparaison </w:t>
      </w:r>
    </w:p>
    <w:p w:rsidR="004F4FAE" w:rsidRPr="00966771" w:rsidRDefault="004F4FAE" w:rsidP="00966771">
      <w:r>
        <w:rPr>
          <w:noProof/>
          <w:lang w:eastAsia="fr-FR"/>
        </w:rPr>
        <w:drawing>
          <wp:inline distT="0" distB="0" distL="0" distR="0" wp14:anchorId="68E59D35" wp14:editId="4BCCD99E">
            <wp:extent cx="4781550" cy="2725639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9969" cy="27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FAE" w:rsidRPr="00966771">
      <w:headerReference w:type="default" r:id="rId40"/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0A56" w:rsidRDefault="00FD0A56" w:rsidP="002663F6">
      <w:pPr>
        <w:spacing w:after="0" w:line="240" w:lineRule="auto"/>
      </w:pPr>
      <w:r>
        <w:separator/>
      </w:r>
    </w:p>
  </w:endnote>
  <w:endnote w:type="continuationSeparator" w:id="0">
    <w:p w:rsidR="00FD0A56" w:rsidRDefault="00FD0A56" w:rsidP="00266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6909701"/>
      <w:docPartObj>
        <w:docPartGallery w:val="Page Numbers (Bottom of Page)"/>
        <w:docPartUnique/>
      </w:docPartObj>
    </w:sdtPr>
    <w:sdtEndPr/>
    <w:sdtContent>
      <w:p w:rsidR="002663F6" w:rsidRDefault="002663F6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7122">
          <w:rPr>
            <w:noProof/>
          </w:rPr>
          <w:t>16</w:t>
        </w:r>
        <w:r>
          <w:fldChar w:fldCharType="end"/>
        </w:r>
      </w:p>
    </w:sdtContent>
  </w:sdt>
  <w:p w:rsidR="002663F6" w:rsidRDefault="002663F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0A56" w:rsidRDefault="00FD0A56" w:rsidP="002663F6">
      <w:pPr>
        <w:spacing w:after="0" w:line="240" w:lineRule="auto"/>
      </w:pPr>
      <w:r>
        <w:separator/>
      </w:r>
    </w:p>
  </w:footnote>
  <w:footnote w:type="continuationSeparator" w:id="0">
    <w:p w:rsidR="00FD0A56" w:rsidRDefault="00FD0A56" w:rsidP="002663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63F6" w:rsidRDefault="002663F6">
    <w:pPr>
      <w:pStyle w:val="En-tte"/>
    </w:pPr>
    <w:r>
      <w:t>Chapitre 4</w:t>
    </w:r>
    <w:r>
      <w:ptab w:relativeTo="margin" w:alignment="center" w:leader="none"/>
    </w:r>
    <w:r>
      <w:ptab w:relativeTo="margin" w:alignment="right" w:leader="none"/>
    </w:r>
    <w:r>
      <w:t>Digestion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0B7E"/>
    <w:multiLevelType w:val="hybridMultilevel"/>
    <w:tmpl w:val="792ACF50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12908D92">
      <w:numFmt w:val="bullet"/>
      <w:lvlText w:val=""/>
      <w:lvlJc w:val="left"/>
      <w:pPr>
        <w:ind w:left="3945" w:hanging="360"/>
      </w:pPr>
      <w:rPr>
        <w:rFonts w:ascii="Wingdings" w:eastAsia="Calibri" w:hAnsi="Wingdings" w:cstheme="minorHAnsi" w:hint="default"/>
      </w:rPr>
    </w:lvl>
    <w:lvl w:ilvl="5" w:tplc="C0BA2D5A">
      <w:numFmt w:val="bullet"/>
      <w:lvlText w:val=""/>
      <w:lvlJc w:val="left"/>
      <w:pPr>
        <w:ind w:left="4845" w:hanging="360"/>
      </w:pPr>
      <w:rPr>
        <w:rFonts w:ascii="Wingdings" w:eastAsia="Calibri" w:hAnsi="Wingdings" w:cstheme="minorHAnsi" w:hint="default"/>
      </w:r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1316653C"/>
    <w:multiLevelType w:val="hybridMultilevel"/>
    <w:tmpl w:val="C840E5CA"/>
    <w:lvl w:ilvl="0" w:tplc="A732C3C4">
      <w:numFmt w:val="bullet"/>
      <w:lvlText w:val="-"/>
      <w:lvlJc w:val="left"/>
      <w:pPr>
        <w:ind w:left="720" w:hanging="360"/>
      </w:pPr>
      <w:rPr>
        <w:rFonts w:ascii="Calibri" w:eastAsia="Calibri" w:hAnsi="Calibri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4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7"/>
  </w:num>
  <w:num w:numId="30">
    <w:abstractNumId w:val="0"/>
  </w:num>
  <w:num w:numId="31">
    <w:abstractNumId w:val="0"/>
  </w:num>
  <w:num w:numId="32">
    <w:abstractNumId w:val="4"/>
  </w:num>
  <w:num w:numId="33">
    <w:abstractNumId w:val="6"/>
  </w:num>
  <w:num w:numId="34">
    <w:abstractNumId w:val="5"/>
  </w:num>
  <w:num w:numId="35">
    <w:abstractNumId w:val="0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42D"/>
    <w:rsid w:val="0002048C"/>
    <w:rsid w:val="00023814"/>
    <w:rsid w:val="00027E66"/>
    <w:rsid w:val="00071806"/>
    <w:rsid w:val="000D7893"/>
    <w:rsid w:val="001015C8"/>
    <w:rsid w:val="001634E1"/>
    <w:rsid w:val="001748D7"/>
    <w:rsid w:val="001911FB"/>
    <w:rsid w:val="00246FBF"/>
    <w:rsid w:val="002663F6"/>
    <w:rsid w:val="00286AF0"/>
    <w:rsid w:val="002F2D9E"/>
    <w:rsid w:val="00307D82"/>
    <w:rsid w:val="00326C28"/>
    <w:rsid w:val="00347AFC"/>
    <w:rsid w:val="003A7B31"/>
    <w:rsid w:val="003B43B3"/>
    <w:rsid w:val="003E66C8"/>
    <w:rsid w:val="00412F53"/>
    <w:rsid w:val="0041352E"/>
    <w:rsid w:val="004230B5"/>
    <w:rsid w:val="004C67A8"/>
    <w:rsid w:val="004F4FAE"/>
    <w:rsid w:val="0050791A"/>
    <w:rsid w:val="00581D50"/>
    <w:rsid w:val="005A76A5"/>
    <w:rsid w:val="005C73A1"/>
    <w:rsid w:val="005D583B"/>
    <w:rsid w:val="00601728"/>
    <w:rsid w:val="00637FFC"/>
    <w:rsid w:val="006B7BE1"/>
    <w:rsid w:val="006D7E76"/>
    <w:rsid w:val="006F7D57"/>
    <w:rsid w:val="007307FC"/>
    <w:rsid w:val="00772A77"/>
    <w:rsid w:val="00776648"/>
    <w:rsid w:val="007C742D"/>
    <w:rsid w:val="00854FBA"/>
    <w:rsid w:val="008B2075"/>
    <w:rsid w:val="008C628F"/>
    <w:rsid w:val="008E0CE3"/>
    <w:rsid w:val="00912D1F"/>
    <w:rsid w:val="00927F1B"/>
    <w:rsid w:val="009512C0"/>
    <w:rsid w:val="00957535"/>
    <w:rsid w:val="00966771"/>
    <w:rsid w:val="009935EA"/>
    <w:rsid w:val="009B6F25"/>
    <w:rsid w:val="009C7BC8"/>
    <w:rsid w:val="00A24AE1"/>
    <w:rsid w:val="00B44D9A"/>
    <w:rsid w:val="00B97AE1"/>
    <w:rsid w:val="00BA7BD5"/>
    <w:rsid w:val="00C46C21"/>
    <w:rsid w:val="00C50CEE"/>
    <w:rsid w:val="00C54DE7"/>
    <w:rsid w:val="00C60939"/>
    <w:rsid w:val="00C85449"/>
    <w:rsid w:val="00CB17F7"/>
    <w:rsid w:val="00CB6C47"/>
    <w:rsid w:val="00CF33F9"/>
    <w:rsid w:val="00CF585E"/>
    <w:rsid w:val="00D379C1"/>
    <w:rsid w:val="00D43A10"/>
    <w:rsid w:val="00D62794"/>
    <w:rsid w:val="00D63B71"/>
    <w:rsid w:val="00D64017"/>
    <w:rsid w:val="00D72D1E"/>
    <w:rsid w:val="00DC40B9"/>
    <w:rsid w:val="00E15241"/>
    <w:rsid w:val="00E6194F"/>
    <w:rsid w:val="00E639AF"/>
    <w:rsid w:val="00E77122"/>
    <w:rsid w:val="00EB0EE0"/>
    <w:rsid w:val="00ED4B0B"/>
    <w:rsid w:val="00EE1175"/>
    <w:rsid w:val="00F06BA0"/>
    <w:rsid w:val="00F27B61"/>
    <w:rsid w:val="00F31D07"/>
    <w:rsid w:val="00F401A6"/>
    <w:rsid w:val="00F40517"/>
    <w:rsid w:val="00FD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742D"/>
    <w:rPr>
      <w:rFonts w:ascii="Tahoma" w:hAnsi="Tahoma" w:cs="Tahoma"/>
      <w:kern w:val="3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2663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663F6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2663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63F6"/>
    <w:rPr>
      <w:rFonts w:cstheme="minorHAnsi"/>
      <w:kern w:val="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C7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742D"/>
    <w:rPr>
      <w:rFonts w:ascii="Tahoma" w:hAnsi="Tahoma" w:cs="Tahoma"/>
      <w:kern w:val="3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2663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663F6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2663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63F6"/>
    <w:rPr>
      <w:rFonts w:cstheme="minorHAnsi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1582</Words>
  <Characters>8706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Quitterie</cp:lastModifiedBy>
  <cp:revision>58</cp:revision>
  <dcterms:created xsi:type="dcterms:W3CDTF">2012-11-15T07:49:00Z</dcterms:created>
  <dcterms:modified xsi:type="dcterms:W3CDTF">2013-01-10T22:31:00Z</dcterms:modified>
</cp:coreProperties>
</file>