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Default="00AE0D2E">
      <w:pPr>
        <w:rPr>
          <w:b/>
          <w:color w:val="FF0000"/>
          <w:sz w:val="44"/>
          <w:u w:val="single"/>
        </w:rPr>
      </w:pPr>
      <w:r w:rsidRPr="00AE0D2E">
        <w:rPr>
          <w:b/>
          <w:color w:val="FF0000"/>
          <w:sz w:val="44"/>
          <w:u w:val="single"/>
        </w:rPr>
        <w:t>Chapitre 4 : La photosynthèse – Les pigments photosynthétiques</w:t>
      </w:r>
    </w:p>
    <w:p w:rsidR="00AE0D2E" w:rsidRPr="00E319B0" w:rsidRDefault="00AE0D2E" w:rsidP="00AE0D2E">
      <w:pPr>
        <w:pStyle w:val="Titre1"/>
        <w:rPr>
          <w:color w:val="0070C0"/>
        </w:rPr>
      </w:pPr>
      <w:r w:rsidRPr="00E319B0">
        <w:rPr>
          <w:color w:val="0070C0"/>
        </w:rPr>
        <w:t>Les chlorophylles</w:t>
      </w:r>
    </w:p>
    <w:p w:rsidR="00AE0D2E" w:rsidRPr="00E319B0" w:rsidRDefault="00AE0D2E" w:rsidP="00AE0D2E">
      <w:pPr>
        <w:rPr>
          <w:b/>
          <w:color w:val="00B050"/>
        </w:rPr>
      </w:pPr>
      <w:r>
        <w:t xml:space="preserve">Ils constituent les </w:t>
      </w:r>
      <w:r w:rsidRPr="00DF0A5E">
        <w:rPr>
          <w:b/>
          <w:color w:val="FF0000"/>
        </w:rPr>
        <w:t>principaux pigments impliqués dans l’activité photosynthétique</w:t>
      </w:r>
      <w:r>
        <w:t xml:space="preserve">. </w:t>
      </w:r>
      <w:r w:rsidR="00DF0A5E">
        <w:br/>
      </w:r>
      <w:r>
        <w:t xml:space="preserve">Il existe </w:t>
      </w:r>
      <w:r w:rsidR="00DF0A5E">
        <w:rPr>
          <w:b/>
          <w:color w:val="00B050"/>
        </w:rPr>
        <w:t>5</w:t>
      </w:r>
      <w:r w:rsidRPr="00E319B0">
        <w:rPr>
          <w:b/>
          <w:color w:val="00B050"/>
        </w:rPr>
        <w:t xml:space="preserve"> molécules </w:t>
      </w:r>
      <w:r w:rsidRPr="00DF0A5E">
        <w:rPr>
          <w:b/>
          <w:color w:val="FF0000"/>
        </w:rPr>
        <w:t>chlorophylles</w:t>
      </w:r>
      <w:r w:rsidRPr="00E319B0">
        <w:rPr>
          <w:b/>
          <w:color w:val="00B050"/>
        </w:rPr>
        <w:t xml:space="preserve"> différentes.</w:t>
      </w:r>
    </w:p>
    <w:p w:rsidR="00782D08" w:rsidRPr="00E319B0" w:rsidRDefault="00782D08" w:rsidP="00782D08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Structure</w:t>
      </w:r>
    </w:p>
    <w:p w:rsidR="00782D08" w:rsidRPr="00E319B0" w:rsidRDefault="00782D08" w:rsidP="00782D08">
      <w:pPr>
        <w:rPr>
          <w:b/>
          <w:sz w:val="24"/>
        </w:rPr>
      </w:pPr>
      <w:r w:rsidRPr="00E319B0">
        <w:rPr>
          <w:b/>
          <w:sz w:val="24"/>
          <w:highlight w:val="magenta"/>
        </w:rPr>
        <w:t>Diapo 1</w:t>
      </w:r>
    </w:p>
    <w:p w:rsidR="00782D08" w:rsidRDefault="00782D08" w:rsidP="00782D08">
      <w:r>
        <w:t xml:space="preserve">Elle est constituée de </w:t>
      </w:r>
      <w:r w:rsidR="00DF0A5E">
        <w:rPr>
          <w:b/>
          <w:color w:val="00B050"/>
        </w:rPr>
        <w:t>2</w:t>
      </w:r>
      <w:r w:rsidRPr="00E319B0">
        <w:rPr>
          <w:b/>
          <w:color w:val="00B050"/>
        </w:rPr>
        <w:t xml:space="preserve"> parties</w:t>
      </w:r>
      <w:r>
        <w:t> :</w:t>
      </w:r>
    </w:p>
    <w:p w:rsidR="00782D08" w:rsidRDefault="00782D08" w:rsidP="00782D08">
      <w:pPr>
        <w:pStyle w:val="Paragraphedeliste"/>
        <w:numPr>
          <w:ilvl w:val="0"/>
          <w:numId w:val="36"/>
        </w:numPr>
      </w:pPr>
      <w:r>
        <w:t xml:space="preserve">La </w:t>
      </w:r>
      <w:r w:rsidRPr="0009577C">
        <w:rPr>
          <w:b/>
          <w:color w:val="FF0000"/>
        </w:rPr>
        <w:t>plaque chlorophyllienne</w:t>
      </w:r>
      <w:r>
        <w:t xml:space="preserve"> qui est capable de s’ioniser. C’est la </w:t>
      </w:r>
      <w:r w:rsidRPr="0009577C">
        <w:rPr>
          <w:b/>
          <w:color w:val="FF0000"/>
        </w:rPr>
        <w:t>partie polaire</w:t>
      </w:r>
      <w:r>
        <w:t xml:space="preserve"> de la molécule de chlorophylle. Elle est constituée de </w:t>
      </w:r>
      <w:r w:rsidR="00DF0A5E">
        <w:rPr>
          <w:b/>
          <w:color w:val="00B050"/>
        </w:rPr>
        <w:t>4</w:t>
      </w:r>
      <w:r w:rsidRPr="0009577C">
        <w:rPr>
          <w:b/>
          <w:color w:val="00B050"/>
        </w:rPr>
        <w:t xml:space="preserve"> noyaux </w:t>
      </w:r>
      <w:proofErr w:type="spellStart"/>
      <w:r w:rsidRPr="0009577C">
        <w:rPr>
          <w:b/>
          <w:color w:val="00B050"/>
        </w:rPr>
        <w:t>pyrol</w:t>
      </w:r>
      <w:proofErr w:type="spellEnd"/>
      <w:r>
        <w:t xml:space="preserve">. On dit que la structure est </w:t>
      </w:r>
      <w:proofErr w:type="spellStart"/>
      <w:r w:rsidRPr="0009577C">
        <w:rPr>
          <w:b/>
          <w:color w:val="FF0000"/>
        </w:rPr>
        <w:t>tétrapyrolique</w:t>
      </w:r>
      <w:proofErr w:type="spellEnd"/>
      <w:r>
        <w:t xml:space="preserve">. Ces noyaux </w:t>
      </w:r>
      <w:proofErr w:type="spellStart"/>
      <w:r>
        <w:t>pyrol</w:t>
      </w:r>
      <w:proofErr w:type="spellEnd"/>
      <w:r>
        <w:t xml:space="preserve"> conditionnent </w:t>
      </w:r>
      <w:r w:rsidRPr="00DF0A5E">
        <w:rPr>
          <w:b/>
          <w:color w:val="00B050"/>
        </w:rPr>
        <w:t>la capture de</w:t>
      </w:r>
      <w:r>
        <w:t xml:space="preserve"> </w:t>
      </w:r>
      <w:r w:rsidRPr="0009577C">
        <w:rPr>
          <w:b/>
          <w:color w:val="FF0000"/>
        </w:rPr>
        <w:t>l’énergie lumineuse</w:t>
      </w:r>
      <w:r>
        <w:t xml:space="preserve"> car ce sont des </w:t>
      </w:r>
      <w:r w:rsidRPr="0009577C">
        <w:rPr>
          <w:b/>
          <w:color w:val="FF0000"/>
        </w:rPr>
        <w:t>noyaux insaturés</w:t>
      </w:r>
      <w:r>
        <w:t xml:space="preserve">. </w:t>
      </w:r>
      <w:r w:rsidR="00DF0A5E">
        <w:t xml:space="preserve">Les </w:t>
      </w:r>
      <w:r>
        <w:t xml:space="preserve">5 molécules </w:t>
      </w:r>
      <w:r w:rsidR="00DF0A5E">
        <w:t>ont des constituants différents.</w:t>
      </w:r>
      <w:r w:rsidR="00E45B33">
        <w:t xml:space="preserve"> </w:t>
      </w:r>
      <w:r w:rsidR="00DF0A5E">
        <w:br/>
      </w:r>
      <w:r w:rsidR="00DF0A5E">
        <w:sym w:font="Wingdings" w:char="F0E8"/>
      </w:r>
      <w:r w:rsidR="00DF0A5E">
        <w:t xml:space="preserve"> </w:t>
      </w:r>
      <w:r w:rsidR="00E45B33">
        <w:t xml:space="preserve">On les appelle les </w:t>
      </w:r>
      <w:r w:rsidR="00E45B33" w:rsidRPr="00DF0A5E">
        <w:rPr>
          <w:b/>
          <w:sz w:val="24"/>
          <w:highlight w:val="yellow"/>
        </w:rPr>
        <w:t>chlorophylle</w:t>
      </w:r>
      <w:r w:rsidR="002558BE" w:rsidRPr="00DF0A5E">
        <w:rPr>
          <w:b/>
          <w:sz w:val="24"/>
          <w:highlight w:val="yellow"/>
        </w:rPr>
        <w:t>s</w:t>
      </w:r>
      <w:r w:rsidR="00E45B33" w:rsidRPr="00DF0A5E">
        <w:rPr>
          <w:b/>
          <w:sz w:val="24"/>
          <w:highlight w:val="yellow"/>
        </w:rPr>
        <w:t xml:space="preserve"> a, b, c, d et e</w:t>
      </w:r>
    </w:p>
    <w:p w:rsidR="00782D08" w:rsidRDefault="00782D08" w:rsidP="00782D08">
      <w:pPr>
        <w:pStyle w:val="Paragraphedeliste"/>
        <w:numPr>
          <w:ilvl w:val="0"/>
          <w:numId w:val="36"/>
        </w:numPr>
      </w:pPr>
      <w:r w:rsidRPr="0009577C">
        <w:rPr>
          <w:b/>
          <w:color w:val="FF0000"/>
        </w:rPr>
        <w:t>Radical apolaire</w:t>
      </w:r>
      <w:r>
        <w:t xml:space="preserve"> </w:t>
      </w:r>
      <w:r w:rsidR="00DF0A5E">
        <w:t xml:space="preserve">(la queue). </w:t>
      </w:r>
      <w:r w:rsidR="002558BE">
        <w:t xml:space="preserve">Il est constitué par de </w:t>
      </w:r>
      <w:r w:rsidR="002558BE" w:rsidRPr="0009577C">
        <w:rPr>
          <w:b/>
          <w:color w:val="FF0000"/>
        </w:rPr>
        <w:t>l’isoprène</w:t>
      </w:r>
      <w:r w:rsidR="002558BE">
        <w:t xml:space="preserve"> (molécule à  5 carbones). </w:t>
      </w:r>
      <w:r w:rsidR="00DF0A5E">
        <w:br/>
      </w:r>
      <w:r w:rsidR="002558BE">
        <w:t>Il y a</w:t>
      </w:r>
      <w:r w:rsidR="002558BE" w:rsidRPr="00DF0A5E">
        <w:rPr>
          <w:color w:val="00B050"/>
        </w:rPr>
        <w:t xml:space="preserve"> </w:t>
      </w:r>
      <w:r w:rsidR="00DF0A5E" w:rsidRPr="00DF0A5E">
        <w:rPr>
          <w:b/>
          <w:color w:val="00B050"/>
        </w:rPr>
        <w:t>4</w:t>
      </w:r>
      <w:r w:rsidR="002558BE" w:rsidRPr="00DF0A5E">
        <w:rPr>
          <w:b/>
          <w:color w:val="FF0000"/>
        </w:rPr>
        <w:t xml:space="preserve"> molécules isoprènes</w:t>
      </w:r>
      <w:r w:rsidR="002558BE">
        <w:t xml:space="preserve"> qui constituent ce radical apolaire. Il y a donc </w:t>
      </w:r>
      <w:r w:rsidR="002558BE" w:rsidRPr="0009577C">
        <w:rPr>
          <w:b/>
          <w:color w:val="00B050"/>
        </w:rPr>
        <w:t>20 carbones substitués</w:t>
      </w:r>
      <w:r w:rsidR="002558BE">
        <w:t xml:space="preserve"> uniquement par des atomes d’hydrogène.</w:t>
      </w:r>
    </w:p>
    <w:p w:rsidR="002558BE" w:rsidRPr="00782D08" w:rsidRDefault="002558BE" w:rsidP="002558BE">
      <w:r w:rsidRPr="00D47598">
        <w:rPr>
          <w:b/>
          <w:color w:val="FF0000"/>
        </w:rPr>
        <w:t xml:space="preserve">La </w:t>
      </w:r>
      <w:r w:rsidR="00621CC9" w:rsidRPr="00D47598">
        <w:rPr>
          <w:b/>
          <w:color w:val="FF0000"/>
        </w:rPr>
        <w:t>struc</w:t>
      </w:r>
      <w:r w:rsidRPr="00D47598">
        <w:rPr>
          <w:b/>
          <w:color w:val="FF0000"/>
        </w:rPr>
        <w:t xml:space="preserve">ture de la chlorophylle </w:t>
      </w:r>
      <w:r w:rsidR="00621CC9" w:rsidRPr="00D47598">
        <w:rPr>
          <w:b/>
          <w:color w:val="FF0000"/>
        </w:rPr>
        <w:t>conditionne la localisation des chlorophylles dans les chloroplastes</w:t>
      </w:r>
    </w:p>
    <w:p w:rsidR="00782D08" w:rsidRPr="00E319B0" w:rsidRDefault="00782D08" w:rsidP="00782D08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Distribution</w:t>
      </w:r>
    </w:p>
    <w:p w:rsidR="00621CC9" w:rsidRPr="00E319B0" w:rsidRDefault="00621CC9" w:rsidP="00621CC9">
      <w:pPr>
        <w:rPr>
          <w:b/>
          <w:sz w:val="24"/>
        </w:rPr>
      </w:pPr>
      <w:r w:rsidRPr="00E319B0">
        <w:rPr>
          <w:b/>
          <w:sz w:val="24"/>
          <w:highlight w:val="magenta"/>
        </w:rPr>
        <w:t>Diapo 2</w:t>
      </w:r>
    </w:p>
    <w:p w:rsidR="00621CC9" w:rsidRDefault="00621CC9" w:rsidP="00621CC9">
      <w:r>
        <w:t xml:space="preserve">On les rencontre </w:t>
      </w:r>
      <w:r w:rsidRPr="0009577C">
        <w:rPr>
          <w:b/>
          <w:color w:val="FF0000"/>
        </w:rPr>
        <w:t>chez tous les végétaux</w:t>
      </w:r>
      <w:r>
        <w:t xml:space="preserve">. </w:t>
      </w:r>
      <w:r w:rsidR="00D47598">
        <w:br/>
      </w:r>
      <w:r>
        <w:t xml:space="preserve">La </w:t>
      </w:r>
      <w:r w:rsidRPr="0009577C">
        <w:rPr>
          <w:b/>
        </w:rPr>
        <w:t xml:space="preserve">chlorophylle </w:t>
      </w:r>
      <w:r w:rsidRPr="00D47598">
        <w:rPr>
          <w:b/>
          <w:sz w:val="24"/>
          <w:highlight w:val="yellow"/>
        </w:rPr>
        <w:t>a</w:t>
      </w:r>
      <w:r>
        <w:t xml:space="preserve"> </w:t>
      </w:r>
      <w:r w:rsidR="008E6C6E">
        <w:t xml:space="preserve"> </w:t>
      </w:r>
      <w:r w:rsidR="008E6C6E">
        <w:sym w:font="Wingdings" w:char="F0E8"/>
      </w:r>
      <w:r w:rsidR="008E6C6E">
        <w:t xml:space="preserve"> dans l’ensemble du règne végétal</w:t>
      </w:r>
      <w:r w:rsidR="00D47598">
        <w:br/>
      </w:r>
      <w:r>
        <w:t xml:space="preserve">La </w:t>
      </w:r>
      <w:r w:rsidRPr="0009577C">
        <w:rPr>
          <w:b/>
        </w:rPr>
        <w:t xml:space="preserve">chlorophylle </w:t>
      </w:r>
      <w:r w:rsidRPr="00D47598">
        <w:rPr>
          <w:b/>
          <w:sz w:val="24"/>
          <w:highlight w:val="yellow"/>
        </w:rPr>
        <w:t>b</w:t>
      </w:r>
      <w:r>
        <w:t xml:space="preserve"> </w:t>
      </w:r>
      <w:r w:rsidR="008E6C6E">
        <w:sym w:font="Wingdings" w:char="F0E8"/>
      </w:r>
      <w:r w:rsidR="008E6C6E">
        <w:t xml:space="preserve">dans </w:t>
      </w:r>
      <w:r>
        <w:t xml:space="preserve"> les végétaux supérieur</w:t>
      </w:r>
      <w:r w:rsidR="008E6C6E">
        <w:t>s, aux mousses et aux fougères</w:t>
      </w:r>
      <w:r w:rsidR="00D47598">
        <w:br/>
      </w:r>
      <w:r>
        <w:t xml:space="preserve">Les </w:t>
      </w:r>
      <w:r w:rsidRPr="0009577C">
        <w:rPr>
          <w:b/>
        </w:rPr>
        <w:t>chlorophylles</w:t>
      </w:r>
      <w:r w:rsidRPr="0009577C">
        <w:rPr>
          <w:b/>
          <w:highlight w:val="yellow"/>
        </w:rPr>
        <w:t xml:space="preserve"> </w:t>
      </w:r>
      <w:r w:rsidRPr="00D47598">
        <w:rPr>
          <w:b/>
          <w:sz w:val="24"/>
          <w:highlight w:val="yellow"/>
        </w:rPr>
        <w:t>c</w:t>
      </w:r>
      <w:r w:rsidRPr="00D47598">
        <w:rPr>
          <w:sz w:val="24"/>
          <w:highlight w:val="yellow"/>
        </w:rPr>
        <w:t xml:space="preserve">, </w:t>
      </w:r>
      <w:r w:rsidRPr="00D47598">
        <w:rPr>
          <w:b/>
          <w:sz w:val="24"/>
          <w:highlight w:val="yellow"/>
        </w:rPr>
        <w:t>d et e</w:t>
      </w:r>
      <w:r w:rsidRPr="00D47598">
        <w:rPr>
          <w:sz w:val="24"/>
          <w:highlight w:val="yellow"/>
        </w:rPr>
        <w:t xml:space="preserve"> </w:t>
      </w:r>
      <w:r w:rsidR="00D47598">
        <w:rPr>
          <w:sz w:val="24"/>
        </w:rPr>
        <w:t xml:space="preserve"> </w:t>
      </w:r>
      <w:r w:rsidR="008E6C6E">
        <w:sym w:font="Wingdings" w:char="F0E8"/>
      </w:r>
      <w:r w:rsidR="008E6C6E">
        <w:t xml:space="preserve"> que</w:t>
      </w:r>
      <w:r>
        <w:t xml:space="preserve"> chez certains types d’algues. Il existe aussi des microorganismes capables de réaliser une </w:t>
      </w:r>
      <w:r w:rsidRPr="0009577C">
        <w:rPr>
          <w:b/>
          <w:color w:val="FF0000"/>
        </w:rPr>
        <w:t>activité photosynthétique</w:t>
      </w:r>
    </w:p>
    <w:p w:rsidR="00782D08" w:rsidRPr="00E319B0" w:rsidRDefault="00782D08" w:rsidP="00782D08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Propriétés spectrales</w:t>
      </w:r>
    </w:p>
    <w:p w:rsidR="00247F3D" w:rsidRPr="0009577C" w:rsidRDefault="00247F3D" w:rsidP="00247F3D">
      <w:pPr>
        <w:rPr>
          <w:b/>
          <w:sz w:val="24"/>
        </w:rPr>
      </w:pPr>
      <w:r w:rsidRPr="0009577C">
        <w:rPr>
          <w:b/>
          <w:sz w:val="24"/>
          <w:highlight w:val="magenta"/>
        </w:rPr>
        <w:t>Diapo 3</w:t>
      </w:r>
    </w:p>
    <w:p w:rsidR="00247F3D" w:rsidRDefault="00247F3D" w:rsidP="00621CC9">
      <w:r>
        <w:t xml:space="preserve">La photosynthèse se déroule essentiellement dans les radiations </w:t>
      </w:r>
      <w:r w:rsidRPr="00EA0ADB">
        <w:rPr>
          <w:b/>
          <w:highlight w:val="blue"/>
        </w:rPr>
        <w:t>bleues</w:t>
      </w:r>
      <w:r>
        <w:t xml:space="preserve"> et </w:t>
      </w:r>
      <w:r w:rsidRPr="00EA0ADB">
        <w:rPr>
          <w:b/>
          <w:highlight w:val="red"/>
        </w:rPr>
        <w:t>rouges</w:t>
      </w:r>
      <w:r>
        <w:t xml:space="preserve">. </w:t>
      </w:r>
      <w:r w:rsidR="00D47598">
        <w:br/>
      </w:r>
      <w:r>
        <w:t xml:space="preserve">La </w:t>
      </w:r>
      <w:r w:rsidRPr="00EA0ADB">
        <w:rPr>
          <w:b/>
        </w:rPr>
        <w:t xml:space="preserve">chlorophylle </w:t>
      </w:r>
      <w:r w:rsidRPr="00EA0ADB">
        <w:rPr>
          <w:b/>
          <w:highlight w:val="yellow"/>
        </w:rPr>
        <w:t>a</w:t>
      </w:r>
      <w:r>
        <w:t xml:space="preserve"> </w:t>
      </w:r>
      <w:r w:rsidR="00D47598">
        <w:t xml:space="preserve"> (très performante) </w:t>
      </w:r>
      <w:r>
        <w:t xml:space="preserve">a un maximum d’absorption dans le </w:t>
      </w:r>
      <w:r w:rsidRPr="00EA0ADB">
        <w:rPr>
          <w:b/>
          <w:highlight w:val="darkMagenta"/>
        </w:rPr>
        <w:t>violet</w:t>
      </w:r>
      <w:r>
        <w:t xml:space="preserve"> et le </w:t>
      </w:r>
      <w:r w:rsidRPr="00EA0ADB">
        <w:rPr>
          <w:b/>
          <w:highlight w:val="blue"/>
        </w:rPr>
        <w:t>bleu</w:t>
      </w:r>
      <w:r>
        <w:t xml:space="preserve">, et un autre dans le </w:t>
      </w:r>
      <w:r w:rsidRPr="00D47598">
        <w:rPr>
          <w:b/>
          <w:highlight w:val="red"/>
        </w:rPr>
        <w:t>rouge</w:t>
      </w:r>
      <w:r w:rsidR="00D47598">
        <w:br/>
      </w:r>
      <w:r>
        <w:t xml:space="preserve">La </w:t>
      </w:r>
      <w:r w:rsidRPr="00EA0ADB">
        <w:rPr>
          <w:b/>
        </w:rPr>
        <w:t xml:space="preserve">chlorophylle </w:t>
      </w:r>
      <w:r w:rsidRPr="00EA0ADB">
        <w:rPr>
          <w:b/>
          <w:highlight w:val="yellow"/>
        </w:rPr>
        <w:t>b</w:t>
      </w:r>
      <w:r>
        <w:t xml:space="preserve"> se trouve </w:t>
      </w:r>
      <w:r w:rsidRPr="00D47598">
        <w:rPr>
          <w:b/>
        </w:rPr>
        <w:t>dans les mêmes zones d’absorption</w:t>
      </w:r>
      <w:r>
        <w:t xml:space="preserve"> avec un </w:t>
      </w:r>
      <w:r w:rsidRPr="00D47598">
        <w:rPr>
          <w:b/>
          <w:color w:val="00B050"/>
        </w:rPr>
        <w:t>léger décalage</w:t>
      </w:r>
      <w:r w:rsidR="008E6C6E">
        <w:t>.</w:t>
      </w:r>
      <w:r w:rsidR="00D47598">
        <w:br/>
      </w:r>
      <w:r>
        <w:t xml:space="preserve">Les </w:t>
      </w:r>
      <w:r w:rsidRPr="00EA0ADB">
        <w:rPr>
          <w:b/>
        </w:rPr>
        <w:t xml:space="preserve">chlorophylles </w:t>
      </w:r>
      <w:r w:rsidRPr="00EA0ADB">
        <w:rPr>
          <w:b/>
          <w:highlight w:val="yellow"/>
        </w:rPr>
        <w:t>a et b</w:t>
      </w:r>
      <w:r>
        <w:t xml:space="preserve"> mises ensemble </w:t>
      </w:r>
      <w:r w:rsidRPr="00D47598">
        <w:rPr>
          <w:b/>
          <w:color w:val="FF0000"/>
        </w:rPr>
        <w:t>vont couvrir la zone d’activité photosynthétique</w:t>
      </w:r>
      <w:r w:rsidRPr="00D47598">
        <w:rPr>
          <w:b/>
          <w:color w:val="00B050"/>
        </w:rPr>
        <w:t xml:space="preserve"> au maximum</w:t>
      </w:r>
    </w:p>
    <w:p w:rsidR="00621CC9" w:rsidRPr="00621CC9" w:rsidRDefault="00247F3D" w:rsidP="00621CC9">
      <w:r>
        <w:t xml:space="preserve"> Les </w:t>
      </w:r>
      <w:r w:rsidRPr="00EA0ADB">
        <w:rPr>
          <w:b/>
          <w:color w:val="FF0000"/>
        </w:rPr>
        <w:t>différents pigments</w:t>
      </w:r>
      <w:r>
        <w:t xml:space="preserve"> </w:t>
      </w:r>
      <w:r w:rsidRPr="00EA0ADB">
        <w:rPr>
          <w:b/>
          <w:color w:val="00B050"/>
        </w:rPr>
        <w:t>n’absorbent pas</w:t>
      </w:r>
      <w:r>
        <w:t xml:space="preserve"> </w:t>
      </w:r>
      <w:r w:rsidRPr="00EA0ADB">
        <w:rPr>
          <w:b/>
          <w:color w:val="FF0000"/>
        </w:rPr>
        <w:t>la lumière</w:t>
      </w:r>
      <w:r>
        <w:t xml:space="preserve"> de la même façon. L’énergie absorbée par les </w:t>
      </w:r>
      <w:r w:rsidRPr="00D47598">
        <w:rPr>
          <w:b/>
          <w:color w:val="FF0000"/>
        </w:rPr>
        <w:t>pigments accessoires</w:t>
      </w:r>
      <w:r w:rsidR="004D3242">
        <w:t xml:space="preserve"> (</w:t>
      </w:r>
      <w:r w:rsidR="004D3242" w:rsidRPr="00D47598">
        <w:rPr>
          <w:b/>
          <w:highlight w:val="yellow"/>
        </w:rPr>
        <w:t>chlorophylle b</w:t>
      </w:r>
      <w:r w:rsidR="004D3242">
        <w:t>, carotènes</w:t>
      </w:r>
      <w:r w:rsidR="000515A8">
        <w:t xml:space="preserve"> et xanthophylles)</w:t>
      </w:r>
      <w:r>
        <w:t xml:space="preserve"> est transmise à la </w:t>
      </w:r>
      <w:r w:rsidRPr="00D47598">
        <w:rPr>
          <w:b/>
          <w:highlight w:val="yellow"/>
        </w:rPr>
        <w:t>chlorophylle</w:t>
      </w:r>
      <w:r w:rsidRPr="00D47598">
        <w:rPr>
          <w:highlight w:val="yellow"/>
        </w:rPr>
        <w:t xml:space="preserve"> </w:t>
      </w:r>
      <w:r w:rsidRPr="00D47598">
        <w:rPr>
          <w:b/>
          <w:highlight w:val="yellow"/>
        </w:rPr>
        <w:t>a</w:t>
      </w:r>
    </w:p>
    <w:p w:rsidR="00AE0D2E" w:rsidRPr="00E319B0" w:rsidRDefault="00AE0D2E" w:rsidP="00AE0D2E">
      <w:pPr>
        <w:pStyle w:val="Titre1"/>
        <w:rPr>
          <w:color w:val="0070C0"/>
        </w:rPr>
      </w:pPr>
      <w:r w:rsidRPr="00E319B0">
        <w:rPr>
          <w:color w:val="0070C0"/>
        </w:rPr>
        <w:lastRenderedPageBreak/>
        <w:t>Les caroténoïdes</w:t>
      </w:r>
    </w:p>
    <w:p w:rsidR="00CC5768" w:rsidRPr="00E319B0" w:rsidRDefault="00CC5768" w:rsidP="00CC5768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Les carotènes</w:t>
      </w:r>
    </w:p>
    <w:p w:rsidR="00CC5768" w:rsidRPr="00D47598" w:rsidRDefault="00B06BA0" w:rsidP="00D47598">
      <w:pPr>
        <w:rPr>
          <w:b/>
          <w:sz w:val="24"/>
        </w:rPr>
      </w:pPr>
      <w:r w:rsidRPr="00EA0ADB">
        <w:rPr>
          <w:b/>
          <w:sz w:val="24"/>
          <w:highlight w:val="magenta"/>
        </w:rPr>
        <w:t>Diapo 4</w:t>
      </w:r>
      <w:r w:rsidR="00D47598">
        <w:rPr>
          <w:b/>
          <w:sz w:val="24"/>
        </w:rPr>
        <w:br/>
      </w:r>
      <w:r w:rsidR="00D47598">
        <w:sym w:font="Wingdings" w:char="F0E8"/>
      </w:r>
      <w:r w:rsidR="00D47598">
        <w:t xml:space="preserve"> Appartiennent </w:t>
      </w:r>
      <w:r>
        <w:t xml:space="preserve">des </w:t>
      </w:r>
      <w:r w:rsidRPr="00D47598">
        <w:rPr>
          <w:b/>
          <w:color w:val="FF0000"/>
        </w:rPr>
        <w:t>terpènes</w:t>
      </w:r>
      <w:r>
        <w:t xml:space="preserve">. Ils comportent </w:t>
      </w:r>
      <w:r w:rsidRPr="00D47598">
        <w:rPr>
          <w:b/>
          <w:color w:val="00B050"/>
        </w:rPr>
        <w:t>40 carbones</w:t>
      </w:r>
      <w:r>
        <w:t xml:space="preserve">. Ce sont des </w:t>
      </w:r>
      <w:proofErr w:type="spellStart"/>
      <w:r w:rsidRPr="00D47598">
        <w:rPr>
          <w:b/>
          <w:color w:val="FF0000"/>
        </w:rPr>
        <w:t>tétraterpènes</w:t>
      </w:r>
      <w:proofErr w:type="spellEnd"/>
      <w:r w:rsidR="00D47598">
        <w:t xml:space="preserve"> avec beaucoup de doubles liaisons. </w:t>
      </w:r>
      <w:r w:rsidR="00CB277D">
        <w:t xml:space="preserve">Que de </w:t>
      </w:r>
      <w:r w:rsidR="00CB277D" w:rsidRPr="00CB277D">
        <w:rPr>
          <w:b/>
          <w:color w:val="7030A0"/>
        </w:rPr>
        <w:t>l'Hydrogène</w:t>
      </w:r>
      <w:r w:rsidR="00CB277D">
        <w:t xml:space="preserve"> sur leurs atomes de </w:t>
      </w:r>
      <w:r w:rsidR="00CB277D" w:rsidRPr="00CB277D">
        <w:rPr>
          <w:b/>
          <w:color w:val="7030A0"/>
        </w:rPr>
        <w:t>carbone</w:t>
      </w:r>
      <w:r w:rsidR="00CB277D">
        <w:br/>
      </w:r>
      <w:r w:rsidR="00133E55">
        <w:t xml:space="preserve"> Ce sont donc des </w:t>
      </w:r>
      <w:r w:rsidR="00133E55" w:rsidRPr="00D47598">
        <w:rPr>
          <w:b/>
          <w:color w:val="FF0000"/>
        </w:rPr>
        <w:t>hydrocarbures stricts</w:t>
      </w:r>
    </w:p>
    <w:p w:rsidR="007D0634" w:rsidRPr="00CC5768" w:rsidRDefault="007D0634" w:rsidP="00CC5768">
      <w:r>
        <w:t xml:space="preserve">Ils sont </w:t>
      </w:r>
      <w:r w:rsidRPr="00EA0ADB">
        <w:rPr>
          <w:b/>
          <w:color w:val="FF0000"/>
        </w:rPr>
        <w:t>stockés dans les chloroplastes</w:t>
      </w:r>
      <w:r>
        <w:t xml:space="preserve"> (ils vont pouvoir participer à la photosynthèse) ou dans les </w:t>
      </w:r>
      <w:proofErr w:type="spellStart"/>
      <w:r w:rsidRPr="00EA0ADB">
        <w:rPr>
          <w:b/>
          <w:color w:val="FF0000"/>
        </w:rPr>
        <w:t>chromoplastes</w:t>
      </w:r>
      <w:proofErr w:type="spellEnd"/>
      <w:r>
        <w:t xml:space="preserve"> (ils n’auront pas d’activité photosynthétique mais vont donner à la p</w:t>
      </w:r>
      <w:r w:rsidR="00F0686D">
        <w:t xml:space="preserve">lante une couleur particulière </w:t>
      </w:r>
      <w:r w:rsidR="00F0686D">
        <w:sym w:font="Wingdings" w:char="F0E0"/>
      </w:r>
      <w:r w:rsidR="008E6C6E">
        <w:t xml:space="preserve"> carotte/tomate)</w:t>
      </w:r>
    </w:p>
    <w:p w:rsidR="00CC5768" w:rsidRPr="00E319B0" w:rsidRDefault="00CC5768" w:rsidP="00CC5768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Les xanthophylles</w:t>
      </w:r>
    </w:p>
    <w:p w:rsidR="00A15A03" w:rsidRPr="00EA0ADB" w:rsidRDefault="00A15A03" w:rsidP="00A15A03">
      <w:pPr>
        <w:rPr>
          <w:b/>
          <w:sz w:val="24"/>
          <w:highlight w:val="magenta"/>
        </w:rPr>
      </w:pPr>
      <w:r w:rsidRPr="00EA0ADB">
        <w:rPr>
          <w:b/>
          <w:sz w:val="24"/>
          <w:highlight w:val="magenta"/>
        </w:rPr>
        <w:t>Diapo 4</w:t>
      </w:r>
    </w:p>
    <w:p w:rsidR="00F0686D" w:rsidRPr="00F0686D" w:rsidRDefault="00A15A03" w:rsidP="00F0686D">
      <w:r>
        <w:t xml:space="preserve">Ce sont des </w:t>
      </w:r>
      <w:r w:rsidRPr="00EA0ADB">
        <w:rPr>
          <w:b/>
          <w:color w:val="FF0000"/>
        </w:rPr>
        <w:t>terpènes</w:t>
      </w:r>
      <w:r>
        <w:t xml:space="preserve"> </w:t>
      </w:r>
      <w:r w:rsidRPr="00EA0ADB">
        <w:rPr>
          <w:b/>
          <w:color w:val="00B050"/>
        </w:rPr>
        <w:t>à 40 carbones</w:t>
      </w:r>
      <w:r>
        <w:t xml:space="preserve">. Ce sont des </w:t>
      </w:r>
      <w:proofErr w:type="spellStart"/>
      <w:r w:rsidRPr="00EA0ADB">
        <w:rPr>
          <w:b/>
          <w:color w:val="FF0000"/>
        </w:rPr>
        <w:t>tétraterpènes</w:t>
      </w:r>
      <w:proofErr w:type="spellEnd"/>
      <w:r>
        <w:t xml:space="preserve">. </w:t>
      </w:r>
      <w:r w:rsidR="00692515">
        <w:br/>
      </w:r>
      <w:r>
        <w:t xml:space="preserve">Ce sont des </w:t>
      </w:r>
      <w:r w:rsidRPr="00EA0ADB">
        <w:rPr>
          <w:b/>
          <w:color w:val="FF0000"/>
        </w:rPr>
        <w:t>hydrocarbures oxygénés</w:t>
      </w:r>
      <w:r>
        <w:t xml:space="preserve">. Ils sont de </w:t>
      </w:r>
      <w:r w:rsidRPr="00692515">
        <w:rPr>
          <w:b/>
          <w:highlight w:val="yellow"/>
        </w:rPr>
        <w:t>couleur</w:t>
      </w:r>
      <w:r>
        <w:t xml:space="preserve"> </w:t>
      </w:r>
      <w:r w:rsidRPr="00EA0ADB">
        <w:rPr>
          <w:b/>
          <w:highlight w:val="yellow"/>
        </w:rPr>
        <w:t>jaune</w:t>
      </w:r>
      <w:r w:rsidR="00692515">
        <w:br/>
      </w:r>
      <w:r w:rsidR="00692515" w:rsidRPr="00692515">
        <w:t>D</w:t>
      </w:r>
      <w:r w:rsidRPr="00692515">
        <w:t>ans</w:t>
      </w:r>
      <w:r w:rsidRPr="00EA0ADB">
        <w:rPr>
          <w:b/>
          <w:color w:val="FF0000"/>
        </w:rPr>
        <w:t xml:space="preserve"> les chloroplastes</w:t>
      </w:r>
      <w:r w:rsidR="00692515">
        <w:t xml:space="preserve"> </w:t>
      </w:r>
      <w:r w:rsidR="00692515">
        <w:sym w:font="Wingdings" w:char="F0E8"/>
      </w:r>
      <w:r w:rsidRPr="00EA0ADB">
        <w:rPr>
          <w:b/>
          <w:color w:val="FF0000"/>
        </w:rPr>
        <w:t>participent à la</w:t>
      </w:r>
      <w:r>
        <w:t xml:space="preserve"> </w:t>
      </w:r>
      <w:r w:rsidRPr="00EA0ADB">
        <w:rPr>
          <w:b/>
          <w:color w:val="FF0000"/>
        </w:rPr>
        <w:t>photosynthèse</w:t>
      </w:r>
      <w:r w:rsidR="00692515">
        <w:br/>
        <w:t>Dans</w:t>
      </w:r>
      <w:r w:rsidRPr="00EA0ADB">
        <w:rPr>
          <w:b/>
          <w:color w:val="FF0000"/>
        </w:rPr>
        <w:t xml:space="preserve"> les </w:t>
      </w:r>
      <w:proofErr w:type="spellStart"/>
      <w:r w:rsidRPr="00EA0ADB">
        <w:rPr>
          <w:b/>
          <w:color w:val="FF0000"/>
        </w:rPr>
        <w:t>chromoplastes</w:t>
      </w:r>
      <w:proofErr w:type="spellEnd"/>
      <w:r w:rsidR="00692515">
        <w:t xml:space="preserve"> </w:t>
      </w:r>
      <w:r w:rsidR="00692515">
        <w:sym w:font="Wingdings" w:char="F0E8"/>
      </w:r>
      <w:r>
        <w:t xml:space="preserve"> </w:t>
      </w:r>
      <w:r w:rsidRPr="00EA0ADB">
        <w:rPr>
          <w:b/>
          <w:color w:val="FF0000"/>
        </w:rPr>
        <w:t>colorent</w:t>
      </w:r>
      <w:r w:rsidR="00A4690A">
        <w:t xml:space="preserve"> la plante</w:t>
      </w:r>
    </w:p>
    <w:p w:rsidR="00AE0D2E" w:rsidRPr="00E319B0" w:rsidRDefault="00AE0D2E" w:rsidP="00AE0D2E">
      <w:pPr>
        <w:pStyle w:val="Titre1"/>
        <w:rPr>
          <w:color w:val="0070C0"/>
        </w:rPr>
      </w:pPr>
      <w:r w:rsidRPr="00E319B0">
        <w:rPr>
          <w:color w:val="0070C0"/>
        </w:rPr>
        <w:t xml:space="preserve">Les </w:t>
      </w:r>
      <w:proofErr w:type="spellStart"/>
      <w:r w:rsidRPr="00E319B0">
        <w:rPr>
          <w:color w:val="0070C0"/>
        </w:rPr>
        <w:t>phycobilines</w:t>
      </w:r>
      <w:proofErr w:type="spellEnd"/>
    </w:p>
    <w:p w:rsidR="004A0FF9" w:rsidRPr="00EA0ADB" w:rsidRDefault="004A0FF9" w:rsidP="004A0FF9">
      <w:pPr>
        <w:rPr>
          <w:b/>
          <w:sz w:val="24"/>
          <w:highlight w:val="magenta"/>
        </w:rPr>
      </w:pPr>
      <w:r w:rsidRPr="00EA0ADB">
        <w:rPr>
          <w:b/>
          <w:sz w:val="24"/>
          <w:highlight w:val="magenta"/>
        </w:rPr>
        <w:t>Diapo 5</w:t>
      </w:r>
    </w:p>
    <w:p w:rsidR="00A15A03" w:rsidRDefault="004A0FF9" w:rsidP="00A15A03">
      <w:r>
        <w:t xml:space="preserve">On les rencontre exclusivement </w:t>
      </w:r>
      <w:r w:rsidRPr="0087001F">
        <w:rPr>
          <w:b/>
          <w:color w:val="FF0000"/>
        </w:rPr>
        <w:t>chez les algues</w:t>
      </w:r>
      <w:r>
        <w:t xml:space="preserve">. Ce sont des </w:t>
      </w:r>
      <w:r w:rsidRPr="0087001F">
        <w:rPr>
          <w:b/>
          <w:color w:val="FF0000"/>
        </w:rPr>
        <w:t>pigments photosynthétiques</w:t>
      </w:r>
      <w:r>
        <w:t xml:space="preserve">. Il y a des similitudes avec la chlorophylle. On retrouve </w:t>
      </w:r>
      <w:r w:rsidR="00692515">
        <w:rPr>
          <w:b/>
          <w:color w:val="00B050"/>
        </w:rPr>
        <w:t>4</w:t>
      </w:r>
      <w:r w:rsidRPr="0087001F">
        <w:rPr>
          <w:b/>
          <w:color w:val="00B050"/>
        </w:rPr>
        <w:t xml:space="preserve"> noyaux </w:t>
      </w:r>
      <w:proofErr w:type="spellStart"/>
      <w:r w:rsidRPr="0087001F">
        <w:rPr>
          <w:b/>
          <w:color w:val="00B050"/>
        </w:rPr>
        <w:t>pyrol</w:t>
      </w:r>
      <w:proofErr w:type="spellEnd"/>
      <w:r>
        <w:t xml:space="preserve">. </w:t>
      </w:r>
      <w:r w:rsidR="00692515">
        <w:br/>
      </w:r>
      <w:r>
        <w:t xml:space="preserve">On retrouve les mêmes types de </w:t>
      </w:r>
      <w:proofErr w:type="spellStart"/>
      <w:r>
        <w:t>substituants</w:t>
      </w:r>
      <w:proofErr w:type="spellEnd"/>
      <w:r>
        <w:t xml:space="preserve">. Il y a </w:t>
      </w:r>
      <w:r w:rsidR="00692515">
        <w:rPr>
          <w:b/>
          <w:color w:val="00B050"/>
        </w:rPr>
        <w:t>2</w:t>
      </w:r>
      <w:r w:rsidRPr="0087001F">
        <w:rPr>
          <w:b/>
          <w:color w:val="00B050"/>
        </w:rPr>
        <w:t xml:space="preserve"> grands types</w:t>
      </w:r>
      <w:r>
        <w:t xml:space="preserve"> de </w:t>
      </w:r>
      <w:proofErr w:type="spellStart"/>
      <w:r w:rsidRPr="00692515">
        <w:rPr>
          <w:b/>
          <w:highlight w:val="yellow"/>
        </w:rPr>
        <w:t>phycobilines</w:t>
      </w:r>
      <w:proofErr w:type="spellEnd"/>
      <w:r>
        <w:t> :</w:t>
      </w:r>
    </w:p>
    <w:p w:rsidR="004A0FF9" w:rsidRDefault="004A0FF9" w:rsidP="004A0FF9">
      <w:pPr>
        <w:pStyle w:val="Paragraphedeliste"/>
        <w:numPr>
          <w:ilvl w:val="0"/>
          <w:numId w:val="36"/>
        </w:numPr>
      </w:pPr>
      <w:r>
        <w:t xml:space="preserve">Les </w:t>
      </w:r>
      <w:r w:rsidRPr="0087001F">
        <w:rPr>
          <w:b/>
          <w:color w:val="FF0000"/>
        </w:rPr>
        <w:t>phycoérythrines</w:t>
      </w:r>
      <w:r>
        <w:t xml:space="preserve"> </w:t>
      </w:r>
      <w:r w:rsidRPr="0087001F">
        <w:rPr>
          <w:b/>
          <w:highlight w:val="red"/>
        </w:rPr>
        <w:t>de couleur rouge</w:t>
      </w:r>
      <w:r w:rsidR="00B7411D">
        <w:t xml:space="preserve"> (algues rouges)</w:t>
      </w:r>
    </w:p>
    <w:p w:rsidR="004A0FF9" w:rsidRPr="00A15A03" w:rsidRDefault="004A0FF9" w:rsidP="004A0FF9">
      <w:pPr>
        <w:pStyle w:val="Paragraphedeliste"/>
        <w:numPr>
          <w:ilvl w:val="0"/>
          <w:numId w:val="36"/>
        </w:numPr>
      </w:pPr>
      <w:r>
        <w:t xml:space="preserve">Les </w:t>
      </w:r>
      <w:proofErr w:type="spellStart"/>
      <w:r w:rsidRPr="0087001F">
        <w:rPr>
          <w:b/>
          <w:color w:val="FF0000"/>
        </w:rPr>
        <w:t>phycocyanines</w:t>
      </w:r>
      <w:proofErr w:type="spellEnd"/>
      <w:r>
        <w:t xml:space="preserve"> </w:t>
      </w:r>
      <w:r w:rsidRPr="0087001F">
        <w:rPr>
          <w:b/>
          <w:highlight w:val="blue"/>
        </w:rPr>
        <w:t>de couleur bleue</w:t>
      </w:r>
      <w:r w:rsidR="00B7411D">
        <w:t xml:space="preserve"> (algues bleues et bactéries)</w:t>
      </w:r>
    </w:p>
    <w:p w:rsidR="00AE0D2E" w:rsidRPr="00E319B0" w:rsidRDefault="00AE0D2E" w:rsidP="00AE0D2E">
      <w:pPr>
        <w:pStyle w:val="Titre1"/>
        <w:rPr>
          <w:color w:val="0070C0"/>
        </w:rPr>
      </w:pPr>
      <w:r w:rsidRPr="00E319B0">
        <w:rPr>
          <w:color w:val="0070C0"/>
        </w:rPr>
        <w:t>Pigments actifs – pigments accessoires</w:t>
      </w:r>
    </w:p>
    <w:p w:rsidR="004D3242" w:rsidRDefault="004D3242" w:rsidP="004D3242">
      <w:r>
        <w:t xml:space="preserve">On distingue </w:t>
      </w:r>
      <w:r w:rsidR="00692515">
        <w:rPr>
          <w:b/>
          <w:color w:val="00B050"/>
        </w:rPr>
        <w:t>2</w:t>
      </w:r>
      <w:r w:rsidRPr="0087001F">
        <w:rPr>
          <w:b/>
          <w:color w:val="00B050"/>
        </w:rPr>
        <w:t xml:space="preserve"> catégories de pigments</w:t>
      </w:r>
      <w:r>
        <w:t> :</w:t>
      </w:r>
      <w:r w:rsidR="008E6C6E">
        <w:br/>
      </w:r>
      <w:r>
        <w:t xml:space="preserve"> les </w:t>
      </w:r>
      <w:r w:rsidRPr="0087001F">
        <w:rPr>
          <w:b/>
          <w:color w:val="FF0000"/>
        </w:rPr>
        <w:t>pigments actifs</w:t>
      </w:r>
      <w:r>
        <w:t xml:space="preserve"> qui captent l’énergie lumineuse et qui la transforment en énergie chimique</w:t>
      </w:r>
      <w:r w:rsidR="008E6C6E">
        <w:br/>
        <w:t xml:space="preserve">et les </w:t>
      </w:r>
      <w:r w:rsidRPr="0087001F">
        <w:rPr>
          <w:b/>
          <w:color w:val="FF0000"/>
        </w:rPr>
        <w:t>pigments accessoires</w:t>
      </w:r>
      <w:r>
        <w:t xml:space="preserve"> qui ne font que capter l’énergie lumineuse et qui la transmettent aux pigments actifs car ils sont incapables de la transformer en énergie chimique.</w:t>
      </w:r>
    </w:p>
    <w:p w:rsidR="004D3242" w:rsidRDefault="004D3242" w:rsidP="004D3242">
      <w:r>
        <w:t xml:space="preserve">La </w:t>
      </w:r>
      <w:r w:rsidRPr="00692515">
        <w:rPr>
          <w:b/>
          <w:highlight w:val="yellow"/>
        </w:rPr>
        <w:t>chlorophylle a</w:t>
      </w:r>
      <w:r>
        <w:t xml:space="preserve"> et les </w:t>
      </w:r>
      <w:proofErr w:type="spellStart"/>
      <w:r w:rsidRPr="00692515">
        <w:rPr>
          <w:b/>
          <w:highlight w:val="yellow"/>
        </w:rPr>
        <w:t>phycobilines</w:t>
      </w:r>
      <w:proofErr w:type="spellEnd"/>
      <w:r w:rsidR="0087001F" w:rsidRPr="00692515">
        <w:rPr>
          <w:highlight w:val="yellow"/>
        </w:rPr>
        <w:t xml:space="preserve"> </w:t>
      </w:r>
      <w:r w:rsidR="0087001F">
        <w:sym w:font="Wingdings" w:char="F0E8"/>
      </w:r>
      <w:r>
        <w:t xml:space="preserve"> </w:t>
      </w:r>
      <w:r w:rsidRPr="0087001F">
        <w:rPr>
          <w:b/>
          <w:color w:val="FF0000"/>
        </w:rPr>
        <w:t>pigments actifs</w:t>
      </w:r>
      <w:r w:rsidR="0087001F">
        <w:br/>
      </w:r>
      <w:r>
        <w:t xml:space="preserve">Les </w:t>
      </w:r>
      <w:r w:rsidRPr="00692515">
        <w:rPr>
          <w:b/>
          <w:highlight w:val="yellow"/>
        </w:rPr>
        <w:t>caroténoïdes</w:t>
      </w:r>
      <w:r w:rsidRPr="00692515">
        <w:rPr>
          <w:highlight w:val="yellow"/>
        </w:rPr>
        <w:t xml:space="preserve"> </w:t>
      </w:r>
      <w:r>
        <w:t xml:space="preserve">et les </w:t>
      </w:r>
      <w:r w:rsidRPr="00692515">
        <w:rPr>
          <w:b/>
          <w:highlight w:val="yellow"/>
        </w:rPr>
        <w:t>chlorophylles</w:t>
      </w:r>
      <w:r w:rsidRPr="00692515">
        <w:rPr>
          <w:highlight w:val="yellow"/>
        </w:rPr>
        <w:t xml:space="preserve"> </w:t>
      </w:r>
      <w:r w:rsidRPr="00692515">
        <w:rPr>
          <w:b/>
          <w:highlight w:val="yellow"/>
        </w:rPr>
        <w:t>b, c, d</w:t>
      </w:r>
      <w:r w:rsidRPr="00692515">
        <w:rPr>
          <w:highlight w:val="yellow"/>
        </w:rPr>
        <w:t xml:space="preserve"> </w:t>
      </w:r>
      <w:r w:rsidR="0087001F" w:rsidRPr="00692515">
        <w:rPr>
          <w:highlight w:val="yellow"/>
        </w:rPr>
        <w:t xml:space="preserve"> </w:t>
      </w:r>
      <w:r w:rsidR="0087001F">
        <w:sym w:font="Wingdings" w:char="F0E8"/>
      </w:r>
      <w:r w:rsidRPr="0087001F">
        <w:rPr>
          <w:b/>
          <w:color w:val="FF0000"/>
        </w:rPr>
        <w:t>pigments accessoires</w:t>
      </w:r>
    </w:p>
    <w:p w:rsidR="00A110B0" w:rsidRPr="00EA0ADB" w:rsidRDefault="00A110B0" w:rsidP="004D3242">
      <w:pPr>
        <w:rPr>
          <w:b/>
          <w:sz w:val="24"/>
          <w:highlight w:val="magenta"/>
        </w:rPr>
      </w:pPr>
      <w:r w:rsidRPr="00EA0ADB">
        <w:rPr>
          <w:b/>
          <w:sz w:val="24"/>
          <w:highlight w:val="magenta"/>
        </w:rPr>
        <w:t>Diapo 6</w:t>
      </w:r>
    </w:p>
    <w:p w:rsidR="00A110B0" w:rsidRDefault="00A110B0" w:rsidP="00692515">
      <w:r>
        <w:t xml:space="preserve">Pour qu’un pigment puisse récupérer l’énergie lumineuse, il doit être localisé </w:t>
      </w:r>
      <w:r w:rsidRPr="0087001F">
        <w:rPr>
          <w:b/>
          <w:color w:val="FF0000"/>
        </w:rPr>
        <w:t>dans les chloroplastes</w:t>
      </w:r>
      <w:r w:rsidR="008E6C6E">
        <w:br/>
      </w:r>
      <w:r>
        <w:t xml:space="preserve">Au niveau des chloroplastes, les pigments sont localisés </w:t>
      </w:r>
      <w:r w:rsidR="00A4690A">
        <w:rPr>
          <w:b/>
          <w:color w:val="FF0000"/>
        </w:rPr>
        <w:t xml:space="preserve">dans les </w:t>
      </w:r>
      <w:proofErr w:type="spellStart"/>
      <w:r w:rsidR="00A4690A">
        <w:rPr>
          <w:b/>
          <w:color w:val="FF0000"/>
        </w:rPr>
        <w:t>thylak</w:t>
      </w:r>
      <w:r w:rsidRPr="0087001F">
        <w:rPr>
          <w:b/>
          <w:color w:val="FF0000"/>
        </w:rPr>
        <w:t>oïdes</w:t>
      </w:r>
      <w:proofErr w:type="spellEnd"/>
      <w:r w:rsidR="00692515">
        <w:br/>
      </w:r>
      <w:r>
        <w:t xml:space="preserve">Le </w:t>
      </w:r>
      <w:r w:rsidRPr="00692515">
        <w:rPr>
          <w:b/>
          <w:color w:val="FF0000"/>
        </w:rPr>
        <w:t>stroma</w:t>
      </w:r>
      <w:r>
        <w:t xml:space="preserve"> est une zone très active</w:t>
      </w:r>
      <w:r w:rsidR="00A4690A">
        <w:t xml:space="preserve"> de la photosynthèse. Les </w:t>
      </w:r>
      <w:proofErr w:type="spellStart"/>
      <w:r w:rsidR="00A4690A">
        <w:t>thylak</w:t>
      </w:r>
      <w:r>
        <w:t>oïdes</w:t>
      </w:r>
      <w:proofErr w:type="spellEnd"/>
      <w:r>
        <w:t xml:space="preserve"> constituent </w:t>
      </w:r>
      <w:r w:rsidRPr="0087001F">
        <w:rPr>
          <w:b/>
          <w:color w:val="FF0000"/>
        </w:rPr>
        <w:t xml:space="preserve">des </w:t>
      </w:r>
      <w:proofErr w:type="spellStart"/>
      <w:r w:rsidRPr="0087001F">
        <w:rPr>
          <w:b/>
          <w:color w:val="FF0000"/>
        </w:rPr>
        <w:t>granum</w:t>
      </w:r>
      <w:proofErr w:type="spellEnd"/>
    </w:p>
    <w:p w:rsidR="00A110B0" w:rsidRPr="00976AB1" w:rsidRDefault="00A110B0" w:rsidP="004D3242">
      <w:r>
        <w:t>La structure des c</w:t>
      </w:r>
      <w:r w:rsidR="0087001F">
        <w:t>hlorophylles, qui sont constitué</w:t>
      </w:r>
      <w:r w:rsidR="00692515">
        <w:t>e</w:t>
      </w:r>
      <w:r>
        <w:t xml:space="preserve">s d’une </w:t>
      </w:r>
      <w:r w:rsidRPr="0087001F">
        <w:rPr>
          <w:b/>
          <w:color w:val="FF0000"/>
        </w:rPr>
        <w:t>partie polaire et d’une partie apolaire</w:t>
      </w:r>
      <w:r>
        <w:t xml:space="preserve">, détermine leur </w:t>
      </w:r>
      <w:r w:rsidRPr="0087001F">
        <w:rPr>
          <w:b/>
          <w:color w:val="FF0000"/>
        </w:rPr>
        <w:t>localisation</w:t>
      </w:r>
      <w:r>
        <w:t xml:space="preserve">. Elles se trouvent dans la </w:t>
      </w:r>
      <w:r w:rsidRPr="0087001F">
        <w:rPr>
          <w:b/>
          <w:color w:val="FF0000"/>
        </w:rPr>
        <w:t>membrane</w:t>
      </w:r>
      <w:r>
        <w:t xml:space="preserve"> (avec une double couche lipidique + zone protéique). </w:t>
      </w:r>
      <w:r w:rsidR="00692515">
        <w:br/>
      </w:r>
      <w:r>
        <w:lastRenderedPageBreak/>
        <w:t xml:space="preserve">La </w:t>
      </w:r>
      <w:r w:rsidRPr="0087001F">
        <w:rPr>
          <w:b/>
          <w:color w:val="FF0000"/>
        </w:rPr>
        <w:t>partie polaire hydrophile</w:t>
      </w:r>
      <w:r>
        <w:t xml:space="preserve"> va se trouver </w:t>
      </w:r>
      <w:r w:rsidRPr="00692515">
        <w:rPr>
          <w:b/>
        </w:rPr>
        <w:t>incluse dans la partie protéique</w:t>
      </w:r>
      <w:r>
        <w:t xml:space="preserve"> de la membrane. </w:t>
      </w:r>
      <w:r w:rsidR="00692515">
        <w:br/>
      </w:r>
      <w:r>
        <w:t xml:space="preserve">La </w:t>
      </w:r>
      <w:r w:rsidRPr="0087001F">
        <w:rPr>
          <w:b/>
          <w:color w:val="FF0000"/>
        </w:rPr>
        <w:t>partie apolaire lipophile</w:t>
      </w:r>
      <w:r>
        <w:t xml:space="preserve"> va se trouver </w:t>
      </w:r>
      <w:r w:rsidRPr="00692515">
        <w:rPr>
          <w:b/>
        </w:rPr>
        <w:t>dans la double couche lipidique</w:t>
      </w:r>
      <w:r>
        <w:t xml:space="preserve">. </w:t>
      </w:r>
      <w:r w:rsidR="00692515">
        <w:br/>
      </w:r>
      <w:r>
        <w:t xml:space="preserve">La plaque chlorophyllienne va se combiner aux protéines. </w:t>
      </w:r>
      <w:r w:rsidR="00692515">
        <w:br/>
      </w:r>
      <w:r>
        <w:t xml:space="preserve">On obtient donc un </w:t>
      </w:r>
      <w:proofErr w:type="spellStart"/>
      <w:r w:rsidRPr="0087001F">
        <w:rPr>
          <w:b/>
          <w:color w:val="FF0000"/>
        </w:rPr>
        <w:t>holochrome</w:t>
      </w:r>
      <w:proofErr w:type="spellEnd"/>
      <w:r>
        <w:t xml:space="preserve"> (= chlorophylle combinée à une protéine). Les chlorophylles, pour avoir une activité photosynthétique, doivent être combinées en </w:t>
      </w:r>
      <w:proofErr w:type="spellStart"/>
      <w:r>
        <w:t>holoch</w:t>
      </w:r>
      <w:r w:rsidR="00A4690A">
        <w:t>rome</w:t>
      </w:r>
      <w:proofErr w:type="spellEnd"/>
      <w:r w:rsidR="00A4690A">
        <w:t xml:space="preserve"> dans la membrane des </w:t>
      </w:r>
      <w:proofErr w:type="spellStart"/>
      <w:r w:rsidR="00A4690A">
        <w:t>thylak</w:t>
      </w:r>
      <w:r>
        <w:t>oïdes</w:t>
      </w:r>
      <w:proofErr w:type="spellEnd"/>
      <w:r>
        <w:t xml:space="preserve"> d’un chloroplaste. </w:t>
      </w:r>
      <w:r w:rsidR="003D01EC">
        <w:t>Une fois combinée, les propriétés spectrales de la chlorophylle changent.</w:t>
      </w:r>
      <w:r w:rsidR="00976AB1">
        <w:t xml:space="preserve"> </w:t>
      </w:r>
      <w:r w:rsidR="00976AB1" w:rsidRPr="00A4690A">
        <w:rPr>
          <w:b/>
        </w:rPr>
        <w:t xml:space="preserve">Un </w:t>
      </w:r>
      <w:proofErr w:type="spellStart"/>
      <w:r w:rsidR="00976AB1" w:rsidRPr="00A4690A">
        <w:rPr>
          <w:b/>
        </w:rPr>
        <w:t>holochrome</w:t>
      </w:r>
      <w:proofErr w:type="spellEnd"/>
      <w:r w:rsidR="00976AB1" w:rsidRPr="00A4690A">
        <w:rPr>
          <w:b/>
        </w:rPr>
        <w:t xml:space="preserve"> est désigné par</w:t>
      </w:r>
      <w:r w:rsidR="0087001F">
        <w:t xml:space="preserve"> :</w:t>
      </w:r>
      <w:r w:rsidR="0087001F">
        <w:br/>
      </w:r>
      <w:r w:rsidR="00976AB1" w:rsidRPr="00A4690A">
        <w:rPr>
          <w:sz w:val="28"/>
        </w:rPr>
        <w:t xml:space="preserve"> </w:t>
      </w:r>
      <w:r w:rsidR="00976AB1" w:rsidRPr="00A4690A">
        <w:rPr>
          <w:b/>
          <w:sz w:val="32"/>
          <w:highlight w:val="yellow"/>
        </w:rPr>
        <w:t>P</w:t>
      </w:r>
      <w:r w:rsidR="00976AB1" w:rsidRPr="00A4690A">
        <w:rPr>
          <w:b/>
          <w:sz w:val="32"/>
          <w:highlight w:val="yellow"/>
          <w:vertAlign w:val="subscript"/>
        </w:rPr>
        <w:sym w:font="Symbol" w:char="F06C"/>
      </w:r>
      <w:r w:rsidR="00976AB1" w:rsidRPr="00A4690A">
        <w:rPr>
          <w:b/>
          <w:sz w:val="32"/>
          <w:highlight w:val="yellow"/>
        </w:rPr>
        <w:t xml:space="preserve"> </w:t>
      </w:r>
      <w:r w:rsidR="00976AB1" w:rsidRPr="00692515">
        <w:rPr>
          <w:b/>
          <w:sz w:val="28"/>
          <w:highlight w:val="yellow"/>
        </w:rPr>
        <w:t>(</w:t>
      </w:r>
      <w:r w:rsidR="00976AB1" w:rsidRPr="00692515">
        <w:rPr>
          <w:b/>
          <w:sz w:val="28"/>
          <w:highlight w:val="yellow"/>
        </w:rPr>
        <w:sym w:font="Symbol" w:char="F06C"/>
      </w:r>
      <w:r w:rsidR="00976AB1" w:rsidRPr="00692515">
        <w:rPr>
          <w:b/>
          <w:sz w:val="28"/>
          <w:highlight w:val="yellow"/>
        </w:rPr>
        <w:t xml:space="preserve"> = maximum d’absorption de l’</w:t>
      </w:r>
      <w:proofErr w:type="spellStart"/>
      <w:r w:rsidR="00976AB1" w:rsidRPr="00692515">
        <w:rPr>
          <w:b/>
          <w:sz w:val="28"/>
          <w:highlight w:val="yellow"/>
        </w:rPr>
        <w:t>holochrome</w:t>
      </w:r>
      <w:proofErr w:type="spellEnd"/>
      <w:r w:rsidR="00976AB1" w:rsidRPr="00692515">
        <w:rPr>
          <w:b/>
          <w:sz w:val="28"/>
          <w:highlight w:val="yellow"/>
        </w:rPr>
        <w:t>)</w:t>
      </w:r>
      <w:r w:rsidR="0087001F">
        <w:br/>
      </w:r>
      <w:r w:rsidR="00976AB1">
        <w:t xml:space="preserve">Les </w:t>
      </w:r>
      <w:proofErr w:type="spellStart"/>
      <w:r w:rsidR="00976AB1">
        <w:t>holochromes</w:t>
      </w:r>
      <w:proofErr w:type="spellEnd"/>
      <w:r w:rsidR="00976AB1">
        <w:t xml:space="preserve"> sont caractérisés par leur </w:t>
      </w:r>
      <w:r w:rsidR="00976AB1" w:rsidRPr="0087001F">
        <w:rPr>
          <w:b/>
          <w:color w:val="FF0000"/>
        </w:rPr>
        <w:t xml:space="preserve">maximum d’absorption </w:t>
      </w:r>
      <w:r w:rsidR="00976AB1" w:rsidRPr="00692515">
        <w:t>en</w:t>
      </w:r>
      <w:r w:rsidR="00976AB1">
        <w:t xml:space="preserve"> fonction de la combinaison </w:t>
      </w:r>
      <w:r w:rsidR="0087001F">
        <w:t>q</w:t>
      </w:r>
      <w:r w:rsidR="00976AB1">
        <w:t xml:space="preserve">ui modifie les </w:t>
      </w:r>
      <w:r w:rsidR="00976AB1" w:rsidRPr="0087001F">
        <w:rPr>
          <w:b/>
          <w:color w:val="FF0000"/>
        </w:rPr>
        <w:t>propriétés spectrales</w:t>
      </w:r>
    </w:p>
    <w:p w:rsidR="00AE0D2E" w:rsidRPr="00E319B0" w:rsidRDefault="00AE0D2E" w:rsidP="00AE0D2E">
      <w:pPr>
        <w:pStyle w:val="Titre1"/>
        <w:rPr>
          <w:color w:val="0070C0"/>
        </w:rPr>
      </w:pPr>
      <w:r w:rsidRPr="00E319B0">
        <w:rPr>
          <w:color w:val="0070C0"/>
        </w:rPr>
        <w:t>Capture et migration de l’énergie lumineuse</w:t>
      </w:r>
    </w:p>
    <w:p w:rsidR="00976AB1" w:rsidRPr="00EA0ADB" w:rsidRDefault="00976AB1" w:rsidP="00976AB1">
      <w:pPr>
        <w:rPr>
          <w:b/>
          <w:sz w:val="24"/>
          <w:highlight w:val="magenta"/>
        </w:rPr>
      </w:pPr>
      <w:r w:rsidRPr="00EA0ADB">
        <w:rPr>
          <w:b/>
          <w:sz w:val="24"/>
          <w:highlight w:val="magenta"/>
        </w:rPr>
        <w:t>Diapo 7</w:t>
      </w:r>
    </w:p>
    <w:p w:rsidR="00976AB1" w:rsidRDefault="00976AB1" w:rsidP="00976AB1">
      <w:r>
        <w:t xml:space="preserve">Les particules de lumière sont les </w:t>
      </w:r>
      <w:r w:rsidRPr="0087001F">
        <w:rPr>
          <w:b/>
          <w:color w:val="FF0000"/>
        </w:rPr>
        <w:t>photons</w:t>
      </w:r>
      <w:r w:rsidR="003D5053">
        <w:t xml:space="preserve"> qui </w:t>
      </w:r>
      <w:r>
        <w:t>véhiculent de l’énergie.</w:t>
      </w:r>
      <w:r w:rsidR="005D4A19">
        <w:t xml:space="preserve"> Ils définissent un </w:t>
      </w:r>
      <w:r w:rsidR="005D4A19" w:rsidRPr="0087001F">
        <w:rPr>
          <w:b/>
          <w:color w:val="FF0000"/>
        </w:rPr>
        <w:t>quantum</w:t>
      </w:r>
      <w:r w:rsidR="005D4A19">
        <w:t xml:space="preserve"> qui se calcule suivant la fréquence du photon en question. La </w:t>
      </w:r>
      <w:r w:rsidR="005D4A19" w:rsidRPr="003D5053">
        <w:rPr>
          <w:b/>
          <w:color w:val="FF0000"/>
        </w:rPr>
        <w:t>fréquence</w:t>
      </w:r>
      <w:r w:rsidR="005D4A19">
        <w:t xml:space="preserve"> est la </w:t>
      </w:r>
      <w:r w:rsidR="005D4A19" w:rsidRPr="0087001F">
        <w:rPr>
          <w:b/>
          <w:color w:val="00B050"/>
        </w:rPr>
        <w:t>vitesse de ce photon</w:t>
      </w:r>
      <w:r w:rsidR="005D4A19">
        <w:t xml:space="preserve">, </w:t>
      </w:r>
      <w:r w:rsidR="005D4A19" w:rsidRPr="0087001F">
        <w:rPr>
          <w:b/>
          <w:color w:val="00B050"/>
        </w:rPr>
        <w:t>divisée par la longueur d’onde à laquelle il est émis</w:t>
      </w:r>
      <w:r w:rsidR="0087001F">
        <w:t xml:space="preserve"> </w:t>
      </w:r>
      <w:r w:rsidR="0087001F">
        <w:sym w:font="Wingdings" w:char="F0E8"/>
      </w:r>
      <w:r w:rsidR="003D5053" w:rsidRPr="003D5053">
        <w:rPr>
          <w:b/>
          <w:sz w:val="24"/>
          <w:highlight w:val="yellow"/>
        </w:rPr>
        <w:t>f =</w:t>
      </w:r>
      <w:r w:rsidR="0087001F" w:rsidRPr="003D5053">
        <w:rPr>
          <w:b/>
          <w:sz w:val="24"/>
          <w:highlight w:val="yellow"/>
        </w:rPr>
        <w:t xml:space="preserve"> v photon / </w:t>
      </w:r>
      <w:r w:rsidR="0087001F" w:rsidRPr="003D5053">
        <w:rPr>
          <w:b/>
          <w:sz w:val="28"/>
          <w:highlight w:val="yellow"/>
        </w:rPr>
        <w:sym w:font="Symbol" w:char="F06C"/>
      </w:r>
      <w:r w:rsidR="0087001F" w:rsidRPr="003D5053">
        <w:rPr>
          <w:b/>
          <w:sz w:val="28"/>
          <w:highlight w:val="yellow"/>
        </w:rPr>
        <w:t xml:space="preserve"> émis</w:t>
      </w:r>
      <w:r w:rsidR="0087001F">
        <w:rPr>
          <w:b/>
          <w:sz w:val="24"/>
        </w:rPr>
        <w:br/>
      </w:r>
      <w:r w:rsidR="008A3BEB">
        <w:t xml:space="preserve">On résonne à l’échelle de </w:t>
      </w:r>
      <w:r w:rsidR="008A3BEB" w:rsidRPr="003D5053">
        <w:rPr>
          <w:b/>
        </w:rPr>
        <w:t>l’</w:t>
      </w:r>
      <w:proofErr w:type="spellStart"/>
      <w:r w:rsidR="008A3BEB" w:rsidRPr="003D5053">
        <w:rPr>
          <w:b/>
        </w:rPr>
        <w:t>einstein</w:t>
      </w:r>
      <w:proofErr w:type="spellEnd"/>
      <w:r w:rsidR="008A3BEB">
        <w:t xml:space="preserve"> d’énergie plutôt qu’à</w:t>
      </w:r>
      <w:bookmarkStart w:id="0" w:name="_GoBack"/>
      <w:bookmarkEnd w:id="0"/>
      <w:r w:rsidR="008A3BEB">
        <w:t xml:space="preserve"> l’échelle du quantum.</w:t>
      </w:r>
    </w:p>
    <w:p w:rsidR="008A3BEB" w:rsidRDefault="008A3BEB" w:rsidP="00976AB1">
      <w:r>
        <w:t xml:space="preserve">Si on fait le calcul pour la </w:t>
      </w:r>
      <w:r w:rsidRPr="0087001F">
        <w:rPr>
          <w:b/>
          <w:highlight w:val="blue"/>
        </w:rPr>
        <w:t>lumière bleue</w:t>
      </w:r>
      <w:r>
        <w:t xml:space="preserve"> et la </w:t>
      </w:r>
      <w:r w:rsidRPr="0087001F">
        <w:rPr>
          <w:b/>
          <w:highlight w:val="red"/>
        </w:rPr>
        <w:t>lumière rouge</w:t>
      </w:r>
      <w:r w:rsidR="0087001F">
        <w:t xml:space="preserve"> </w:t>
      </w:r>
      <w:r w:rsidR="003D5053" w:rsidRPr="003D5053">
        <w:rPr>
          <w:b/>
        </w:rPr>
        <w:t>:</w:t>
      </w:r>
      <w:r w:rsidR="003D5053">
        <w:br/>
      </w:r>
      <w:r w:rsidR="0087001F">
        <w:sym w:font="Wingdings" w:char="F0E8"/>
      </w:r>
      <w:r w:rsidR="0087001F">
        <w:t xml:space="preserve"> </w:t>
      </w:r>
      <w:r w:rsidRPr="0087001F">
        <w:rPr>
          <w:b/>
          <w:highlight w:val="blue"/>
        </w:rPr>
        <w:t>lumière bleue</w:t>
      </w:r>
      <w:r>
        <w:t xml:space="preserve"> est </w:t>
      </w:r>
      <w:r w:rsidRPr="0087001F">
        <w:rPr>
          <w:b/>
          <w:color w:val="00B050"/>
        </w:rPr>
        <w:t xml:space="preserve">beaucoup </w:t>
      </w:r>
      <w:r w:rsidR="0087001F" w:rsidRPr="0087001F">
        <w:rPr>
          <w:b/>
          <w:color w:val="00B050"/>
        </w:rPr>
        <w:t>+</w:t>
      </w:r>
      <w:r w:rsidRPr="0087001F">
        <w:rPr>
          <w:b/>
          <w:color w:val="00B050"/>
        </w:rPr>
        <w:t xml:space="preserve"> riche</w:t>
      </w:r>
      <w:r>
        <w:t xml:space="preserve"> en énergie </w:t>
      </w:r>
      <w:r w:rsidRPr="0087001F">
        <w:rPr>
          <w:b/>
          <w:highlight w:val="red"/>
        </w:rPr>
        <w:t>que la lumière rouge</w:t>
      </w:r>
    </w:p>
    <w:p w:rsidR="00681D2C" w:rsidRDefault="00681D2C" w:rsidP="00976AB1"/>
    <w:p w:rsidR="00681D2C" w:rsidRPr="00681D2C" w:rsidRDefault="00681D2C" w:rsidP="00976AB1">
      <w:pPr>
        <w:rPr>
          <w:b/>
          <w:sz w:val="32"/>
        </w:rPr>
      </w:pPr>
      <w:proofErr w:type="gramStart"/>
      <w:r w:rsidRPr="00681D2C">
        <w:rPr>
          <w:b/>
          <w:sz w:val="32"/>
          <w:highlight w:val="magenta"/>
        </w:rPr>
        <w:t>diapos</w:t>
      </w:r>
      <w:proofErr w:type="gramEnd"/>
    </w:p>
    <w:p w:rsidR="00976AB1" w:rsidRPr="00E319B0" w:rsidRDefault="00976AB1" w:rsidP="00976AB1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Capture de l’énergie</w:t>
      </w:r>
    </w:p>
    <w:p w:rsidR="00976AB1" w:rsidRPr="00E319B0" w:rsidRDefault="00976AB1" w:rsidP="00976AB1">
      <w:pPr>
        <w:pStyle w:val="Titre2"/>
        <w:rPr>
          <w:b/>
          <w:i w:val="0"/>
          <w:u w:val="single"/>
        </w:rPr>
      </w:pPr>
      <w:r w:rsidRPr="00E319B0">
        <w:rPr>
          <w:b/>
          <w:i w:val="0"/>
          <w:u w:val="single"/>
        </w:rPr>
        <w:t>Migration de l’énergie</w:t>
      </w:r>
    </w:p>
    <w:p w:rsidR="00AE0D2E" w:rsidRPr="00E319B0" w:rsidRDefault="00AE0D2E" w:rsidP="00AE0D2E">
      <w:pPr>
        <w:pStyle w:val="Titre1"/>
        <w:rPr>
          <w:color w:val="0070C0"/>
        </w:rPr>
      </w:pPr>
      <w:r w:rsidRPr="00E319B0">
        <w:rPr>
          <w:color w:val="0070C0"/>
        </w:rPr>
        <w:t>Notion de rendement quantique</w:t>
      </w:r>
    </w:p>
    <w:sectPr w:rsidR="00AE0D2E" w:rsidRPr="00E319B0" w:rsidSect="00001C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6B2" w:rsidRDefault="00AB16B2" w:rsidP="00AE0D2E">
      <w:pPr>
        <w:spacing w:after="0" w:line="240" w:lineRule="auto"/>
      </w:pPr>
      <w:r>
        <w:separator/>
      </w:r>
    </w:p>
  </w:endnote>
  <w:endnote w:type="continuationSeparator" w:id="0">
    <w:p w:rsidR="00AB16B2" w:rsidRDefault="00AB16B2" w:rsidP="00AE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1973663"/>
      <w:docPartObj>
        <w:docPartGallery w:val="Page Numbers (Bottom of Page)"/>
        <w:docPartUnique/>
      </w:docPartObj>
    </w:sdtPr>
    <w:sdtContent>
      <w:p w:rsidR="004D3242" w:rsidRDefault="00EE4CDA">
        <w:pPr>
          <w:pStyle w:val="Pieddepage"/>
          <w:jc w:val="center"/>
        </w:pPr>
        <w:r>
          <w:fldChar w:fldCharType="begin"/>
        </w:r>
        <w:r w:rsidR="004D3242">
          <w:instrText>PAGE   \* MERGEFORMAT</w:instrText>
        </w:r>
        <w:r>
          <w:fldChar w:fldCharType="separate"/>
        </w:r>
        <w:r w:rsidR="008E6C6E">
          <w:rPr>
            <w:noProof/>
          </w:rPr>
          <w:t>2</w:t>
        </w:r>
        <w:r>
          <w:fldChar w:fldCharType="end"/>
        </w:r>
      </w:p>
    </w:sdtContent>
  </w:sdt>
  <w:p w:rsidR="004D3242" w:rsidRDefault="004D324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6B2" w:rsidRDefault="00AB16B2" w:rsidP="00AE0D2E">
      <w:pPr>
        <w:spacing w:after="0" w:line="240" w:lineRule="auto"/>
      </w:pPr>
      <w:r>
        <w:separator/>
      </w:r>
    </w:p>
  </w:footnote>
  <w:footnote w:type="continuationSeparator" w:id="0">
    <w:p w:rsidR="00AB16B2" w:rsidRDefault="00AB16B2" w:rsidP="00AE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D2E" w:rsidRDefault="00AE0D2E">
    <w:pPr>
      <w:pStyle w:val="En-tte"/>
    </w:pPr>
    <w:r>
      <w:t>Chapitre 4</w:t>
    </w:r>
    <w:r>
      <w:ptab w:relativeTo="margin" w:alignment="center" w:leader="none"/>
    </w:r>
    <w:r>
      <w:ptab w:relativeTo="margin" w:alignment="right" w:leader="none"/>
    </w:r>
    <w:r>
      <w:t>Physiologie végétale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515039D"/>
    <w:multiLevelType w:val="hybridMultilevel"/>
    <w:tmpl w:val="5E4C0F94"/>
    <w:lvl w:ilvl="0" w:tplc="96326DF2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4795"/>
    <w:multiLevelType w:val="hybridMultilevel"/>
    <w:tmpl w:val="A600D144"/>
    <w:lvl w:ilvl="0" w:tplc="08563D30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4"/>
  </w:num>
  <w:num w:numId="35">
    <w:abstractNumId w:val="0"/>
  </w:num>
  <w:num w:numId="36">
    <w:abstractNumId w:val="7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F0A"/>
    <w:rsid w:val="00001C20"/>
    <w:rsid w:val="0002048C"/>
    <w:rsid w:val="00033F1A"/>
    <w:rsid w:val="000515A8"/>
    <w:rsid w:val="00071806"/>
    <w:rsid w:val="0009577C"/>
    <w:rsid w:val="000E7D74"/>
    <w:rsid w:val="00133E55"/>
    <w:rsid w:val="001748D7"/>
    <w:rsid w:val="001911FB"/>
    <w:rsid w:val="00233327"/>
    <w:rsid w:val="00247F3D"/>
    <w:rsid w:val="002558BE"/>
    <w:rsid w:val="002B6648"/>
    <w:rsid w:val="002F2D9E"/>
    <w:rsid w:val="00360F0A"/>
    <w:rsid w:val="003D01EC"/>
    <w:rsid w:val="003D5053"/>
    <w:rsid w:val="00412F53"/>
    <w:rsid w:val="004230B5"/>
    <w:rsid w:val="004A0FF9"/>
    <w:rsid w:val="004D3242"/>
    <w:rsid w:val="004F0DF1"/>
    <w:rsid w:val="005D4A19"/>
    <w:rsid w:val="00621CC9"/>
    <w:rsid w:val="00637FFC"/>
    <w:rsid w:val="00681D2C"/>
    <w:rsid w:val="00692515"/>
    <w:rsid w:val="006B7BE1"/>
    <w:rsid w:val="00772A77"/>
    <w:rsid w:val="00782D08"/>
    <w:rsid w:val="007D0634"/>
    <w:rsid w:val="007E5679"/>
    <w:rsid w:val="00854DCF"/>
    <w:rsid w:val="0087001F"/>
    <w:rsid w:val="008A3BEB"/>
    <w:rsid w:val="008E0CE3"/>
    <w:rsid w:val="008E6C6E"/>
    <w:rsid w:val="00912B59"/>
    <w:rsid w:val="00976AB1"/>
    <w:rsid w:val="009935EA"/>
    <w:rsid w:val="00A110B0"/>
    <w:rsid w:val="00A15A03"/>
    <w:rsid w:val="00A4690A"/>
    <w:rsid w:val="00AB16B2"/>
    <w:rsid w:val="00AE0D2E"/>
    <w:rsid w:val="00B06BA0"/>
    <w:rsid w:val="00B62D74"/>
    <w:rsid w:val="00B7411D"/>
    <w:rsid w:val="00BF0E6B"/>
    <w:rsid w:val="00C60939"/>
    <w:rsid w:val="00C85449"/>
    <w:rsid w:val="00CB277D"/>
    <w:rsid w:val="00CC5768"/>
    <w:rsid w:val="00CF33F9"/>
    <w:rsid w:val="00D47598"/>
    <w:rsid w:val="00D72D1E"/>
    <w:rsid w:val="00D82666"/>
    <w:rsid w:val="00DF0A5E"/>
    <w:rsid w:val="00E319B0"/>
    <w:rsid w:val="00E45B33"/>
    <w:rsid w:val="00E6194F"/>
    <w:rsid w:val="00EA0ADB"/>
    <w:rsid w:val="00EA56F9"/>
    <w:rsid w:val="00EE4CDA"/>
    <w:rsid w:val="00F0686D"/>
    <w:rsid w:val="00F401A6"/>
    <w:rsid w:val="00F4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AE0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D2E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AE0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D2E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D2E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AE0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D2E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AE0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D2E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D2E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15</cp:revision>
  <dcterms:created xsi:type="dcterms:W3CDTF">2013-11-20T09:56:00Z</dcterms:created>
  <dcterms:modified xsi:type="dcterms:W3CDTF">2014-01-12T22:11:00Z</dcterms:modified>
</cp:coreProperties>
</file>