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CB9" w:rsidRDefault="003D4D86">
      <w:pPr>
        <w:rPr>
          <w:b/>
          <w:color w:val="FF0000"/>
          <w:sz w:val="44"/>
          <w:u w:val="single"/>
        </w:rPr>
      </w:pPr>
      <w:r w:rsidRPr="003D4D86">
        <w:rPr>
          <w:b/>
          <w:color w:val="FF0000"/>
          <w:sz w:val="44"/>
          <w:u w:val="single"/>
        </w:rPr>
        <w:t>Chapitre 5 : Les évènements photochimiques</w:t>
      </w:r>
    </w:p>
    <w:p w:rsidR="003D4D86" w:rsidRPr="00C7121D" w:rsidRDefault="003D4D86" w:rsidP="003D4D86">
      <w:pPr>
        <w:pStyle w:val="Titre1"/>
        <w:rPr>
          <w:color w:val="0070C0"/>
        </w:rPr>
      </w:pPr>
      <w:r w:rsidRPr="00C7121D">
        <w:rPr>
          <w:color w:val="0070C0"/>
        </w:rPr>
        <w:t>Les conditions de réalisation de la phase</w:t>
      </w:r>
      <w:r>
        <w:t xml:space="preserve"> </w:t>
      </w:r>
      <w:r w:rsidRPr="00C7121D">
        <w:rPr>
          <w:color w:val="0070C0"/>
        </w:rPr>
        <w:t>photochimique : la réaction de Hill</w:t>
      </w:r>
    </w:p>
    <w:p w:rsidR="006762C2" w:rsidRDefault="006762C2" w:rsidP="006762C2">
      <w:pPr>
        <w:pStyle w:val="Paragraphedeliste"/>
        <w:numPr>
          <w:ilvl w:val="0"/>
          <w:numId w:val="37"/>
        </w:numPr>
        <w:suppressAutoHyphens w:val="0"/>
        <w:autoSpaceDN/>
        <w:jc w:val="both"/>
        <w:textAlignment w:val="auto"/>
      </w:pPr>
      <w:r w:rsidRPr="003C0252">
        <w:t>se déroulent</w:t>
      </w:r>
      <w:r w:rsidRPr="00C7121D">
        <w:rPr>
          <w:b/>
          <w:color w:val="FF0000"/>
        </w:rPr>
        <w:t xml:space="preserve"> qu’en présence de lumière.</w:t>
      </w:r>
      <w:r>
        <w:t xml:space="preserve"> </w:t>
      </w:r>
    </w:p>
    <w:p w:rsidR="006762C2" w:rsidRDefault="006762C2" w:rsidP="006762C2">
      <w:pPr>
        <w:pStyle w:val="Paragraphedeliste"/>
        <w:numPr>
          <w:ilvl w:val="0"/>
          <w:numId w:val="37"/>
        </w:numPr>
        <w:suppressAutoHyphens w:val="0"/>
        <w:autoSpaceDN/>
        <w:jc w:val="both"/>
        <w:textAlignment w:val="auto"/>
      </w:pPr>
      <w:r w:rsidRPr="00C7121D">
        <w:rPr>
          <w:b/>
        </w:rPr>
        <w:t xml:space="preserve">Hill </w:t>
      </w:r>
      <w:r>
        <w:t xml:space="preserve">a découvert qu’il faut obligatoirement des </w:t>
      </w:r>
      <w:r w:rsidRPr="00C7121D">
        <w:rPr>
          <w:b/>
          <w:color w:val="FF0000"/>
        </w:rPr>
        <w:t>accepteurs d’électrons</w:t>
      </w:r>
      <w:r>
        <w:t xml:space="preserve"> </w:t>
      </w:r>
      <w:r w:rsidR="003C0252">
        <w:t>avec des chloroplastes pour avoir une photosynthèse</w:t>
      </w:r>
    </w:p>
    <w:p w:rsidR="006762C2" w:rsidRDefault="006762C2" w:rsidP="003C0252">
      <w:pPr>
        <w:pStyle w:val="Paragraphedeliste"/>
        <w:numPr>
          <w:ilvl w:val="0"/>
          <w:numId w:val="37"/>
        </w:numPr>
        <w:suppressAutoHyphens w:val="0"/>
        <w:autoSpaceDN/>
        <w:textAlignment w:val="auto"/>
      </w:pPr>
      <w:r>
        <w:t xml:space="preserve">Il a travaillé avec un </w:t>
      </w:r>
      <w:r w:rsidRPr="00C7121D">
        <w:rPr>
          <w:b/>
          <w:color w:val="FF0000"/>
        </w:rPr>
        <w:t>accepteur non-physiologique</w:t>
      </w:r>
      <w:r>
        <w:t xml:space="preserve"> = </w:t>
      </w:r>
      <w:r w:rsidRPr="000F257F">
        <w:rPr>
          <w:b/>
          <w:color w:val="7030A0"/>
        </w:rPr>
        <w:t>oxalate de potassium ferrique</w:t>
      </w:r>
    </w:p>
    <w:p w:rsidR="006762C2" w:rsidRDefault="006762C2" w:rsidP="003C0252">
      <w:pPr>
        <w:pStyle w:val="Paragraphedeliste"/>
        <w:numPr>
          <w:ilvl w:val="0"/>
          <w:numId w:val="37"/>
        </w:numPr>
        <w:suppressAutoHyphens w:val="0"/>
        <w:autoSpaceDN/>
        <w:textAlignment w:val="auto"/>
      </w:pPr>
      <w:r>
        <w:t xml:space="preserve">L’oxalate de potassium </w:t>
      </w:r>
      <w:r w:rsidRPr="003C0252">
        <w:rPr>
          <w:b/>
          <w:color w:val="7030A0"/>
        </w:rPr>
        <w:t>Fe</w:t>
      </w:r>
      <w:r w:rsidRPr="003C0252">
        <w:rPr>
          <w:b/>
          <w:color w:val="7030A0"/>
          <w:vertAlign w:val="superscript"/>
        </w:rPr>
        <w:t>3+</w:t>
      </w:r>
      <w:r w:rsidRPr="003C0252">
        <w:rPr>
          <w:vertAlign w:val="subscript"/>
        </w:rPr>
        <w:t xml:space="preserve"> </w:t>
      </w:r>
      <w:r>
        <w:t>récupère</w:t>
      </w:r>
      <w:r w:rsidR="000F257F">
        <w:t xml:space="preserve">  1</w:t>
      </w:r>
      <w:r>
        <w:t xml:space="preserve"> électron </w:t>
      </w:r>
      <w:r>
        <w:sym w:font="Wingdings" w:char="F0E0"/>
      </w:r>
      <w:r>
        <w:t xml:space="preserve"> </w:t>
      </w:r>
      <w:r w:rsidRPr="003C0252">
        <w:rPr>
          <w:b/>
          <w:color w:val="7030A0"/>
        </w:rPr>
        <w:t>Fe</w:t>
      </w:r>
      <w:r w:rsidRPr="003C0252">
        <w:rPr>
          <w:b/>
          <w:color w:val="7030A0"/>
          <w:vertAlign w:val="superscript"/>
        </w:rPr>
        <w:t>2+</w:t>
      </w:r>
      <w:r w:rsidR="003C0252">
        <w:rPr>
          <w:b/>
          <w:color w:val="7030A0"/>
        </w:rPr>
        <w:br/>
      </w:r>
      <w:r>
        <w:t xml:space="preserve">Molécule qui </w:t>
      </w:r>
      <w:r w:rsidRPr="00C7121D">
        <w:rPr>
          <w:b/>
          <w:color w:val="FF0000"/>
        </w:rPr>
        <w:t>change de couleur</w:t>
      </w:r>
      <w:r>
        <w:t xml:space="preserve"> suivant </w:t>
      </w:r>
      <w:r w:rsidRPr="00C7121D">
        <w:rPr>
          <w:b/>
          <w:color w:val="FF0000"/>
        </w:rPr>
        <w:t>l’état oxydé</w:t>
      </w:r>
      <w:r>
        <w:t xml:space="preserve"> (</w:t>
      </w:r>
      <w:r w:rsidRPr="00C7121D">
        <w:rPr>
          <w:b/>
          <w:highlight w:val="blue"/>
        </w:rPr>
        <w:t>bleu</w:t>
      </w:r>
      <w:r>
        <w:t xml:space="preserve">) ou </w:t>
      </w:r>
      <w:r w:rsidRPr="00C7121D">
        <w:rPr>
          <w:b/>
          <w:color w:val="FF0000"/>
        </w:rPr>
        <w:t>réduit</w:t>
      </w:r>
      <w:r>
        <w:t xml:space="preserve"> (</w:t>
      </w:r>
      <w:r w:rsidRPr="00C7121D">
        <w:rPr>
          <w:b/>
        </w:rPr>
        <w:t>incolore</w:t>
      </w:r>
      <w:r w:rsidR="003C0252">
        <w:t>)</w:t>
      </w:r>
    </w:p>
    <w:p w:rsidR="006762C2" w:rsidRDefault="006762C2" w:rsidP="006762C2">
      <w:pPr>
        <w:pStyle w:val="Paragraphedeliste"/>
        <w:numPr>
          <w:ilvl w:val="0"/>
          <w:numId w:val="37"/>
        </w:numPr>
        <w:suppressAutoHyphens w:val="0"/>
        <w:autoSpaceDN/>
        <w:jc w:val="both"/>
        <w:textAlignment w:val="auto"/>
      </w:pPr>
      <w:r w:rsidRPr="003C0252">
        <w:rPr>
          <w:b/>
        </w:rPr>
        <w:t>DPIP</w:t>
      </w:r>
      <w:r>
        <w:t xml:space="preserve"> = </w:t>
      </w:r>
      <w:proofErr w:type="spellStart"/>
      <w:r>
        <w:t>Dichlorophénolindophénol</w:t>
      </w:r>
      <w:proofErr w:type="spellEnd"/>
      <w:r>
        <w:t xml:space="preserve">. </w:t>
      </w:r>
    </w:p>
    <w:p w:rsidR="006762C2" w:rsidRDefault="006762C2" w:rsidP="006762C2">
      <w:pPr>
        <w:pStyle w:val="Paragraphedeliste"/>
        <w:numPr>
          <w:ilvl w:val="0"/>
          <w:numId w:val="37"/>
        </w:numPr>
        <w:suppressAutoHyphens w:val="0"/>
        <w:autoSpaceDN/>
        <w:jc w:val="both"/>
        <w:textAlignment w:val="auto"/>
      </w:pPr>
      <w:r w:rsidRPr="003C0252">
        <w:rPr>
          <w:b/>
          <w:color w:val="FF0000"/>
        </w:rPr>
        <w:t>L’accepteur physiologique</w:t>
      </w:r>
      <w:r>
        <w:t xml:space="preserve"> = </w:t>
      </w:r>
      <w:r w:rsidRPr="00C7121D">
        <w:rPr>
          <w:b/>
        </w:rPr>
        <w:t>NADP</w:t>
      </w:r>
      <w:r>
        <w:t xml:space="preserve"> qui est réduit et passe sous forme de </w:t>
      </w:r>
      <w:r w:rsidRPr="00C7121D">
        <w:rPr>
          <w:b/>
        </w:rPr>
        <w:t>NADPH</w:t>
      </w:r>
      <w:r w:rsidRPr="00C7121D">
        <w:rPr>
          <w:b/>
          <w:vertAlign w:val="subscript"/>
        </w:rPr>
        <w:t>2</w:t>
      </w:r>
    </w:p>
    <w:p w:rsidR="000F1ADC" w:rsidRDefault="000F1ADC" w:rsidP="006762C2">
      <w:r>
        <w:rPr>
          <w:b/>
        </w:rPr>
        <w:br/>
      </w:r>
      <w:r>
        <w:rPr>
          <w:b/>
        </w:rPr>
        <w:br/>
      </w:r>
      <w:r w:rsidRPr="000F1ADC">
        <w:rPr>
          <w:rFonts w:ascii="Arial" w:hAnsi="Arial" w:cs="Arial"/>
          <w:kern w:val="0"/>
          <w:szCs w:val="40"/>
        </w:rPr>
        <w:t xml:space="preserve">Il ne peut se réaliser que d’un système de </w:t>
      </w:r>
      <w:r w:rsidRPr="000F1ADC">
        <w:rPr>
          <w:rFonts w:ascii="Arial" w:hAnsi="Arial" w:cs="Arial"/>
          <w:b/>
          <w:bCs/>
          <w:color w:val="FF0000"/>
          <w:kern w:val="0"/>
          <w:szCs w:val="40"/>
        </w:rPr>
        <w:t xml:space="preserve">potentiel </w:t>
      </w:r>
      <w:proofErr w:type="spellStart"/>
      <w:r w:rsidRPr="000F1ADC">
        <w:rPr>
          <w:rFonts w:ascii="Arial" w:hAnsi="Arial" w:cs="Arial"/>
          <w:b/>
          <w:bCs/>
          <w:color w:val="FF0000"/>
          <w:kern w:val="0"/>
          <w:szCs w:val="40"/>
        </w:rPr>
        <w:t>rédox</w:t>
      </w:r>
      <w:proofErr w:type="spellEnd"/>
      <w:r w:rsidRPr="000F1ADC">
        <w:rPr>
          <w:rFonts w:ascii="Arial" w:hAnsi="Arial" w:cs="Arial"/>
          <w:b/>
          <w:bCs/>
          <w:color w:val="FF0000"/>
          <w:kern w:val="0"/>
          <w:szCs w:val="40"/>
        </w:rPr>
        <w:t xml:space="preserve"> </w:t>
      </w:r>
      <w:r w:rsidRPr="000F1ADC">
        <w:rPr>
          <w:rFonts w:ascii="Arial" w:hAnsi="Arial" w:cs="Arial"/>
          <w:b/>
          <w:bCs/>
          <w:color w:val="00B050"/>
          <w:kern w:val="0"/>
          <w:szCs w:val="40"/>
        </w:rPr>
        <w:t xml:space="preserve">bas vers </w:t>
      </w:r>
      <w:r w:rsidRPr="000F1ADC">
        <w:rPr>
          <w:rFonts w:ascii="Arial" w:hAnsi="Arial" w:cs="Arial"/>
          <w:b/>
          <w:color w:val="00B050"/>
          <w:kern w:val="0"/>
          <w:szCs w:val="40"/>
        </w:rPr>
        <w:t>un système</w:t>
      </w:r>
      <w:r w:rsidRPr="000F1ADC">
        <w:rPr>
          <w:rFonts w:ascii="Arial" w:hAnsi="Arial" w:cs="Arial"/>
          <w:b/>
          <w:color w:val="FF0000"/>
          <w:kern w:val="0"/>
          <w:szCs w:val="40"/>
        </w:rPr>
        <w:t xml:space="preserve"> de </w:t>
      </w:r>
      <w:r w:rsidRPr="000F1ADC">
        <w:rPr>
          <w:rFonts w:ascii="Arial" w:hAnsi="Arial" w:cs="Arial"/>
          <w:b/>
          <w:bCs/>
          <w:color w:val="FF0000"/>
          <w:kern w:val="0"/>
          <w:szCs w:val="40"/>
        </w:rPr>
        <w:t xml:space="preserve">potentiel </w:t>
      </w:r>
      <w:proofErr w:type="spellStart"/>
      <w:r w:rsidRPr="000F1ADC">
        <w:rPr>
          <w:rFonts w:ascii="Arial" w:hAnsi="Arial" w:cs="Arial"/>
          <w:b/>
          <w:bCs/>
          <w:color w:val="FF0000"/>
          <w:kern w:val="0"/>
          <w:szCs w:val="40"/>
        </w:rPr>
        <w:t>rédox</w:t>
      </w:r>
      <w:proofErr w:type="spellEnd"/>
      <w:r w:rsidRPr="000F1ADC">
        <w:rPr>
          <w:rFonts w:ascii="Arial" w:hAnsi="Arial" w:cs="Arial"/>
          <w:b/>
          <w:bCs/>
          <w:color w:val="FF0000"/>
          <w:kern w:val="0"/>
          <w:szCs w:val="40"/>
        </w:rPr>
        <w:t xml:space="preserve"> </w:t>
      </w:r>
      <w:proofErr w:type="spellStart"/>
      <w:r w:rsidRPr="000F1ADC">
        <w:rPr>
          <w:rFonts w:ascii="Arial" w:hAnsi="Arial" w:cs="Arial"/>
          <w:b/>
          <w:bCs/>
          <w:color w:val="00B050"/>
          <w:kern w:val="0"/>
          <w:szCs w:val="40"/>
        </w:rPr>
        <w:t>élévé</w:t>
      </w:r>
      <w:proofErr w:type="spellEnd"/>
    </w:p>
    <w:p w:rsidR="003D4D86" w:rsidRPr="00C7121D" w:rsidRDefault="006762C2" w:rsidP="006762C2">
      <w:pPr>
        <w:pStyle w:val="Titre1"/>
        <w:rPr>
          <w:color w:val="0070C0"/>
        </w:rPr>
      </w:pPr>
      <w:r w:rsidRPr="00C7121D">
        <w:rPr>
          <w:color w:val="0070C0"/>
        </w:rPr>
        <w:t>Le mécanisme photochimique</w:t>
      </w:r>
    </w:p>
    <w:p w:rsidR="006762C2" w:rsidRPr="00E675B3" w:rsidRDefault="006762C2" w:rsidP="006762C2">
      <w:pPr>
        <w:rPr>
          <w:b/>
        </w:rPr>
      </w:pPr>
      <w:r w:rsidRPr="00E675B3">
        <w:rPr>
          <w:b/>
          <w:highlight w:val="magenta"/>
        </w:rPr>
        <w:t>Diapo transfert spontané des électrons</w:t>
      </w:r>
    </w:p>
    <w:p w:rsidR="006762C2" w:rsidRDefault="006762C2" w:rsidP="006762C2">
      <w:pPr>
        <w:pStyle w:val="Titre2"/>
        <w:rPr>
          <w:b/>
          <w:i w:val="0"/>
          <w:u w:val="single"/>
        </w:rPr>
      </w:pPr>
      <w:r w:rsidRPr="00C7121D">
        <w:rPr>
          <w:b/>
          <w:i w:val="0"/>
          <w:u w:val="single"/>
        </w:rPr>
        <w:t>Le transport acyclique des électrons</w:t>
      </w:r>
    </w:p>
    <w:p w:rsidR="000F1ADC" w:rsidRDefault="00B26D26" w:rsidP="000F1ADC">
      <w:r>
        <w:rPr>
          <w:noProof/>
          <w:lang w:eastAsia="fr-FR"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Flèche courbée vers le bas 1" o:spid="_x0000_s1030" type="#_x0000_t105" style="position:absolute;margin-left:151.6pt;margin-top:10.75pt;width:33.3pt;height:12.2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" adj="17633,20608,16200" fillcolor="#4f81bd [3204]" strokecolor="#1f497d [3215]" strokeweight="2pt"/>
        </w:pict>
      </w:r>
    </w:p>
    <w:p w:rsidR="000F1ADC" w:rsidRPr="00C7121D" w:rsidRDefault="00B26D26" w:rsidP="000F1ADC">
      <w:pPr>
        <w:rPr>
          <w:b/>
        </w:rPr>
      </w:pPr>
      <w:r w:rsidRPr="00B26D26">
        <w:rPr>
          <w:b/>
          <w:noProof/>
          <w:highlight w:val="yellow"/>
          <w:lang w:eastAsia="fr-FR"/>
        </w:rPr>
        <w:pict>
          <v:shape id="Flèche courbée vers le bas 2" o:spid="_x0000_s1029" type="#_x0000_t105" style="position:absolute;margin-left:25.55pt;margin-top:15.15pt;width:33.25pt;height:12.2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" adj="17637,20609,16200" fillcolor="#4f81bd [3204]" strokecolor="#1f497d [3215]" strokeweight="2pt"/>
        </w:pict>
      </w:r>
      <w:proofErr w:type="spellStart"/>
      <w:r w:rsidR="000F1ADC" w:rsidRPr="00C7121D">
        <w:rPr>
          <w:b/>
          <w:highlight w:val="yellow"/>
        </w:rPr>
        <w:t>Holochrome</w:t>
      </w:r>
      <w:proofErr w:type="spellEnd"/>
      <w:r w:rsidR="000F1ADC" w:rsidRPr="00C7121D">
        <w:rPr>
          <w:b/>
          <w:highlight w:val="yellow"/>
        </w:rPr>
        <w:t xml:space="preserve"> </w:t>
      </w:r>
      <w:r w:rsidR="000F1ADC" w:rsidRPr="00C7121D">
        <w:rPr>
          <w:b/>
          <w:highlight w:val="yellow"/>
        </w:rPr>
        <w:sym w:font="Wingdings" w:char="F0E0"/>
      </w:r>
      <w:r w:rsidR="000F1ADC" w:rsidRPr="00C7121D">
        <w:rPr>
          <w:b/>
          <w:highlight w:val="yellow"/>
        </w:rPr>
        <w:t xml:space="preserve"> </w:t>
      </w:r>
      <w:proofErr w:type="spellStart"/>
      <w:r w:rsidR="000F1ADC" w:rsidRPr="00C7121D">
        <w:rPr>
          <w:b/>
          <w:highlight w:val="yellow"/>
        </w:rPr>
        <w:t>holochrome</w:t>
      </w:r>
      <w:proofErr w:type="spellEnd"/>
      <w:r w:rsidR="000F1ADC" w:rsidRPr="00C7121D">
        <w:rPr>
          <w:b/>
          <w:highlight w:val="yellow"/>
          <w:vertAlign w:val="superscript"/>
        </w:rPr>
        <w:t>+</w:t>
      </w:r>
      <w:r w:rsidR="000F1ADC" w:rsidRPr="00C7121D">
        <w:rPr>
          <w:b/>
          <w:highlight w:val="yellow"/>
        </w:rPr>
        <w:t xml:space="preserve">  + e- </w:t>
      </w:r>
      <w:r w:rsidR="000F1ADC" w:rsidRPr="00C7121D">
        <w:rPr>
          <w:b/>
          <w:highlight w:val="yellow"/>
        </w:rPr>
        <w:tab/>
        <w:t>accepteur</w:t>
      </w:r>
      <w:r w:rsidR="000F1ADC" w:rsidRPr="00C7121D">
        <w:rPr>
          <w:b/>
        </w:rPr>
        <w:t xml:space="preserve"> </w:t>
      </w:r>
    </w:p>
    <w:p w:rsidR="000F1ADC" w:rsidRPr="00C7121D" w:rsidRDefault="000F1ADC" w:rsidP="000F1ADC">
      <w:pPr>
        <w:rPr>
          <w:b/>
        </w:rPr>
      </w:pPr>
      <w:r w:rsidRPr="00C7121D">
        <w:rPr>
          <w:b/>
          <w:highlight w:val="yellow"/>
        </w:rPr>
        <w:t xml:space="preserve">Donneur     e- + </w:t>
      </w:r>
      <w:proofErr w:type="spellStart"/>
      <w:r w:rsidRPr="00C7121D">
        <w:rPr>
          <w:b/>
          <w:highlight w:val="yellow"/>
        </w:rPr>
        <w:t>holochrome</w:t>
      </w:r>
      <w:proofErr w:type="spellEnd"/>
      <w:r w:rsidRPr="00C7121D">
        <w:rPr>
          <w:b/>
          <w:highlight w:val="yellow"/>
          <w:vertAlign w:val="superscript"/>
        </w:rPr>
        <w:t>+</w:t>
      </w:r>
      <w:r w:rsidRPr="00C7121D">
        <w:rPr>
          <w:b/>
          <w:highlight w:val="yellow"/>
        </w:rPr>
        <w:t xml:space="preserve"> </w:t>
      </w:r>
      <w:r w:rsidRPr="00C7121D">
        <w:rPr>
          <w:b/>
          <w:highlight w:val="yellow"/>
        </w:rPr>
        <w:sym w:font="Wingdings" w:char="F0E0"/>
      </w:r>
      <w:r w:rsidRPr="00C7121D">
        <w:rPr>
          <w:b/>
          <w:highlight w:val="yellow"/>
        </w:rPr>
        <w:t xml:space="preserve"> </w:t>
      </w:r>
      <w:proofErr w:type="spellStart"/>
      <w:r w:rsidRPr="00C7121D">
        <w:rPr>
          <w:b/>
          <w:highlight w:val="yellow"/>
        </w:rPr>
        <w:t>holochrome</w:t>
      </w:r>
      <w:proofErr w:type="spellEnd"/>
      <w:r w:rsidRPr="00C7121D">
        <w:rPr>
          <w:b/>
        </w:rPr>
        <w:t xml:space="preserve"> </w:t>
      </w:r>
    </w:p>
    <w:p w:rsidR="000F1ADC" w:rsidRDefault="000F1ADC" w:rsidP="000F1ADC">
      <w:r>
        <w:t xml:space="preserve">On appelle </w:t>
      </w:r>
      <w:r w:rsidRPr="00C7121D">
        <w:rPr>
          <w:b/>
          <w:color w:val="FF0000"/>
        </w:rPr>
        <w:t>photosystème</w:t>
      </w:r>
      <w:r>
        <w:t xml:space="preserve">, l’ensemble d’e-, et on note : </w:t>
      </w:r>
    </w:p>
    <w:p w:rsidR="000F1ADC" w:rsidRDefault="000F1ADC" w:rsidP="000F1ADC">
      <w:r w:rsidRPr="00C7121D">
        <w:rPr>
          <w:b/>
          <w:highlight w:val="yellow"/>
        </w:rPr>
        <w:t>PS2</w:t>
      </w:r>
      <w:r>
        <w:t xml:space="preserve"> = le photosystème dont l’</w:t>
      </w:r>
      <w:proofErr w:type="spellStart"/>
      <w:r>
        <w:t>holochrome</w:t>
      </w:r>
      <w:proofErr w:type="spellEnd"/>
      <w:r>
        <w:t xml:space="preserve"> est </w:t>
      </w:r>
      <w:r w:rsidRPr="000F1ADC">
        <w:rPr>
          <w:b/>
        </w:rPr>
        <w:t>P680</w:t>
      </w:r>
    </w:p>
    <w:p w:rsidR="000F1ADC" w:rsidRPr="000F1ADC" w:rsidRDefault="000F1ADC" w:rsidP="000F1ADC">
      <w:r w:rsidRPr="00C7121D">
        <w:rPr>
          <w:b/>
          <w:highlight w:val="yellow"/>
        </w:rPr>
        <w:t>PS1</w:t>
      </w:r>
      <w:r>
        <w:t xml:space="preserve"> = Le photosystème dont l’</w:t>
      </w:r>
      <w:proofErr w:type="spellStart"/>
      <w:r>
        <w:t>holochrome</w:t>
      </w:r>
      <w:proofErr w:type="spellEnd"/>
      <w:r>
        <w:t xml:space="preserve"> est </w:t>
      </w:r>
      <w:r w:rsidRPr="000F1ADC">
        <w:rPr>
          <w:b/>
        </w:rPr>
        <w:t>P700</w:t>
      </w:r>
    </w:p>
    <w:p w:rsidR="006762C2" w:rsidRPr="00C7121D" w:rsidRDefault="006762C2" w:rsidP="006762C2">
      <w:pPr>
        <w:pStyle w:val="Titre3"/>
        <w:rPr>
          <w:color w:val="0070C0"/>
          <w:u w:val="single"/>
        </w:rPr>
      </w:pPr>
      <w:r w:rsidRPr="00C7121D">
        <w:rPr>
          <w:color w:val="0070C0"/>
          <w:u w:val="single"/>
        </w:rPr>
        <w:t>Evènements autour de PS1</w:t>
      </w:r>
    </w:p>
    <w:p w:rsidR="006762C2" w:rsidRPr="000D22EF" w:rsidRDefault="006762C2" w:rsidP="006762C2">
      <w:pPr>
        <w:rPr>
          <w:b/>
        </w:rPr>
      </w:pPr>
      <w:r w:rsidRPr="000D22EF">
        <w:rPr>
          <w:b/>
          <w:highlight w:val="yellow"/>
        </w:rPr>
        <w:t xml:space="preserve">PS1 = </w:t>
      </w:r>
      <w:proofErr w:type="spellStart"/>
      <w:r w:rsidRPr="000D22EF">
        <w:rPr>
          <w:b/>
          <w:highlight w:val="yellow"/>
        </w:rPr>
        <w:t>holochrome</w:t>
      </w:r>
      <w:proofErr w:type="spellEnd"/>
      <w:r w:rsidRPr="000D22EF">
        <w:rPr>
          <w:b/>
          <w:highlight w:val="yellow"/>
        </w:rPr>
        <w:t xml:space="preserve"> P</w:t>
      </w:r>
      <w:r w:rsidRPr="000D22EF">
        <w:rPr>
          <w:b/>
          <w:highlight w:val="yellow"/>
          <w:vertAlign w:val="subscript"/>
        </w:rPr>
        <w:t>700</w:t>
      </w:r>
      <w:r w:rsidRPr="000D22EF">
        <w:rPr>
          <w:b/>
        </w:rPr>
        <w:t xml:space="preserve"> </w:t>
      </w:r>
    </w:p>
    <w:p w:rsidR="006762C2" w:rsidRDefault="006762C2" w:rsidP="006762C2">
      <w:r>
        <w:t xml:space="preserve">Il éjecte une </w:t>
      </w:r>
      <w:r w:rsidRPr="00C7121D">
        <w:rPr>
          <w:b/>
          <w:color w:val="FF0000"/>
        </w:rPr>
        <w:t>paire d’électron</w:t>
      </w:r>
      <w:r>
        <w:t xml:space="preserve"> </w:t>
      </w:r>
      <w:r>
        <w:sym w:font="Wingdings" w:char="F0F3"/>
      </w:r>
      <w:r>
        <w:t xml:space="preserve"> </w:t>
      </w:r>
      <w:r w:rsidR="00BC0E7A">
        <w:rPr>
          <w:b/>
          <w:color w:val="00B050"/>
        </w:rPr>
        <w:t>2</w:t>
      </w:r>
      <w:r>
        <w:t xml:space="preserve"> </w:t>
      </w:r>
      <w:proofErr w:type="spellStart"/>
      <w:r w:rsidRPr="00C7121D">
        <w:rPr>
          <w:b/>
          <w:color w:val="FF0000"/>
        </w:rPr>
        <w:t>holochromes</w:t>
      </w:r>
      <w:proofErr w:type="spellEnd"/>
    </w:p>
    <w:p w:rsidR="006762C2" w:rsidRDefault="006762C2" w:rsidP="006762C2">
      <w:r>
        <w:t xml:space="preserve">Les </w:t>
      </w:r>
      <w:r w:rsidR="00BC0E7A">
        <w:t>2</w:t>
      </w:r>
      <w:r>
        <w:t xml:space="preserve"> électron</w:t>
      </w:r>
      <w:r w:rsidR="00C7121D">
        <w:t xml:space="preserve">s sont récupérés par un </w:t>
      </w:r>
      <w:r w:rsidR="00BC0E7A" w:rsidRPr="00BC0E7A">
        <w:rPr>
          <w:b/>
          <w:color w:val="00B050"/>
        </w:rPr>
        <w:t>1er</w:t>
      </w:r>
      <w:r w:rsidRPr="00BC0E7A">
        <w:rPr>
          <w:b/>
          <w:color w:val="00B050"/>
        </w:rPr>
        <w:t xml:space="preserve"> accepteur</w:t>
      </w:r>
      <w:r>
        <w:t xml:space="preserve"> = </w:t>
      </w:r>
      <w:r w:rsidRPr="00E628A2">
        <w:rPr>
          <w:b/>
          <w:sz w:val="28"/>
          <w:highlight w:val="yellow"/>
        </w:rPr>
        <w:t>P</w:t>
      </w:r>
      <w:r w:rsidRPr="00E628A2">
        <w:rPr>
          <w:b/>
          <w:sz w:val="28"/>
          <w:highlight w:val="yellow"/>
          <w:vertAlign w:val="subscript"/>
        </w:rPr>
        <w:t>430</w:t>
      </w:r>
      <w:r w:rsidRPr="00E628A2">
        <w:rPr>
          <w:sz w:val="24"/>
        </w:rPr>
        <w:t xml:space="preserve"> </w:t>
      </w:r>
      <w:r>
        <w:t xml:space="preserve">qui cède les </w:t>
      </w:r>
      <w:r w:rsidR="00BC0E7A">
        <w:t>2 électrons à</w:t>
      </w:r>
      <w:r>
        <w:t xml:space="preserve"> un autre accepteur, la </w:t>
      </w:r>
      <w:r w:rsidRPr="00C7121D">
        <w:rPr>
          <w:b/>
          <w:color w:val="FF0000"/>
        </w:rPr>
        <w:t>ferrédoxine</w:t>
      </w:r>
      <w:r>
        <w:t xml:space="preserve"> qui </w:t>
      </w:r>
      <w:r w:rsidRPr="00E675B3">
        <w:rPr>
          <w:b/>
          <w:color w:val="FF0000"/>
        </w:rPr>
        <w:t>cède les électrons</w:t>
      </w:r>
      <w:r>
        <w:t xml:space="preserve"> au </w:t>
      </w:r>
      <w:r w:rsidRPr="00E675B3">
        <w:rPr>
          <w:b/>
          <w:highlight w:val="yellow"/>
        </w:rPr>
        <w:t>NADP</w:t>
      </w:r>
      <w:r w:rsidRPr="00E675B3">
        <w:rPr>
          <w:highlight w:val="yellow"/>
        </w:rPr>
        <w:t xml:space="preserve"> </w:t>
      </w:r>
      <w:r>
        <w:t xml:space="preserve">qui </w:t>
      </w:r>
      <w:r w:rsidRPr="00E675B3">
        <w:rPr>
          <w:b/>
          <w:color w:val="FF0000"/>
        </w:rPr>
        <w:t>se réduit</w:t>
      </w:r>
      <w:r>
        <w:t xml:space="preserve"> en </w:t>
      </w:r>
      <w:r w:rsidRPr="00E675B3">
        <w:rPr>
          <w:b/>
          <w:highlight w:val="yellow"/>
        </w:rPr>
        <w:t>NADPH2</w:t>
      </w:r>
    </w:p>
    <w:p w:rsidR="006762C2" w:rsidRDefault="006762C2" w:rsidP="006762C2">
      <w:r>
        <w:t xml:space="preserve">Le </w:t>
      </w:r>
      <w:r w:rsidRPr="00E628A2">
        <w:rPr>
          <w:b/>
          <w:sz w:val="28"/>
          <w:highlight w:val="yellow"/>
        </w:rPr>
        <w:t>P</w:t>
      </w:r>
      <w:r w:rsidRPr="00E628A2">
        <w:rPr>
          <w:b/>
          <w:sz w:val="28"/>
          <w:highlight w:val="yellow"/>
          <w:vertAlign w:val="subscript"/>
        </w:rPr>
        <w:t>700</w:t>
      </w:r>
      <w:r w:rsidRPr="00E628A2">
        <w:rPr>
          <w:sz w:val="28"/>
        </w:rPr>
        <w:t xml:space="preserve"> </w:t>
      </w:r>
      <w:r>
        <w:t xml:space="preserve">a un potentiel </w:t>
      </w:r>
      <w:proofErr w:type="spellStart"/>
      <w:r>
        <w:t>rédox</w:t>
      </w:r>
      <w:proofErr w:type="spellEnd"/>
      <w:r>
        <w:t xml:space="preserve"> de </w:t>
      </w:r>
      <w:r w:rsidRPr="00BC0E7A">
        <w:rPr>
          <w:b/>
          <w:color w:val="00B050"/>
        </w:rPr>
        <w:t>+0,4 V</w:t>
      </w:r>
      <w:r w:rsidRPr="00BC0E7A">
        <w:rPr>
          <w:color w:val="00B050"/>
        </w:rPr>
        <w:t xml:space="preserve"> </w:t>
      </w:r>
      <w:r>
        <w:t xml:space="preserve">et </w:t>
      </w:r>
      <w:r w:rsidRPr="00E628A2">
        <w:rPr>
          <w:b/>
          <w:sz w:val="28"/>
          <w:highlight w:val="yellow"/>
        </w:rPr>
        <w:t>P</w:t>
      </w:r>
      <w:r w:rsidRPr="00E628A2">
        <w:rPr>
          <w:b/>
          <w:sz w:val="28"/>
          <w:highlight w:val="yellow"/>
          <w:vertAlign w:val="subscript"/>
        </w:rPr>
        <w:t>430</w:t>
      </w:r>
      <w:r w:rsidRPr="00E628A2">
        <w:rPr>
          <w:b/>
          <w:sz w:val="28"/>
          <w:highlight w:val="yellow"/>
        </w:rPr>
        <w:t xml:space="preserve"> </w:t>
      </w:r>
      <w:r w:rsidRPr="00C7121D">
        <w:rPr>
          <w:b/>
          <w:highlight w:val="yellow"/>
        </w:rPr>
        <w:t>=</w:t>
      </w:r>
      <w:r w:rsidRPr="00BC0E7A">
        <w:rPr>
          <w:b/>
          <w:color w:val="00B050"/>
        </w:rPr>
        <w:t xml:space="preserve"> -0,5 V</w:t>
      </w:r>
      <w:r>
        <w:t xml:space="preserve"> = </w:t>
      </w:r>
      <w:r w:rsidRPr="00BC0E7A">
        <w:rPr>
          <w:b/>
          <w:color w:val="FF0000"/>
        </w:rPr>
        <w:t>sens inverse</w:t>
      </w:r>
      <w:r w:rsidR="00BC0E7A">
        <w:t xml:space="preserve"> de la réaction normale.</w:t>
      </w:r>
    </w:p>
    <w:p w:rsidR="006762C2" w:rsidRDefault="006762C2" w:rsidP="006762C2">
      <w:r>
        <w:t xml:space="preserve">On calcule à </w:t>
      </w:r>
      <w:r w:rsidR="00C7121D">
        <w:t>chaque transfert d’électron  qu</w:t>
      </w:r>
      <w:r>
        <w:t xml:space="preserve">elle est </w:t>
      </w:r>
      <w:r w:rsidRPr="00BC0E7A">
        <w:rPr>
          <w:b/>
          <w:color w:val="FF0000"/>
        </w:rPr>
        <w:t>l’énergie libre libérée</w:t>
      </w:r>
    </w:p>
    <w:p w:rsidR="006762C2" w:rsidRPr="00C7121D" w:rsidRDefault="00BC0E7A" w:rsidP="006762C2">
      <w:pPr>
        <w:rPr>
          <w:b/>
          <w:sz w:val="24"/>
        </w:rPr>
      </w:pPr>
      <w:r w:rsidRPr="00BC0E7A">
        <w:rPr>
          <w:b/>
          <w:sz w:val="24"/>
          <w:highlight w:val="yellow"/>
        </w:rPr>
        <w:lastRenderedPageBreak/>
        <w:sym w:font="Wingdings" w:char="F0E8"/>
      </w:r>
      <w:r>
        <w:rPr>
          <w:b/>
          <w:sz w:val="24"/>
          <w:highlight w:val="yellow"/>
        </w:rPr>
        <w:t xml:space="preserve">  </w:t>
      </w:r>
      <w:r w:rsidR="006762C2" w:rsidRPr="00C7121D">
        <w:rPr>
          <w:b/>
          <w:sz w:val="24"/>
          <w:highlight w:val="yellow"/>
        </w:rPr>
        <w:t>ΔG’</w:t>
      </w:r>
      <w:r w:rsidR="006762C2" w:rsidRPr="00C7121D">
        <w:rPr>
          <w:b/>
          <w:sz w:val="24"/>
          <w:highlight w:val="yellow"/>
          <w:vertAlign w:val="subscript"/>
        </w:rPr>
        <w:t>0</w:t>
      </w:r>
      <w:r w:rsidR="006762C2" w:rsidRPr="00C7121D">
        <w:rPr>
          <w:b/>
          <w:sz w:val="24"/>
          <w:highlight w:val="yellow"/>
        </w:rPr>
        <w:t xml:space="preserve"> = -</w:t>
      </w:r>
      <w:r w:rsidR="000F257F">
        <w:rPr>
          <w:b/>
          <w:sz w:val="24"/>
          <w:highlight w:val="yellow"/>
        </w:rPr>
        <w:t xml:space="preserve"> </w:t>
      </w:r>
      <w:r w:rsidR="006762C2" w:rsidRPr="00C7121D">
        <w:rPr>
          <w:b/>
          <w:sz w:val="24"/>
          <w:highlight w:val="yellow"/>
        </w:rPr>
        <w:t xml:space="preserve">n x </w:t>
      </w:r>
      <w:proofErr w:type="spellStart"/>
      <w:r w:rsidR="006762C2" w:rsidRPr="00C7121D">
        <w:rPr>
          <w:b/>
          <w:sz w:val="24"/>
          <w:highlight w:val="yellow"/>
        </w:rPr>
        <w:t>Cte</w:t>
      </w:r>
      <w:proofErr w:type="spellEnd"/>
      <w:r w:rsidR="006762C2" w:rsidRPr="00C7121D">
        <w:rPr>
          <w:b/>
          <w:sz w:val="24"/>
          <w:highlight w:val="yellow"/>
        </w:rPr>
        <w:t xml:space="preserve"> Faraday x ΔE’</w:t>
      </w:r>
      <w:r w:rsidR="006762C2" w:rsidRPr="00C7121D">
        <w:rPr>
          <w:b/>
          <w:sz w:val="24"/>
          <w:highlight w:val="yellow"/>
          <w:vertAlign w:val="subscript"/>
        </w:rPr>
        <w:t>0</w:t>
      </w:r>
    </w:p>
    <w:p w:rsidR="006762C2" w:rsidRPr="005C42DD" w:rsidRDefault="006762C2" w:rsidP="006762C2">
      <w:pPr>
        <w:pStyle w:val="Paragraphedeliste"/>
        <w:numPr>
          <w:ilvl w:val="0"/>
          <w:numId w:val="37"/>
        </w:numPr>
        <w:suppressAutoHyphens w:val="0"/>
        <w:autoSpaceDN/>
        <w:jc w:val="both"/>
        <w:textAlignment w:val="auto"/>
      </w:pPr>
      <w:r w:rsidRPr="00BC0E7A">
        <w:rPr>
          <w:b/>
          <w:highlight w:val="yellow"/>
        </w:rPr>
        <w:t>n</w:t>
      </w:r>
      <w:r w:rsidRPr="005C42DD">
        <w:t xml:space="preserve"> = nombre d’électrons qui circulent</w:t>
      </w:r>
    </w:p>
    <w:p w:rsidR="006762C2" w:rsidRPr="000D22EF" w:rsidRDefault="006762C2" w:rsidP="006762C2">
      <w:pPr>
        <w:pStyle w:val="Paragraphedeliste"/>
        <w:numPr>
          <w:ilvl w:val="0"/>
          <w:numId w:val="37"/>
        </w:numPr>
        <w:suppressAutoHyphens w:val="0"/>
        <w:autoSpaceDN/>
        <w:jc w:val="both"/>
        <w:textAlignment w:val="auto"/>
        <w:rPr>
          <w:b/>
          <w:color w:val="00B050"/>
        </w:rPr>
      </w:pPr>
      <w:r w:rsidRPr="00BC0E7A">
        <w:rPr>
          <w:b/>
          <w:highlight w:val="yellow"/>
        </w:rPr>
        <w:t xml:space="preserve">1 Faraday </w:t>
      </w:r>
      <w:r w:rsidRPr="005C42DD">
        <w:t xml:space="preserve">= </w:t>
      </w:r>
      <w:r w:rsidRPr="000D22EF">
        <w:rPr>
          <w:b/>
          <w:color w:val="00B050"/>
        </w:rPr>
        <w:t>23 Kcal</w:t>
      </w:r>
    </w:p>
    <w:p w:rsidR="00BC0E7A" w:rsidRDefault="006762C2" w:rsidP="00BC0E7A">
      <w:pPr>
        <w:pStyle w:val="Paragraphedeliste"/>
        <w:numPr>
          <w:ilvl w:val="0"/>
          <w:numId w:val="37"/>
        </w:numPr>
        <w:suppressAutoHyphens w:val="0"/>
        <w:autoSpaceDN/>
        <w:jc w:val="both"/>
        <w:textAlignment w:val="auto"/>
      </w:pPr>
      <w:r w:rsidRPr="00BC0E7A">
        <w:rPr>
          <w:b/>
          <w:highlight w:val="yellow"/>
        </w:rPr>
        <w:t>ΔE’</w:t>
      </w:r>
      <w:r w:rsidRPr="00BC0E7A">
        <w:rPr>
          <w:b/>
          <w:highlight w:val="yellow"/>
          <w:vertAlign w:val="subscript"/>
        </w:rPr>
        <w:t>0</w:t>
      </w:r>
      <w:r w:rsidRPr="00BC0E7A">
        <w:rPr>
          <w:b/>
          <w:highlight w:val="yellow"/>
        </w:rPr>
        <w:t xml:space="preserve"> </w:t>
      </w:r>
      <w:r>
        <w:t xml:space="preserve">= variation du potentiel </w:t>
      </w:r>
      <w:proofErr w:type="spellStart"/>
      <w:r>
        <w:t>rédox</w:t>
      </w:r>
      <w:proofErr w:type="spellEnd"/>
      <w:r>
        <w:t xml:space="preserve"> standard, affectée du signe moins, chaque fois que l’on va vers des potentiels </w:t>
      </w:r>
      <w:r w:rsidR="000F257F">
        <w:t>de plus en plus électronégatifs</w:t>
      </w:r>
    </w:p>
    <w:p w:rsidR="00BC0E7A" w:rsidRPr="00BC0E7A" w:rsidRDefault="00BC0E7A" w:rsidP="00BC0E7A">
      <w:pPr>
        <w:pStyle w:val="Paragraphedeliste"/>
        <w:suppressAutoHyphens w:val="0"/>
        <w:autoSpaceDN/>
        <w:ind w:left="360"/>
        <w:textAlignment w:val="auto"/>
        <w:rPr>
          <w:lang w:val="en-US"/>
        </w:rPr>
      </w:pPr>
      <w:r w:rsidRPr="00BC0E7A">
        <w:rPr>
          <w:b/>
          <w:u w:val="single"/>
          <w:lang w:val="en-US"/>
        </w:rPr>
        <w:t xml:space="preserve">Au </w:t>
      </w:r>
      <w:proofErr w:type="gramStart"/>
      <w:r w:rsidRPr="00BC0E7A">
        <w:rPr>
          <w:b/>
          <w:u w:val="single"/>
          <w:lang w:val="en-US"/>
        </w:rPr>
        <w:t>final :</w:t>
      </w:r>
      <w:proofErr w:type="gramEnd"/>
      <w:r w:rsidRPr="00BC0E7A">
        <w:rPr>
          <w:b/>
          <w:lang w:val="en-US"/>
        </w:rPr>
        <w:t xml:space="preserve"> </w:t>
      </w:r>
      <w:r>
        <w:rPr>
          <w:b/>
          <w:lang w:val="en-US"/>
        </w:rPr>
        <w:br/>
      </w:r>
      <w:r w:rsidR="000F257F">
        <w:rPr>
          <w:b/>
          <w:highlight w:val="yellow"/>
          <w:lang w:val="en-US"/>
        </w:rPr>
        <w:t xml:space="preserve">P700 </w:t>
      </w:r>
      <w:r w:rsidR="000F257F" w:rsidRPr="000F257F">
        <w:rPr>
          <w:b/>
          <w:highlight w:val="yellow"/>
          <w:vertAlign w:val="superscript"/>
          <w:lang w:val="en-US"/>
        </w:rPr>
        <w:t>+</w:t>
      </w:r>
      <w:r w:rsidRPr="00BC0E7A">
        <w:rPr>
          <w:b/>
          <w:highlight w:val="yellow"/>
          <w:lang w:val="en-US"/>
        </w:rPr>
        <w:t xml:space="preserve"> =&gt; P430 =</w:t>
      </w:r>
      <w:r w:rsidRPr="00BC0E7A">
        <w:rPr>
          <w:b/>
          <w:color w:val="00B050"/>
          <w:highlight w:val="yellow"/>
          <w:lang w:val="en-US"/>
        </w:rPr>
        <w:t xml:space="preserve"> </w:t>
      </w:r>
      <w:r w:rsidRPr="00BC0E7A">
        <w:rPr>
          <w:b/>
          <w:color w:val="00B050"/>
          <w:lang w:val="en-US"/>
        </w:rPr>
        <w:t>42Kcal</w:t>
      </w:r>
      <w:r w:rsidRPr="00BC0E7A">
        <w:rPr>
          <w:b/>
          <w:lang w:val="en-US"/>
        </w:rPr>
        <w:br/>
      </w:r>
      <w:r w:rsidRPr="00BC0E7A">
        <w:rPr>
          <w:b/>
          <w:highlight w:val="yellow"/>
          <w:lang w:val="en-US"/>
        </w:rPr>
        <w:t xml:space="preserve">P430 =&gt; </w:t>
      </w:r>
      <w:proofErr w:type="spellStart"/>
      <w:r w:rsidRPr="00BC0E7A">
        <w:rPr>
          <w:b/>
          <w:highlight w:val="yellow"/>
          <w:lang w:val="en-US"/>
        </w:rPr>
        <w:t>ferredoxine</w:t>
      </w:r>
      <w:proofErr w:type="spellEnd"/>
      <w:r w:rsidRPr="00BC0E7A">
        <w:rPr>
          <w:b/>
          <w:highlight w:val="yellow"/>
          <w:lang w:val="en-US"/>
        </w:rPr>
        <w:t xml:space="preserve"> = </w:t>
      </w:r>
      <w:r w:rsidRPr="00BC0E7A">
        <w:rPr>
          <w:b/>
          <w:color w:val="00B050"/>
          <w:lang w:val="en-US"/>
        </w:rPr>
        <w:t>- 4,6Kcal</w:t>
      </w:r>
      <w:r w:rsidRPr="00BC0E7A">
        <w:rPr>
          <w:b/>
          <w:color w:val="00B050"/>
          <w:lang w:val="en-US"/>
        </w:rPr>
        <w:br/>
      </w:r>
      <w:proofErr w:type="spellStart"/>
      <w:r w:rsidRPr="00BC0E7A">
        <w:rPr>
          <w:b/>
          <w:highlight w:val="yellow"/>
          <w:lang w:val="en-US"/>
        </w:rPr>
        <w:t>ferredoxine</w:t>
      </w:r>
      <w:proofErr w:type="spellEnd"/>
      <w:r w:rsidRPr="00BC0E7A">
        <w:rPr>
          <w:b/>
          <w:highlight w:val="yellow"/>
          <w:lang w:val="en-US"/>
        </w:rPr>
        <w:t xml:space="preserve"> =&gt; NADP = </w:t>
      </w:r>
      <w:r w:rsidRPr="00BC0E7A">
        <w:rPr>
          <w:b/>
          <w:color w:val="00B050"/>
          <w:lang w:val="en-US"/>
        </w:rPr>
        <w:t xml:space="preserve">-4,6Kcal </w:t>
      </w:r>
      <w:r>
        <w:rPr>
          <w:b/>
          <w:lang w:val="en-US"/>
        </w:rPr>
        <w:br/>
      </w:r>
      <w:r w:rsidRPr="00BC0E7A">
        <w:rPr>
          <w:b/>
          <w:lang w:val="en-US"/>
        </w:rPr>
        <w:sym w:font="Wingdings" w:char="F0E8"/>
      </w:r>
      <w:r>
        <w:rPr>
          <w:b/>
          <w:lang w:val="en-US"/>
        </w:rPr>
        <w:t xml:space="preserve"> </w:t>
      </w:r>
      <w:r w:rsidRPr="00BC0E7A">
        <w:rPr>
          <w:b/>
          <w:color w:val="00B050"/>
          <w:lang w:val="en-US"/>
        </w:rPr>
        <w:t>+ 33 Kcal</w:t>
      </w:r>
    </w:p>
    <w:p w:rsidR="006762C2" w:rsidRPr="000D22EF" w:rsidRDefault="006762C2" w:rsidP="00BC0E7A">
      <w:pPr>
        <w:pStyle w:val="Paragraphedeliste"/>
        <w:suppressAutoHyphens w:val="0"/>
        <w:autoSpaceDN/>
        <w:ind w:left="360"/>
        <w:textAlignment w:val="auto"/>
        <w:rPr>
          <w:highlight w:val="magenta"/>
        </w:rPr>
      </w:pPr>
      <w:r w:rsidRPr="000D22EF">
        <w:rPr>
          <w:b/>
          <w:highlight w:val="magenta"/>
        </w:rPr>
        <w:t>Voir 1</w:t>
      </w:r>
    </w:p>
    <w:p w:rsidR="006762C2" w:rsidRPr="00C7121D" w:rsidRDefault="006762C2" w:rsidP="006762C2">
      <w:pPr>
        <w:pStyle w:val="Titre3"/>
        <w:rPr>
          <w:color w:val="0070C0"/>
          <w:u w:val="single"/>
        </w:rPr>
      </w:pPr>
      <w:r w:rsidRPr="00C7121D">
        <w:rPr>
          <w:color w:val="0070C0"/>
          <w:u w:val="single"/>
        </w:rPr>
        <w:t>Evènements autour de PS2</w:t>
      </w:r>
    </w:p>
    <w:p w:rsidR="006762C2" w:rsidRPr="00C7121D" w:rsidRDefault="006762C2" w:rsidP="006762C2">
      <w:pPr>
        <w:rPr>
          <w:b/>
        </w:rPr>
      </w:pPr>
      <w:r w:rsidRPr="00C7121D">
        <w:rPr>
          <w:b/>
          <w:highlight w:val="yellow"/>
        </w:rPr>
        <w:t xml:space="preserve">PQ = </w:t>
      </w:r>
      <w:proofErr w:type="spellStart"/>
      <w:r w:rsidRPr="00C7121D">
        <w:rPr>
          <w:b/>
          <w:highlight w:val="yellow"/>
        </w:rPr>
        <w:t>Plastoquinone</w:t>
      </w:r>
      <w:proofErr w:type="spellEnd"/>
    </w:p>
    <w:p w:rsidR="006762C2" w:rsidRPr="00C7121D" w:rsidRDefault="006762C2" w:rsidP="006762C2">
      <w:pPr>
        <w:rPr>
          <w:b/>
        </w:rPr>
      </w:pPr>
      <w:r w:rsidRPr="00C7121D">
        <w:rPr>
          <w:b/>
          <w:highlight w:val="yellow"/>
        </w:rPr>
        <w:t xml:space="preserve">PC = </w:t>
      </w:r>
      <w:proofErr w:type="spellStart"/>
      <w:r w:rsidRPr="00C7121D">
        <w:rPr>
          <w:b/>
          <w:highlight w:val="yellow"/>
        </w:rPr>
        <w:t>Plastocyanine</w:t>
      </w:r>
      <w:proofErr w:type="spellEnd"/>
      <w:r w:rsidRPr="00C7121D">
        <w:rPr>
          <w:b/>
        </w:rPr>
        <w:t xml:space="preserve"> </w:t>
      </w:r>
    </w:p>
    <w:p w:rsidR="006762C2" w:rsidRPr="00C7121D" w:rsidRDefault="006762C2" w:rsidP="006762C2">
      <w:pPr>
        <w:rPr>
          <w:b/>
        </w:rPr>
      </w:pPr>
      <w:proofErr w:type="spellStart"/>
      <w:r w:rsidRPr="00C7121D">
        <w:rPr>
          <w:b/>
          <w:highlight w:val="yellow"/>
        </w:rPr>
        <w:t>Cf</w:t>
      </w:r>
      <w:proofErr w:type="spellEnd"/>
      <w:r w:rsidRPr="00C7121D">
        <w:rPr>
          <w:b/>
          <w:highlight w:val="yellow"/>
        </w:rPr>
        <w:t xml:space="preserve"> = Cytochrome f</w:t>
      </w:r>
      <w:r w:rsidRPr="00C7121D">
        <w:rPr>
          <w:b/>
        </w:rPr>
        <w:t xml:space="preserve"> </w:t>
      </w:r>
    </w:p>
    <w:p w:rsidR="006762C2" w:rsidRDefault="006762C2" w:rsidP="006762C2">
      <w:pPr>
        <w:rPr>
          <w:b/>
          <w:color w:val="FF0000"/>
        </w:rPr>
      </w:pPr>
      <w:r w:rsidRPr="009A39E5">
        <w:t xml:space="preserve">On gagne </w:t>
      </w:r>
      <w:r w:rsidRPr="00C7121D">
        <w:rPr>
          <w:b/>
          <w:color w:val="00B050"/>
        </w:rPr>
        <w:t>24 Kcal</w:t>
      </w:r>
      <w:r w:rsidRPr="009A39E5">
        <w:t xml:space="preserve"> et on </w:t>
      </w:r>
      <w:r w:rsidRPr="00430C0B">
        <w:rPr>
          <w:b/>
          <w:color w:val="FF0000"/>
        </w:rPr>
        <w:t>peut arriver à synthétiser une molécule d’ATP</w:t>
      </w:r>
    </w:p>
    <w:p w:rsidR="00935490" w:rsidRPr="009A39E5" w:rsidRDefault="00935490" w:rsidP="006762C2"/>
    <w:p w:rsidR="006762C2" w:rsidRPr="00C7121D" w:rsidRDefault="006762C2" w:rsidP="006762C2">
      <w:pPr>
        <w:pStyle w:val="Titre2"/>
        <w:rPr>
          <w:b/>
          <w:i w:val="0"/>
          <w:u w:val="single"/>
        </w:rPr>
      </w:pPr>
      <w:r w:rsidRPr="00C7121D">
        <w:rPr>
          <w:b/>
          <w:i w:val="0"/>
          <w:u w:val="single"/>
        </w:rPr>
        <w:t>Le transport cyclique des électrons</w:t>
      </w:r>
    </w:p>
    <w:p w:rsidR="006762C2" w:rsidRDefault="006762C2" w:rsidP="006762C2">
      <w:r>
        <w:t xml:space="preserve">La </w:t>
      </w:r>
      <w:r w:rsidRPr="00C7121D">
        <w:rPr>
          <w:b/>
          <w:color w:val="FF0000"/>
        </w:rPr>
        <w:t>capture</w:t>
      </w:r>
      <w:r>
        <w:t xml:space="preserve"> de l’énergie lumineuse et la circulation d’électron</w:t>
      </w:r>
      <w:r w:rsidR="00E628A2">
        <w:t>s</w:t>
      </w:r>
      <w:r>
        <w:t xml:space="preserve"> est </w:t>
      </w:r>
      <w:r w:rsidRPr="00C7121D">
        <w:rPr>
          <w:b/>
          <w:color w:val="FF0000"/>
        </w:rPr>
        <w:t>active</w:t>
      </w:r>
      <w:r>
        <w:t>, il y a un risque que tous les accepteu</w:t>
      </w:r>
      <w:r w:rsidR="00AE3704">
        <w:t>rs d’électrons soient réduits</w:t>
      </w:r>
      <w:r w:rsidR="00AE3704">
        <w:br/>
      </w:r>
      <w:r w:rsidR="00AE3704">
        <w:sym w:font="Wingdings" w:char="F0E8"/>
      </w:r>
      <w:r w:rsidR="00AE3704">
        <w:t xml:space="preserve"> l</w:t>
      </w:r>
      <w:r>
        <w:t xml:space="preserve">es électrons reviennent sur </w:t>
      </w:r>
      <w:r w:rsidRPr="00AE3704">
        <w:rPr>
          <w:b/>
          <w:sz w:val="28"/>
          <w:highlight w:val="yellow"/>
        </w:rPr>
        <w:t>P</w:t>
      </w:r>
      <w:r w:rsidRPr="00AE3704">
        <w:rPr>
          <w:b/>
          <w:sz w:val="28"/>
          <w:highlight w:val="yellow"/>
          <w:vertAlign w:val="subscript"/>
        </w:rPr>
        <w:t>430</w:t>
      </w:r>
      <w:r w:rsidRPr="00AE3704">
        <w:rPr>
          <w:b/>
          <w:sz w:val="28"/>
          <w:highlight w:val="yellow"/>
        </w:rPr>
        <w:t xml:space="preserve"> = voie du Cb</w:t>
      </w:r>
      <w:r w:rsidRPr="00AE3704">
        <w:rPr>
          <w:b/>
          <w:sz w:val="28"/>
          <w:highlight w:val="yellow"/>
          <w:vertAlign w:val="subscript"/>
        </w:rPr>
        <w:t>6</w:t>
      </w:r>
      <w:r w:rsidRPr="00AE3704">
        <w:rPr>
          <w:b/>
          <w:sz w:val="28"/>
          <w:highlight w:val="yellow"/>
        </w:rPr>
        <w:t xml:space="preserve"> -&gt; </w:t>
      </w:r>
      <w:proofErr w:type="spellStart"/>
      <w:r w:rsidRPr="00AE3704">
        <w:rPr>
          <w:b/>
          <w:sz w:val="28"/>
          <w:highlight w:val="yellow"/>
        </w:rPr>
        <w:t>Cf</w:t>
      </w:r>
      <w:proofErr w:type="spellEnd"/>
      <w:r w:rsidRPr="00AE3704">
        <w:rPr>
          <w:b/>
          <w:sz w:val="28"/>
          <w:highlight w:val="yellow"/>
        </w:rPr>
        <w:t xml:space="preserve"> -&gt; PS1</w:t>
      </w:r>
    </w:p>
    <w:p w:rsidR="006762C2" w:rsidRPr="005B5820" w:rsidRDefault="006762C2" w:rsidP="006762C2">
      <w:pPr>
        <w:rPr>
          <w:b/>
        </w:rPr>
      </w:pPr>
      <w:r w:rsidRPr="005B5820">
        <w:rPr>
          <w:b/>
        </w:rPr>
        <w:t>Bilan thermodynamique du transport cyclique :</w:t>
      </w:r>
    </w:p>
    <w:p w:rsidR="006762C2" w:rsidRPr="00935490" w:rsidRDefault="006762C2" w:rsidP="006762C2">
      <w:pPr>
        <w:pStyle w:val="Paragraphedeliste"/>
        <w:numPr>
          <w:ilvl w:val="0"/>
          <w:numId w:val="37"/>
        </w:numPr>
        <w:suppressAutoHyphens w:val="0"/>
        <w:autoSpaceDN/>
        <w:jc w:val="both"/>
        <w:textAlignment w:val="auto"/>
        <w:rPr>
          <w:b/>
          <w:sz w:val="24"/>
          <w:highlight w:val="yellow"/>
        </w:rPr>
      </w:pPr>
      <w:r w:rsidRPr="00935490">
        <w:rPr>
          <w:b/>
          <w:sz w:val="24"/>
          <w:highlight w:val="yellow"/>
        </w:rPr>
        <w:t>P</w:t>
      </w:r>
      <w:r w:rsidRPr="00935490">
        <w:rPr>
          <w:b/>
          <w:sz w:val="24"/>
          <w:highlight w:val="yellow"/>
          <w:vertAlign w:val="subscript"/>
        </w:rPr>
        <w:t>430</w:t>
      </w:r>
      <w:r w:rsidRPr="00935490">
        <w:rPr>
          <w:b/>
          <w:sz w:val="24"/>
          <w:highlight w:val="yellow"/>
        </w:rPr>
        <w:t xml:space="preserve"> </w:t>
      </w:r>
      <w:r w:rsidRPr="00935490">
        <w:rPr>
          <w:b/>
          <w:sz w:val="24"/>
          <w:highlight w:val="yellow"/>
        </w:rPr>
        <w:sym w:font="Wingdings" w:char="F0E0"/>
      </w:r>
      <w:r w:rsidRPr="00935490">
        <w:rPr>
          <w:b/>
          <w:sz w:val="24"/>
          <w:highlight w:val="yellow"/>
        </w:rPr>
        <w:t xml:space="preserve"> Cb</w:t>
      </w:r>
      <w:r w:rsidRPr="00935490">
        <w:rPr>
          <w:b/>
          <w:sz w:val="24"/>
          <w:highlight w:val="yellow"/>
          <w:vertAlign w:val="subscript"/>
        </w:rPr>
        <w:t>6</w:t>
      </w:r>
      <w:r w:rsidRPr="00935490">
        <w:rPr>
          <w:b/>
          <w:sz w:val="24"/>
          <w:highlight w:val="yellow"/>
        </w:rPr>
        <w:t xml:space="preserve"> </w:t>
      </w:r>
    </w:p>
    <w:p w:rsidR="006762C2" w:rsidRDefault="006762C2" w:rsidP="006762C2">
      <w:pPr>
        <w:pStyle w:val="Paragraphedeliste"/>
        <w:ind w:left="360"/>
        <w:rPr>
          <w:b/>
        </w:rPr>
      </w:pPr>
      <w:r w:rsidRPr="00935490">
        <w:rPr>
          <w:b/>
          <w:sz w:val="24"/>
          <w:highlight w:val="yellow"/>
        </w:rPr>
        <w:t>ΔG’</w:t>
      </w:r>
      <w:r w:rsidRPr="00935490">
        <w:rPr>
          <w:b/>
          <w:sz w:val="24"/>
          <w:highlight w:val="yellow"/>
          <w:vertAlign w:val="subscript"/>
        </w:rPr>
        <w:t>0</w:t>
      </w:r>
      <w:r w:rsidRPr="00935490">
        <w:rPr>
          <w:b/>
          <w:sz w:val="24"/>
          <w:highlight w:val="yellow"/>
        </w:rPr>
        <w:t xml:space="preserve"> = -2 x 23 x (+0,5) =</w:t>
      </w:r>
      <w:r w:rsidRPr="00935490">
        <w:rPr>
          <w:sz w:val="24"/>
        </w:rPr>
        <w:t xml:space="preserve"> </w:t>
      </w:r>
      <w:r w:rsidRPr="00713F4C">
        <w:rPr>
          <w:b/>
          <w:color w:val="00B050"/>
        </w:rPr>
        <w:t>-23Kcal</w:t>
      </w:r>
      <w:r>
        <w:t xml:space="preserve"> </w:t>
      </w:r>
      <w:r w:rsidRPr="00713F4C">
        <w:rPr>
          <w:b/>
          <w:color w:val="FF0000"/>
        </w:rPr>
        <w:t>synthèse 3 ATP</w:t>
      </w:r>
    </w:p>
    <w:p w:rsidR="006762C2" w:rsidRPr="00935490" w:rsidRDefault="006762C2" w:rsidP="006762C2">
      <w:pPr>
        <w:pStyle w:val="Paragraphedeliste"/>
        <w:numPr>
          <w:ilvl w:val="0"/>
          <w:numId w:val="37"/>
        </w:numPr>
        <w:suppressAutoHyphens w:val="0"/>
        <w:autoSpaceDN/>
        <w:jc w:val="both"/>
        <w:textAlignment w:val="auto"/>
        <w:rPr>
          <w:b/>
          <w:sz w:val="24"/>
          <w:highlight w:val="yellow"/>
        </w:rPr>
      </w:pPr>
      <w:r w:rsidRPr="00935490">
        <w:rPr>
          <w:b/>
          <w:sz w:val="24"/>
          <w:highlight w:val="yellow"/>
        </w:rPr>
        <w:t>Cb</w:t>
      </w:r>
      <w:r w:rsidRPr="00935490">
        <w:rPr>
          <w:b/>
          <w:sz w:val="24"/>
          <w:highlight w:val="yellow"/>
          <w:vertAlign w:val="subscript"/>
        </w:rPr>
        <w:t>6</w:t>
      </w:r>
      <w:r w:rsidRPr="00935490">
        <w:rPr>
          <w:b/>
          <w:sz w:val="24"/>
          <w:highlight w:val="yellow"/>
        </w:rPr>
        <w:t xml:space="preserve"> </w:t>
      </w:r>
      <w:r w:rsidRPr="00935490">
        <w:rPr>
          <w:b/>
          <w:sz w:val="24"/>
          <w:highlight w:val="yellow"/>
        </w:rPr>
        <w:sym w:font="Wingdings" w:char="F0E0"/>
      </w:r>
      <w:r w:rsidRPr="00935490">
        <w:rPr>
          <w:b/>
          <w:sz w:val="24"/>
          <w:highlight w:val="yellow"/>
        </w:rPr>
        <w:t xml:space="preserve"> </w:t>
      </w:r>
      <w:proofErr w:type="spellStart"/>
      <w:r w:rsidRPr="00935490">
        <w:rPr>
          <w:b/>
          <w:sz w:val="24"/>
          <w:highlight w:val="yellow"/>
        </w:rPr>
        <w:t>Cf</w:t>
      </w:r>
      <w:proofErr w:type="spellEnd"/>
    </w:p>
    <w:p w:rsidR="006762C2" w:rsidRDefault="006762C2" w:rsidP="006762C2">
      <w:pPr>
        <w:pStyle w:val="Paragraphedeliste"/>
        <w:ind w:left="360"/>
        <w:rPr>
          <w:b/>
        </w:rPr>
      </w:pPr>
      <w:r w:rsidRPr="00935490">
        <w:rPr>
          <w:b/>
          <w:sz w:val="24"/>
          <w:highlight w:val="yellow"/>
        </w:rPr>
        <w:t>ΔG’</w:t>
      </w:r>
      <w:r w:rsidRPr="00935490">
        <w:rPr>
          <w:b/>
          <w:sz w:val="24"/>
          <w:highlight w:val="yellow"/>
          <w:vertAlign w:val="subscript"/>
        </w:rPr>
        <w:t>0</w:t>
      </w:r>
      <w:r w:rsidRPr="00935490">
        <w:rPr>
          <w:b/>
          <w:sz w:val="24"/>
          <w:highlight w:val="yellow"/>
        </w:rPr>
        <w:t xml:space="preserve"> = -2 x 23 x (+0,2) =</w:t>
      </w:r>
      <w:r w:rsidRPr="00935490">
        <w:rPr>
          <w:sz w:val="24"/>
        </w:rPr>
        <w:t xml:space="preserve"> </w:t>
      </w:r>
      <w:r w:rsidRPr="00713F4C">
        <w:rPr>
          <w:b/>
          <w:color w:val="00B050"/>
        </w:rPr>
        <w:t>-9Kcal</w:t>
      </w:r>
      <w:r w:rsidR="004E0D94">
        <w:t xml:space="preserve"> </w:t>
      </w:r>
      <w:r>
        <w:t xml:space="preserve"> </w:t>
      </w:r>
      <w:r w:rsidRPr="00713F4C">
        <w:rPr>
          <w:b/>
          <w:color w:val="FF0000"/>
        </w:rPr>
        <w:t>entropie</w:t>
      </w:r>
      <w:r>
        <w:rPr>
          <w:b/>
        </w:rPr>
        <w:t xml:space="preserve"> </w:t>
      </w:r>
      <w:r w:rsidR="009263DE">
        <w:rPr>
          <w:b/>
        </w:rPr>
        <w:t>(= perte de chaleur)</w:t>
      </w:r>
    </w:p>
    <w:p w:rsidR="006762C2" w:rsidRPr="00935490" w:rsidRDefault="006762C2" w:rsidP="006762C2">
      <w:pPr>
        <w:pStyle w:val="Paragraphedeliste"/>
        <w:numPr>
          <w:ilvl w:val="0"/>
          <w:numId w:val="37"/>
        </w:numPr>
        <w:suppressAutoHyphens w:val="0"/>
        <w:autoSpaceDN/>
        <w:jc w:val="both"/>
        <w:textAlignment w:val="auto"/>
        <w:rPr>
          <w:b/>
          <w:sz w:val="24"/>
          <w:highlight w:val="yellow"/>
        </w:rPr>
      </w:pPr>
      <w:proofErr w:type="spellStart"/>
      <w:r w:rsidRPr="00935490">
        <w:rPr>
          <w:b/>
          <w:sz w:val="24"/>
          <w:highlight w:val="yellow"/>
        </w:rPr>
        <w:t>Cf</w:t>
      </w:r>
      <w:proofErr w:type="spellEnd"/>
      <w:r w:rsidRPr="00935490">
        <w:rPr>
          <w:b/>
          <w:sz w:val="24"/>
          <w:highlight w:val="yellow"/>
        </w:rPr>
        <w:t xml:space="preserve"> </w:t>
      </w:r>
      <w:r w:rsidRPr="00935490">
        <w:rPr>
          <w:b/>
          <w:sz w:val="24"/>
          <w:highlight w:val="yellow"/>
        </w:rPr>
        <w:sym w:font="Wingdings" w:char="F0E0"/>
      </w:r>
      <w:r w:rsidRPr="00935490">
        <w:rPr>
          <w:b/>
          <w:sz w:val="24"/>
          <w:highlight w:val="yellow"/>
        </w:rPr>
        <w:t xml:space="preserve"> PS1</w:t>
      </w:r>
    </w:p>
    <w:p w:rsidR="006762C2" w:rsidRPr="009263DE" w:rsidRDefault="006762C2" w:rsidP="006762C2">
      <w:pPr>
        <w:pStyle w:val="Paragraphedeliste"/>
        <w:ind w:left="360"/>
      </w:pPr>
      <w:r w:rsidRPr="00935490">
        <w:rPr>
          <w:b/>
          <w:sz w:val="24"/>
          <w:highlight w:val="yellow"/>
        </w:rPr>
        <w:t>ΔG’</w:t>
      </w:r>
      <w:r w:rsidRPr="00935490">
        <w:rPr>
          <w:b/>
          <w:sz w:val="24"/>
          <w:highlight w:val="yellow"/>
          <w:vertAlign w:val="subscript"/>
        </w:rPr>
        <w:t>0</w:t>
      </w:r>
      <w:r w:rsidRPr="00935490">
        <w:rPr>
          <w:b/>
          <w:sz w:val="24"/>
          <w:highlight w:val="yellow"/>
        </w:rPr>
        <w:t xml:space="preserve"> = -2 x 23 x (+0,2)</w:t>
      </w:r>
      <w:r w:rsidRPr="00935490">
        <w:rPr>
          <w:sz w:val="24"/>
          <w:highlight w:val="yellow"/>
        </w:rPr>
        <w:t xml:space="preserve"> =</w:t>
      </w:r>
      <w:r w:rsidRPr="00935490">
        <w:rPr>
          <w:sz w:val="24"/>
        </w:rPr>
        <w:t xml:space="preserve"> </w:t>
      </w:r>
      <w:r w:rsidRPr="00713F4C">
        <w:rPr>
          <w:b/>
          <w:color w:val="00B050"/>
        </w:rPr>
        <w:t>-9Kcal</w:t>
      </w:r>
      <w:r>
        <w:t xml:space="preserve"> </w:t>
      </w:r>
      <w:r w:rsidRPr="00713F4C">
        <w:rPr>
          <w:b/>
          <w:color w:val="FF0000"/>
        </w:rPr>
        <w:t>entropie</w:t>
      </w:r>
      <w:r w:rsidR="009263DE">
        <w:rPr>
          <w:b/>
          <w:color w:val="FF0000"/>
        </w:rPr>
        <w:t xml:space="preserve"> </w:t>
      </w:r>
      <w:r w:rsidR="009263DE" w:rsidRPr="009263DE">
        <w:rPr>
          <w:b/>
        </w:rPr>
        <w:t>(= perte de chaleur)</w:t>
      </w:r>
    </w:p>
    <w:p w:rsidR="006762C2" w:rsidRDefault="006762C2" w:rsidP="006762C2">
      <w:pPr>
        <w:pStyle w:val="Paragraphedeliste"/>
        <w:ind w:left="360"/>
        <w:rPr>
          <w:b/>
        </w:rPr>
      </w:pPr>
    </w:p>
    <w:p w:rsidR="006762C2" w:rsidRDefault="006762C2" w:rsidP="006762C2">
      <w:pPr>
        <w:pStyle w:val="Paragraphedeliste"/>
        <w:ind w:left="360"/>
        <w:rPr>
          <w:b/>
        </w:rPr>
      </w:pPr>
      <w:r>
        <w:rPr>
          <w:b/>
        </w:rPr>
        <w:t xml:space="preserve">Retour par </w:t>
      </w:r>
      <w:r w:rsidR="00935490">
        <w:rPr>
          <w:b/>
        </w:rPr>
        <w:t>2</w:t>
      </w:r>
      <w:r>
        <w:rPr>
          <w:b/>
        </w:rPr>
        <w:t xml:space="preserve"> cytochromes. On peut synthétiser 3 ATP </w:t>
      </w:r>
      <w:r w:rsidRPr="00845988">
        <w:rPr>
          <w:b/>
        </w:rPr>
        <w:sym w:font="Wingdings" w:char="F0E0"/>
      </w:r>
      <w:r>
        <w:rPr>
          <w:b/>
        </w:rPr>
        <w:t xml:space="preserve"> Accumula</w:t>
      </w:r>
      <w:r w:rsidR="00AE3704">
        <w:rPr>
          <w:b/>
        </w:rPr>
        <w:t>tion d’énergie sous forme d’ATP</w:t>
      </w:r>
    </w:p>
    <w:p w:rsidR="00935490" w:rsidRPr="005B5820" w:rsidRDefault="00935490" w:rsidP="006762C2">
      <w:pPr>
        <w:pStyle w:val="Paragraphedeliste"/>
        <w:ind w:left="360"/>
        <w:rPr>
          <w:b/>
        </w:rPr>
      </w:pPr>
    </w:p>
    <w:p w:rsidR="006762C2" w:rsidRPr="00C7121D" w:rsidRDefault="006762C2" w:rsidP="006762C2">
      <w:pPr>
        <w:pStyle w:val="Titre2"/>
        <w:rPr>
          <w:b/>
          <w:i w:val="0"/>
          <w:u w:val="single"/>
        </w:rPr>
      </w:pPr>
      <w:r w:rsidRPr="00C7121D">
        <w:rPr>
          <w:b/>
          <w:i w:val="0"/>
          <w:u w:val="single"/>
        </w:rPr>
        <w:t>La photolyse de l’eau</w:t>
      </w:r>
    </w:p>
    <w:p w:rsidR="006762C2" w:rsidRDefault="006762C2" w:rsidP="006762C2">
      <w:r>
        <w:t xml:space="preserve">C’est une réaction qui consiste </w:t>
      </w:r>
      <w:r w:rsidR="00713F4C">
        <w:t>à</w:t>
      </w:r>
      <w:r>
        <w:t xml:space="preserve"> </w:t>
      </w:r>
      <w:r w:rsidRPr="00713F4C">
        <w:rPr>
          <w:b/>
          <w:color w:val="FF0000"/>
        </w:rPr>
        <w:t>détruire la molécule d’eau en présence de lumière</w:t>
      </w:r>
    </w:p>
    <w:p w:rsidR="006762C2" w:rsidRPr="00AE3704" w:rsidRDefault="00B26D26" w:rsidP="006762C2">
      <w:pPr>
        <w:tabs>
          <w:tab w:val="left" w:pos="4035"/>
        </w:tabs>
        <w:rPr>
          <w:b/>
          <w:sz w:val="28"/>
        </w:rPr>
      </w:pPr>
      <w:r w:rsidRPr="00AE3704">
        <w:rPr>
          <w:b/>
          <w:noProof/>
          <w:sz w:val="28"/>
          <w:highlight w:val="yellow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3" o:spid="_x0000_s1027" type="#_x0000_t32" style="position:absolute;margin-left:139.15pt;margin-top:8.3pt;width:61.1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" adj="-74239,-1,-74239" strokecolor="black [3040]">
            <v:stroke endarrow="open"/>
          </v:shape>
        </w:pict>
      </w:r>
      <w:r w:rsidR="006762C2" w:rsidRPr="00AE3704">
        <w:rPr>
          <w:b/>
          <w:sz w:val="28"/>
          <w:highlight w:val="yellow"/>
        </w:rPr>
        <w:t>H</w:t>
      </w:r>
      <w:r w:rsidR="006762C2" w:rsidRPr="00AE3704">
        <w:rPr>
          <w:b/>
          <w:sz w:val="28"/>
          <w:highlight w:val="yellow"/>
          <w:vertAlign w:val="subscript"/>
        </w:rPr>
        <w:t>2</w:t>
      </w:r>
      <w:r w:rsidR="000F257F" w:rsidRPr="00AE3704">
        <w:rPr>
          <w:b/>
          <w:sz w:val="28"/>
          <w:highlight w:val="yellow"/>
        </w:rPr>
        <w:t>O</w:t>
      </w:r>
      <w:r w:rsidR="006762C2" w:rsidRPr="00AE3704">
        <w:rPr>
          <w:b/>
          <w:sz w:val="28"/>
          <w:highlight w:val="yellow"/>
        </w:rPr>
        <w:t xml:space="preserve"> </w:t>
      </w:r>
      <w:r w:rsidR="006762C2" w:rsidRPr="00AE3704">
        <w:rPr>
          <w:b/>
          <w:sz w:val="28"/>
          <w:highlight w:val="yellow"/>
        </w:rPr>
        <w:sym w:font="Wingdings" w:char="F0E0"/>
      </w:r>
      <w:r w:rsidR="006762C2" w:rsidRPr="00AE3704">
        <w:rPr>
          <w:b/>
          <w:sz w:val="28"/>
          <w:highlight w:val="yellow"/>
        </w:rPr>
        <w:t xml:space="preserve"> ½ O</w:t>
      </w:r>
      <w:r w:rsidR="006762C2" w:rsidRPr="00AE3704">
        <w:rPr>
          <w:b/>
          <w:sz w:val="28"/>
          <w:highlight w:val="yellow"/>
          <w:vertAlign w:val="subscript"/>
        </w:rPr>
        <w:t>2</w:t>
      </w:r>
      <w:r w:rsidR="006762C2" w:rsidRPr="00AE3704">
        <w:rPr>
          <w:b/>
          <w:sz w:val="28"/>
          <w:highlight w:val="yellow"/>
        </w:rPr>
        <w:t xml:space="preserve"> + 2H</w:t>
      </w:r>
      <w:r w:rsidR="006762C2" w:rsidRPr="00AE3704">
        <w:rPr>
          <w:b/>
          <w:sz w:val="28"/>
          <w:highlight w:val="yellow"/>
          <w:vertAlign w:val="superscript"/>
        </w:rPr>
        <w:t>+</w:t>
      </w:r>
      <w:r w:rsidR="006762C2" w:rsidRPr="00AE3704">
        <w:rPr>
          <w:b/>
          <w:sz w:val="28"/>
          <w:highlight w:val="yellow"/>
        </w:rPr>
        <w:t xml:space="preserve"> + 2e- </w:t>
      </w:r>
      <w:r w:rsidR="006762C2" w:rsidRPr="00AE3704">
        <w:rPr>
          <w:b/>
          <w:sz w:val="28"/>
          <w:highlight w:val="yellow"/>
        </w:rPr>
        <w:tab/>
        <w:t>P</w:t>
      </w:r>
      <w:r w:rsidR="006762C2" w:rsidRPr="00AE3704">
        <w:rPr>
          <w:b/>
          <w:sz w:val="28"/>
          <w:highlight w:val="yellow"/>
          <w:vertAlign w:val="subscript"/>
        </w:rPr>
        <w:t>680</w:t>
      </w:r>
      <w:r w:rsidR="006762C2" w:rsidRPr="00AE3704">
        <w:rPr>
          <w:b/>
          <w:sz w:val="28"/>
          <w:highlight w:val="yellow"/>
          <w:vertAlign w:val="superscript"/>
        </w:rPr>
        <w:t>+</w:t>
      </w:r>
      <w:r w:rsidR="006762C2" w:rsidRPr="00AE3704">
        <w:rPr>
          <w:b/>
          <w:sz w:val="28"/>
          <w:highlight w:val="yellow"/>
        </w:rPr>
        <w:t xml:space="preserve"> </w:t>
      </w:r>
      <w:r w:rsidR="006762C2" w:rsidRPr="00AE3704">
        <w:rPr>
          <w:b/>
          <w:sz w:val="28"/>
          <w:highlight w:val="yellow"/>
        </w:rPr>
        <w:sym w:font="Wingdings" w:char="F0E0"/>
      </w:r>
      <w:r w:rsidR="006762C2" w:rsidRPr="00AE3704">
        <w:rPr>
          <w:b/>
          <w:sz w:val="28"/>
          <w:highlight w:val="yellow"/>
        </w:rPr>
        <w:t xml:space="preserve"> P</w:t>
      </w:r>
      <w:r w:rsidR="006762C2" w:rsidRPr="00AE3704">
        <w:rPr>
          <w:b/>
          <w:sz w:val="28"/>
          <w:highlight w:val="yellow"/>
          <w:vertAlign w:val="subscript"/>
        </w:rPr>
        <w:t xml:space="preserve">680 </w:t>
      </w:r>
      <w:r w:rsidR="006762C2" w:rsidRPr="00AE3704">
        <w:rPr>
          <w:b/>
          <w:sz w:val="28"/>
          <w:highlight w:val="yellow"/>
        </w:rPr>
        <w:t xml:space="preserve"> = état stable initial</w:t>
      </w:r>
    </w:p>
    <w:p w:rsidR="00935490" w:rsidRDefault="00935490" w:rsidP="006762C2">
      <w:pPr>
        <w:tabs>
          <w:tab w:val="left" w:pos="4035"/>
        </w:tabs>
        <w:rPr>
          <w:b/>
          <w:sz w:val="24"/>
        </w:rPr>
      </w:pPr>
    </w:p>
    <w:p w:rsidR="00935490" w:rsidRPr="00935490" w:rsidRDefault="00935490" w:rsidP="006762C2">
      <w:pPr>
        <w:tabs>
          <w:tab w:val="left" w:pos="4035"/>
        </w:tabs>
        <w:rPr>
          <w:b/>
          <w:sz w:val="24"/>
        </w:rPr>
      </w:pPr>
    </w:p>
    <w:p w:rsidR="006762C2" w:rsidRPr="00C7121D" w:rsidRDefault="006762C2" w:rsidP="006762C2">
      <w:pPr>
        <w:pStyle w:val="Titre2"/>
        <w:rPr>
          <w:b/>
          <w:i w:val="0"/>
          <w:u w:val="single"/>
        </w:rPr>
      </w:pPr>
      <w:r w:rsidRPr="00C7121D">
        <w:rPr>
          <w:b/>
          <w:i w:val="0"/>
          <w:u w:val="single"/>
        </w:rPr>
        <w:t>Le schéma Z : bilan des réactions photochimiques</w:t>
      </w:r>
    </w:p>
    <w:p w:rsidR="006762C2" w:rsidRDefault="006762C2" w:rsidP="006762C2">
      <w:r>
        <w:t xml:space="preserve">Le point de départ est le </w:t>
      </w:r>
      <w:r w:rsidRPr="00713F4C">
        <w:rPr>
          <w:b/>
          <w:color w:val="FF0000"/>
        </w:rPr>
        <w:t>photosystème 1</w:t>
      </w:r>
    </w:p>
    <w:p w:rsidR="006762C2" w:rsidRDefault="006762C2" w:rsidP="006762C2">
      <w:pPr>
        <w:rPr>
          <w:b/>
        </w:rPr>
      </w:pPr>
      <w:r>
        <w:rPr>
          <w:b/>
        </w:rPr>
        <w:t>Bilan thermodynamique des réactions claires :</w:t>
      </w:r>
    </w:p>
    <w:p w:rsidR="006762C2" w:rsidRPr="00713F4C" w:rsidRDefault="006762C2" w:rsidP="006762C2">
      <w:pPr>
        <w:pStyle w:val="Paragraphedeliste"/>
        <w:numPr>
          <w:ilvl w:val="0"/>
          <w:numId w:val="38"/>
        </w:numPr>
        <w:suppressAutoHyphens w:val="0"/>
        <w:autoSpaceDN/>
        <w:jc w:val="both"/>
        <w:textAlignment w:val="auto"/>
        <w:rPr>
          <w:b/>
          <w:highlight w:val="yellow"/>
        </w:rPr>
      </w:pPr>
      <w:r w:rsidRPr="00713F4C">
        <w:rPr>
          <w:b/>
          <w:highlight w:val="yellow"/>
        </w:rPr>
        <w:t>H</w:t>
      </w:r>
      <w:r w:rsidRPr="00713F4C">
        <w:rPr>
          <w:b/>
          <w:highlight w:val="yellow"/>
          <w:vertAlign w:val="subscript"/>
        </w:rPr>
        <w:t>2</w:t>
      </w:r>
      <w:r w:rsidRPr="00713F4C">
        <w:rPr>
          <w:b/>
          <w:highlight w:val="yellow"/>
        </w:rPr>
        <w:t xml:space="preserve">O </w:t>
      </w:r>
      <w:r w:rsidRPr="00713F4C">
        <w:rPr>
          <w:b/>
          <w:highlight w:val="yellow"/>
        </w:rPr>
        <w:sym w:font="Wingdings" w:char="F0E0"/>
      </w:r>
      <w:r w:rsidRPr="00713F4C">
        <w:rPr>
          <w:b/>
          <w:highlight w:val="yellow"/>
        </w:rPr>
        <w:t xml:space="preserve"> NADP</w:t>
      </w:r>
    </w:p>
    <w:p w:rsidR="006762C2" w:rsidRPr="00713F4C" w:rsidRDefault="006762C2" w:rsidP="006762C2">
      <w:pPr>
        <w:ind w:left="360"/>
        <w:rPr>
          <w:color w:val="FF0000"/>
        </w:rPr>
      </w:pPr>
      <w:r w:rsidRPr="00713F4C">
        <w:rPr>
          <w:b/>
          <w:highlight w:val="yellow"/>
        </w:rPr>
        <w:t>ΔG’</w:t>
      </w:r>
      <w:r w:rsidRPr="00713F4C">
        <w:rPr>
          <w:b/>
          <w:highlight w:val="yellow"/>
          <w:vertAlign w:val="subscript"/>
        </w:rPr>
        <w:t>0</w:t>
      </w:r>
      <w:r w:rsidRPr="00713F4C">
        <w:rPr>
          <w:b/>
          <w:highlight w:val="yellow"/>
          <w:vertAlign w:val="superscript"/>
        </w:rPr>
        <w:t xml:space="preserve"> </w:t>
      </w:r>
      <w:r w:rsidRPr="00713F4C">
        <w:rPr>
          <w:b/>
          <w:highlight w:val="yellow"/>
          <w:vertAlign w:val="subscript"/>
        </w:rPr>
        <w:t xml:space="preserve">  </w:t>
      </w:r>
      <w:r w:rsidRPr="00713F4C">
        <w:rPr>
          <w:b/>
          <w:highlight w:val="yellow"/>
        </w:rPr>
        <w:t xml:space="preserve">= -2 x 23 x (-1,1) </w:t>
      </w:r>
      <w:r w:rsidRPr="00713F4C">
        <w:rPr>
          <w:b/>
          <w:color w:val="00B050"/>
          <w:highlight w:val="yellow"/>
        </w:rPr>
        <w:t>=</w:t>
      </w:r>
      <w:r w:rsidRPr="00713F4C">
        <w:rPr>
          <w:b/>
          <w:color w:val="00B050"/>
        </w:rPr>
        <w:t xml:space="preserve"> +50 </w:t>
      </w:r>
      <w:proofErr w:type="spellStart"/>
      <w:r w:rsidRPr="00713F4C">
        <w:rPr>
          <w:b/>
          <w:color w:val="00B050"/>
        </w:rPr>
        <w:t>kCal</w:t>
      </w:r>
      <w:proofErr w:type="spellEnd"/>
      <w:r w:rsidRPr="00C40E81">
        <w:rPr>
          <w:b/>
        </w:rPr>
        <w:t xml:space="preserve"> </w:t>
      </w:r>
      <w:r>
        <w:t xml:space="preserve">= </w:t>
      </w:r>
      <w:r w:rsidR="00717920">
        <w:t xml:space="preserve">sert à </w:t>
      </w:r>
      <w:r w:rsidR="00717920" w:rsidRPr="00717920">
        <w:rPr>
          <w:b/>
        </w:rPr>
        <w:t xml:space="preserve">réduire </w:t>
      </w:r>
      <w:r w:rsidR="00717920" w:rsidRPr="00717920">
        <w:rPr>
          <w:b/>
          <w:highlight w:val="yellow"/>
        </w:rPr>
        <w:t xml:space="preserve">NADP </w:t>
      </w:r>
      <w:r w:rsidR="00717920" w:rsidRPr="00717920">
        <w:rPr>
          <w:b/>
        </w:rPr>
        <w:t>en</w:t>
      </w:r>
      <w:r w:rsidRPr="00717920">
        <w:rPr>
          <w:b/>
        </w:rPr>
        <w:t xml:space="preserve"> </w:t>
      </w:r>
      <w:r w:rsidRPr="00717920">
        <w:rPr>
          <w:b/>
          <w:highlight w:val="yellow"/>
        </w:rPr>
        <w:t>NADPH</w:t>
      </w:r>
      <w:r w:rsidRPr="00717920">
        <w:rPr>
          <w:b/>
          <w:highlight w:val="yellow"/>
          <w:vertAlign w:val="subscript"/>
        </w:rPr>
        <w:t>2</w:t>
      </w:r>
      <w:r w:rsidRPr="00717920">
        <w:rPr>
          <w:highlight w:val="yellow"/>
          <w:vertAlign w:val="subscript"/>
        </w:rPr>
        <w:t xml:space="preserve"> </w:t>
      </w:r>
      <w:r>
        <w:t xml:space="preserve">= </w:t>
      </w:r>
      <w:r w:rsidRPr="00713F4C">
        <w:rPr>
          <w:b/>
          <w:color w:val="FF0000"/>
        </w:rPr>
        <w:t>pouvoir réducteur de la photosynthèse.</w:t>
      </w:r>
      <w:r w:rsidRPr="00713F4C">
        <w:rPr>
          <w:color w:val="FF0000"/>
        </w:rPr>
        <w:t xml:space="preserve"> </w:t>
      </w:r>
    </w:p>
    <w:p w:rsidR="006762C2" w:rsidRDefault="006762C2" w:rsidP="006762C2">
      <w:r>
        <w:t xml:space="preserve">En </w:t>
      </w:r>
      <w:r w:rsidR="00713F4C">
        <w:t>+</w:t>
      </w:r>
      <w:r>
        <w:t xml:space="preserve"> de la </w:t>
      </w:r>
      <w:r w:rsidRPr="00AE3704">
        <w:rPr>
          <w:b/>
          <w:color w:val="FF0000"/>
        </w:rPr>
        <w:t>synthèse de</w:t>
      </w:r>
      <w:r>
        <w:t xml:space="preserve"> </w:t>
      </w:r>
      <w:r w:rsidRPr="00AE3704">
        <w:rPr>
          <w:b/>
        </w:rPr>
        <w:t>NADPH</w:t>
      </w:r>
      <w:r w:rsidRPr="00AE3704">
        <w:rPr>
          <w:b/>
          <w:vertAlign w:val="subscript"/>
        </w:rPr>
        <w:t>2</w:t>
      </w:r>
      <w:r>
        <w:t xml:space="preserve"> (molécule réductrice), il y a possibilité de synthétiser des molécules d’ATP quand la molécule perd de l’énergie.</w:t>
      </w:r>
    </w:p>
    <w:p w:rsidR="006762C2" w:rsidRDefault="006762C2" w:rsidP="006762C2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713F4C">
        <w:rPr>
          <w:b/>
          <w:color w:val="00B050"/>
        </w:rPr>
        <w:t>+ 50 Kcal</w:t>
      </w:r>
      <w:r>
        <w:t xml:space="preserve"> </w:t>
      </w:r>
      <w:r w:rsidRPr="00713F4C">
        <w:rPr>
          <w:b/>
          <w:color w:val="FF0000"/>
        </w:rPr>
        <w:t>= pouvoir réducteur</w:t>
      </w:r>
    </w:p>
    <w:p w:rsidR="006762C2" w:rsidRDefault="006762C2" w:rsidP="006762C2">
      <w:pPr>
        <w:pStyle w:val="Paragraphedeliste"/>
        <w:numPr>
          <w:ilvl w:val="0"/>
          <w:numId w:val="39"/>
        </w:numPr>
        <w:suppressAutoHyphens w:val="0"/>
        <w:autoSpaceDN/>
        <w:jc w:val="both"/>
        <w:textAlignment w:val="auto"/>
      </w:pPr>
      <w:r w:rsidRPr="00713F4C">
        <w:rPr>
          <w:b/>
          <w:color w:val="00B050"/>
        </w:rPr>
        <w:t>+ 21 kcal</w:t>
      </w:r>
      <w:r>
        <w:t xml:space="preserve"> </w:t>
      </w:r>
      <w:r w:rsidRPr="00713F4C">
        <w:rPr>
          <w:b/>
          <w:color w:val="FF0000"/>
        </w:rPr>
        <w:t>= photophosphorylation *</w:t>
      </w:r>
    </w:p>
    <w:p w:rsidR="006762C2" w:rsidRDefault="006762C2" w:rsidP="006762C2">
      <w:r w:rsidRPr="00713F4C">
        <w:rPr>
          <w:b/>
          <w:color w:val="00B050"/>
        </w:rPr>
        <w:t>= 71 Kcal</w:t>
      </w:r>
      <w:r>
        <w:t xml:space="preserve"> = </w:t>
      </w:r>
      <w:r w:rsidRPr="00713F4C">
        <w:rPr>
          <w:b/>
          <w:color w:val="FF0000"/>
        </w:rPr>
        <w:t xml:space="preserve">pouvoir réducteur assimilateur </w:t>
      </w:r>
    </w:p>
    <w:p w:rsidR="006762C2" w:rsidRPr="00713F4C" w:rsidRDefault="006762C2" w:rsidP="006762C2">
      <w:pPr>
        <w:rPr>
          <w:b/>
        </w:rPr>
      </w:pPr>
      <w:r w:rsidRPr="00713F4C">
        <w:rPr>
          <w:b/>
          <w:highlight w:val="yellow"/>
        </w:rPr>
        <w:t>* Acyclique -&gt; 12 Kcal -&gt; 1 ATP</w:t>
      </w:r>
    </w:p>
    <w:p w:rsidR="006762C2" w:rsidRPr="000F257F" w:rsidRDefault="006762C2" w:rsidP="006762C2">
      <w:pPr>
        <w:rPr>
          <w:b/>
        </w:rPr>
      </w:pPr>
      <w:r w:rsidRPr="00713F4C">
        <w:rPr>
          <w:b/>
          <w:highlight w:val="yellow"/>
        </w:rPr>
        <w:t>Cyclique -&gt; 23 Kcal  -&gt; 5 ATP</w:t>
      </w:r>
      <w:r w:rsidR="000F257F">
        <w:rPr>
          <w:b/>
        </w:rPr>
        <w:t xml:space="preserve"> </w:t>
      </w:r>
      <w:r>
        <w:t xml:space="preserve">= </w:t>
      </w:r>
      <w:r w:rsidRPr="00713F4C">
        <w:rPr>
          <w:b/>
          <w:color w:val="00B050"/>
        </w:rPr>
        <w:t>35 Kcal</w:t>
      </w:r>
      <w:r w:rsidR="000F257F">
        <w:tab/>
      </w:r>
      <w:r>
        <w:tab/>
      </w:r>
      <w:r w:rsidRPr="00AE3704">
        <w:rPr>
          <w:b/>
          <w:sz w:val="24"/>
          <w:highlight w:val="yellow"/>
        </w:rPr>
        <w:t>1 ATP = 7 Kcal</w:t>
      </w:r>
      <w:r w:rsidRPr="00AE3704">
        <w:rPr>
          <w:sz w:val="24"/>
        </w:rPr>
        <w:t xml:space="preserve"> </w:t>
      </w:r>
    </w:p>
    <w:p w:rsidR="003774FA" w:rsidRDefault="006762C2" w:rsidP="006762C2">
      <w:r w:rsidRPr="00713F4C">
        <w:rPr>
          <w:b/>
          <w:highlight w:val="yellow"/>
        </w:rPr>
        <w:t>5</w:t>
      </w:r>
      <w:r w:rsidR="000F257F">
        <w:rPr>
          <w:b/>
          <w:highlight w:val="yellow"/>
        </w:rPr>
        <w:t xml:space="preserve">/2 </w:t>
      </w:r>
      <w:r w:rsidRPr="00713F4C">
        <w:rPr>
          <w:b/>
          <w:highlight w:val="yellow"/>
        </w:rPr>
        <w:t xml:space="preserve">+1/2 = 3 ATP </w:t>
      </w:r>
      <w:r w:rsidRPr="00713F4C">
        <w:rPr>
          <w:b/>
          <w:highlight w:val="yellow"/>
        </w:rPr>
        <w:sym w:font="Wingdings" w:char="F0E0"/>
      </w:r>
      <w:r w:rsidRPr="00713F4C">
        <w:rPr>
          <w:b/>
          <w:color w:val="00B050"/>
        </w:rPr>
        <w:t xml:space="preserve"> 21 Kcal</w:t>
      </w:r>
      <w:r>
        <w:t xml:space="preserve">. </w:t>
      </w:r>
      <w:r>
        <w:tab/>
      </w:r>
    </w:p>
    <w:p w:rsidR="006762C2" w:rsidRDefault="006762C2" w:rsidP="006762C2">
      <w:r>
        <w:t xml:space="preserve">On fait la moyenne des deux car </w:t>
      </w:r>
      <w:r w:rsidRPr="00713F4C">
        <w:rPr>
          <w:b/>
          <w:color w:val="FF0000"/>
        </w:rPr>
        <w:t>parfois il n’y a pas phase cyclique ET phase acyclique</w:t>
      </w:r>
      <w:r>
        <w:t>.</w:t>
      </w:r>
    </w:p>
    <w:p w:rsidR="006762C2" w:rsidRPr="00C7121D" w:rsidRDefault="006762C2" w:rsidP="006762C2">
      <w:pPr>
        <w:pStyle w:val="Titre2"/>
        <w:rPr>
          <w:b/>
          <w:i w:val="0"/>
          <w:u w:val="single"/>
        </w:rPr>
      </w:pPr>
      <w:r w:rsidRPr="00C7121D">
        <w:rPr>
          <w:b/>
          <w:i w:val="0"/>
          <w:u w:val="single"/>
        </w:rPr>
        <w:t>Vision cytologique et moléculaire du transfert des</w:t>
      </w:r>
      <w:r>
        <w:t xml:space="preserve"> </w:t>
      </w:r>
      <w:r w:rsidRPr="00C7121D">
        <w:rPr>
          <w:b/>
          <w:i w:val="0"/>
          <w:u w:val="single"/>
        </w:rPr>
        <w:t>électrons</w:t>
      </w:r>
      <w:r w:rsidR="00520316" w:rsidRPr="00C7121D">
        <w:rPr>
          <w:b/>
          <w:i w:val="0"/>
          <w:u w:val="single"/>
        </w:rPr>
        <w:t xml:space="preserve"> = mécanisme de la photophosphorylation</w:t>
      </w:r>
    </w:p>
    <w:p w:rsidR="00520316" w:rsidRPr="00AE3704" w:rsidRDefault="00520316" w:rsidP="00520316">
      <w:pPr>
        <w:rPr>
          <w:b/>
        </w:rPr>
      </w:pPr>
      <w:r w:rsidRPr="00AE3704">
        <w:rPr>
          <w:b/>
          <w:highlight w:val="magenta"/>
        </w:rPr>
        <w:t>Voir schéma poly (dernier schéma)</w:t>
      </w:r>
    </w:p>
    <w:p w:rsidR="00520316" w:rsidRDefault="00096D2A" w:rsidP="00520316">
      <w:r>
        <w:t xml:space="preserve">Le </w:t>
      </w:r>
      <w:r w:rsidRPr="00713F4C">
        <w:rPr>
          <w:b/>
          <w:color w:val="FF0000"/>
        </w:rPr>
        <w:t>stroma</w:t>
      </w:r>
      <w:r>
        <w:t xml:space="preserve"> est l’intérieur du chloroplaste. A l’intérieur de la membrane </w:t>
      </w:r>
      <w:r w:rsidR="00AE3704">
        <w:t xml:space="preserve">des </w:t>
      </w:r>
      <w:proofErr w:type="spellStart"/>
      <w:r w:rsidRPr="00713F4C">
        <w:rPr>
          <w:b/>
          <w:color w:val="FF0000"/>
        </w:rPr>
        <w:t>thylakoïde</w:t>
      </w:r>
      <w:r w:rsidR="00AE3704">
        <w:rPr>
          <w:b/>
          <w:color w:val="FF0000"/>
        </w:rPr>
        <w:t>s</w:t>
      </w:r>
      <w:proofErr w:type="spellEnd"/>
      <w:r>
        <w:t xml:space="preserve"> se déroulent les phénomènes de la </w:t>
      </w:r>
      <w:r w:rsidRPr="00713F4C">
        <w:rPr>
          <w:b/>
          <w:color w:val="FF0000"/>
        </w:rPr>
        <w:t>phase claire</w:t>
      </w:r>
      <w:r>
        <w:t xml:space="preserve">. Le </w:t>
      </w:r>
      <w:r w:rsidRPr="00713F4C">
        <w:rPr>
          <w:b/>
          <w:color w:val="FF0000"/>
        </w:rPr>
        <w:t>lumen</w:t>
      </w:r>
      <w:r>
        <w:t xml:space="preserve"> correspond à l’intérieur d’un </w:t>
      </w:r>
      <w:proofErr w:type="spellStart"/>
      <w:r w:rsidR="00AE3704">
        <w:t>thylakoïde</w:t>
      </w:r>
      <w:proofErr w:type="spellEnd"/>
    </w:p>
    <w:p w:rsidR="00203BEE" w:rsidRDefault="00096D2A" w:rsidP="00520316">
      <w:r>
        <w:t xml:space="preserve">Lorsque les électrons circulent à l’intérieur de la membrane du </w:t>
      </w:r>
      <w:proofErr w:type="spellStart"/>
      <w:r>
        <w:t>thylakoïde</w:t>
      </w:r>
      <w:proofErr w:type="spellEnd"/>
      <w:r>
        <w:t xml:space="preserve">, il y a des </w:t>
      </w:r>
      <w:r w:rsidRPr="00713F4C">
        <w:rPr>
          <w:b/>
          <w:color w:val="FF0000"/>
        </w:rPr>
        <w:t>circulations de protons en parallèles</w:t>
      </w:r>
      <w:r>
        <w:t xml:space="preserve">. La photolyse de l’eau libère des électrons qui </w:t>
      </w:r>
      <w:r w:rsidRPr="00713F4C">
        <w:rPr>
          <w:b/>
          <w:color w:val="FF0000"/>
        </w:rPr>
        <w:t xml:space="preserve">serviront à régénérer </w:t>
      </w:r>
      <w:r w:rsidRPr="00713F4C">
        <w:rPr>
          <w:b/>
          <w:highlight w:val="yellow"/>
        </w:rPr>
        <w:t>PS2</w:t>
      </w:r>
      <w:r>
        <w:t xml:space="preserve">, elle </w:t>
      </w:r>
      <w:r w:rsidRPr="00713F4C">
        <w:rPr>
          <w:b/>
          <w:color w:val="FF0000"/>
        </w:rPr>
        <w:t xml:space="preserve">libère aussi de </w:t>
      </w:r>
      <w:r w:rsidRPr="00935490">
        <w:rPr>
          <w:b/>
          <w:color w:val="7030A0"/>
        </w:rPr>
        <w:t>l’oxygène</w:t>
      </w:r>
      <w:r w:rsidRPr="00713F4C">
        <w:rPr>
          <w:b/>
          <w:color w:val="FF0000"/>
        </w:rPr>
        <w:t xml:space="preserve"> et des protons</w:t>
      </w:r>
      <w:r>
        <w:t xml:space="preserve">. Ces protons sont libérés à l’intérieur du lumen (espace </w:t>
      </w:r>
      <w:proofErr w:type="spellStart"/>
      <w:r>
        <w:t>intrathylakoïdien</w:t>
      </w:r>
      <w:proofErr w:type="spellEnd"/>
      <w:r>
        <w:t xml:space="preserve">). </w:t>
      </w:r>
    </w:p>
    <w:p w:rsidR="00203BEE" w:rsidRDefault="00096D2A" w:rsidP="00520316">
      <w:r>
        <w:t xml:space="preserve">A l’intérieur du </w:t>
      </w:r>
      <w:proofErr w:type="spellStart"/>
      <w:r>
        <w:t>thylakoïde</w:t>
      </w:r>
      <w:proofErr w:type="spellEnd"/>
      <w:r>
        <w:t xml:space="preserve"> on accumule d’autres protons provenant du fonctionnement des </w:t>
      </w:r>
      <w:proofErr w:type="spellStart"/>
      <w:r w:rsidRPr="00713F4C">
        <w:rPr>
          <w:b/>
          <w:color w:val="FF0000"/>
        </w:rPr>
        <w:t>plastokinones</w:t>
      </w:r>
      <w:proofErr w:type="spellEnd"/>
      <w:r>
        <w:t xml:space="preserve"> qui sont activés par des protons ensuite </w:t>
      </w:r>
      <w:proofErr w:type="spellStart"/>
      <w:r>
        <w:t>relargués</w:t>
      </w:r>
      <w:proofErr w:type="spellEnd"/>
      <w:r>
        <w:t xml:space="preserve"> dans le lumen. Dans le lumen, </w:t>
      </w:r>
      <w:r w:rsidRPr="00713F4C">
        <w:rPr>
          <w:b/>
          <w:color w:val="FF0000"/>
        </w:rPr>
        <w:t>on accumule</w:t>
      </w:r>
      <w:r>
        <w:t xml:space="preserve"> </w:t>
      </w:r>
      <w:r w:rsidRPr="00713F4C">
        <w:rPr>
          <w:b/>
          <w:color w:val="00B050"/>
        </w:rPr>
        <w:t>4 protons</w:t>
      </w:r>
      <w:r>
        <w:t xml:space="preserve"> qui viennent de la photolyse de l’eau et </w:t>
      </w:r>
      <w:r w:rsidRPr="00713F4C">
        <w:rPr>
          <w:b/>
          <w:color w:val="00B050"/>
        </w:rPr>
        <w:t>entre 4 et 8 protons</w:t>
      </w:r>
      <w:r>
        <w:t xml:space="preserve"> provenant des </w:t>
      </w:r>
      <w:proofErr w:type="spellStart"/>
      <w:r w:rsidRPr="00713F4C">
        <w:rPr>
          <w:b/>
          <w:color w:val="FF0000"/>
        </w:rPr>
        <w:t>plastokinones</w:t>
      </w:r>
      <w:proofErr w:type="spellEnd"/>
      <w:r>
        <w:t xml:space="preserve">. A l’origine, les protons servant à réduire les </w:t>
      </w:r>
      <w:proofErr w:type="spellStart"/>
      <w:r>
        <w:t>plastokinones</w:t>
      </w:r>
      <w:proofErr w:type="spellEnd"/>
      <w:r>
        <w:t xml:space="preserve"> se trouvent à l’intérieur du stroma du chloroplaste. </w:t>
      </w:r>
    </w:p>
    <w:p w:rsidR="00520316" w:rsidRPr="00520316" w:rsidRDefault="00096D2A" w:rsidP="00520316">
      <w:r>
        <w:t xml:space="preserve">L’intérieur du </w:t>
      </w:r>
      <w:proofErr w:type="spellStart"/>
      <w:r>
        <w:t>thylakoïde</w:t>
      </w:r>
      <w:proofErr w:type="spellEnd"/>
      <w:r>
        <w:t xml:space="preserve"> va avoir tendance à </w:t>
      </w:r>
      <w:r w:rsidRPr="00713F4C">
        <w:rPr>
          <w:b/>
          <w:color w:val="FF0000"/>
        </w:rPr>
        <w:t>s’acidifier</w:t>
      </w:r>
      <w:r>
        <w:t xml:space="preserve"> (</w:t>
      </w:r>
      <w:r w:rsidRPr="00713F4C">
        <w:rPr>
          <w:b/>
          <w:color w:val="00B050"/>
        </w:rPr>
        <w:t>jusqu’à pH 4</w:t>
      </w:r>
      <w:r>
        <w:t xml:space="preserve">). A l’extérieur du </w:t>
      </w:r>
      <w:proofErr w:type="spellStart"/>
      <w:r>
        <w:t>thylakoïde</w:t>
      </w:r>
      <w:proofErr w:type="spellEnd"/>
      <w:r>
        <w:t xml:space="preserve">, au niveau du stroma, on prélève des protons pour faire fonctionner les </w:t>
      </w:r>
      <w:proofErr w:type="spellStart"/>
      <w:r>
        <w:t>plastokinones</w:t>
      </w:r>
      <w:proofErr w:type="spellEnd"/>
      <w:r>
        <w:t xml:space="preserve"> et aussi pour </w:t>
      </w:r>
      <w:r w:rsidRPr="00713F4C">
        <w:rPr>
          <w:b/>
          <w:color w:val="FF0000"/>
        </w:rPr>
        <w:lastRenderedPageBreak/>
        <w:t xml:space="preserve">réduire le </w:t>
      </w:r>
      <w:r w:rsidRPr="00713F4C">
        <w:rPr>
          <w:b/>
          <w:highlight w:val="yellow"/>
        </w:rPr>
        <w:t>NADP</w:t>
      </w:r>
      <w:r w:rsidRPr="00713F4C">
        <w:rPr>
          <w:b/>
          <w:color w:val="FF0000"/>
        </w:rPr>
        <w:t xml:space="preserve"> en </w:t>
      </w:r>
      <w:r w:rsidRPr="00713F4C">
        <w:rPr>
          <w:b/>
          <w:highlight w:val="yellow"/>
        </w:rPr>
        <w:t>NADPH</w:t>
      </w:r>
      <w:r w:rsidRPr="00713F4C">
        <w:rPr>
          <w:b/>
          <w:highlight w:val="yellow"/>
          <w:vertAlign w:val="subscript"/>
        </w:rPr>
        <w:t>2</w:t>
      </w:r>
      <w:r w:rsidR="00B1389F">
        <w:t xml:space="preserve">, cela va </w:t>
      </w:r>
      <w:r w:rsidR="00B1389F" w:rsidRPr="00713F4C">
        <w:rPr>
          <w:b/>
          <w:color w:val="00B050"/>
        </w:rPr>
        <w:t>augmenter le pH</w:t>
      </w:r>
      <w:r w:rsidR="00B1389F">
        <w:t xml:space="preserve"> qui va être au minimum à la neutralité.</w:t>
      </w:r>
      <w:r w:rsidR="0089174E">
        <w:t xml:space="preserve"> Il y a donc une </w:t>
      </w:r>
      <w:r w:rsidR="0089174E" w:rsidRPr="00713F4C">
        <w:rPr>
          <w:b/>
          <w:color w:val="FF0000"/>
        </w:rPr>
        <w:t>différence de pH</w:t>
      </w:r>
      <w:r w:rsidR="0089174E">
        <w:t xml:space="preserve"> de part et d’autre de la membrane des </w:t>
      </w:r>
      <w:proofErr w:type="spellStart"/>
      <w:r w:rsidR="0089174E">
        <w:t>thylakoïde</w:t>
      </w:r>
      <w:proofErr w:type="spellEnd"/>
      <w:r w:rsidR="0089174E">
        <w:t xml:space="preserve">. La </w:t>
      </w:r>
      <w:r w:rsidR="0089174E" w:rsidRPr="00713F4C">
        <w:rPr>
          <w:b/>
          <w:color w:val="FF0000"/>
        </w:rPr>
        <w:t>cellule va avoir tendance à</w:t>
      </w:r>
      <w:r w:rsidR="0089174E">
        <w:t xml:space="preserve"> vouloir </w:t>
      </w:r>
      <w:r w:rsidR="0089174E" w:rsidRPr="00713F4C">
        <w:rPr>
          <w:b/>
          <w:color w:val="FF0000"/>
        </w:rPr>
        <w:t>revenir à l’équilibre</w:t>
      </w:r>
      <w:r w:rsidR="0089174E">
        <w:t xml:space="preserve">. Cet </w:t>
      </w:r>
      <w:r w:rsidR="00203BEE">
        <w:t>équilibre est restauré</w:t>
      </w:r>
      <w:r w:rsidR="0089174E">
        <w:t xml:space="preserve"> par le biais d’une </w:t>
      </w:r>
      <w:r w:rsidR="0089174E" w:rsidRPr="00713F4C">
        <w:rPr>
          <w:b/>
          <w:color w:val="FF0000"/>
        </w:rPr>
        <w:t>pompe à protons</w:t>
      </w:r>
      <w:r w:rsidR="0089174E">
        <w:t>.</w:t>
      </w:r>
      <w:r w:rsidR="00203BEE">
        <w:t xml:space="preserve"> Tous les protons excédentaires à l’intérieur du </w:t>
      </w:r>
      <w:proofErr w:type="spellStart"/>
      <w:r w:rsidR="00203BEE">
        <w:t>thylakoïdes</w:t>
      </w:r>
      <w:proofErr w:type="spellEnd"/>
      <w:r w:rsidR="00203BEE">
        <w:t xml:space="preserve"> sont déplacés dans le stroma. Cette pompe à protons est un système enzymatique = </w:t>
      </w:r>
      <w:r w:rsidR="00203BEE" w:rsidRPr="00713F4C">
        <w:rPr>
          <w:b/>
          <w:highlight w:val="yellow"/>
        </w:rPr>
        <w:t>ATP synthétase</w:t>
      </w:r>
      <w:r w:rsidR="00203BEE">
        <w:t xml:space="preserve">. Il y a donc la </w:t>
      </w:r>
      <w:r w:rsidR="00203BEE" w:rsidRPr="00713F4C">
        <w:rPr>
          <w:b/>
          <w:color w:val="FF0000"/>
        </w:rPr>
        <w:t>phosphorylation</w:t>
      </w:r>
      <w:r w:rsidR="00203BEE">
        <w:t xml:space="preserve"> de l’ADP en ATP. Pour faire fonctionner l’ATP synthétase, il faut à cette pompe de l’énergie qui provient des </w:t>
      </w:r>
      <w:r w:rsidR="00203BEE" w:rsidRPr="00713F4C">
        <w:rPr>
          <w:b/>
          <w:color w:val="FF0000"/>
        </w:rPr>
        <w:t>sauts d’énergie</w:t>
      </w:r>
      <w:r w:rsidR="00203BEE">
        <w:t xml:space="preserve"> = énergie récupérée par exemple </w:t>
      </w:r>
      <w:bookmarkStart w:id="0" w:name="_GoBack"/>
      <w:bookmarkEnd w:id="0"/>
      <w:r w:rsidR="00203BEE">
        <w:t>quand les chloroplastes sont saturés et que les électrons circulent en boucle en passant par les cytochromes.</w:t>
      </w:r>
    </w:p>
    <w:p w:rsidR="006762C2" w:rsidRPr="00713F4C" w:rsidRDefault="00520316" w:rsidP="006762C2">
      <w:pPr>
        <w:tabs>
          <w:tab w:val="left" w:pos="2020"/>
        </w:tabs>
        <w:rPr>
          <w:b/>
        </w:rPr>
      </w:pPr>
      <w:r w:rsidRPr="00713F4C">
        <w:rPr>
          <w:b/>
          <w:highlight w:val="magenta"/>
        </w:rPr>
        <w:t>= dernier schéma</w:t>
      </w:r>
    </w:p>
    <w:p w:rsidR="006762C2" w:rsidRDefault="006762C2" w:rsidP="006762C2">
      <w:r>
        <w:t xml:space="preserve">En plus de la circulation des électrons, il existe une </w:t>
      </w:r>
      <w:r w:rsidRPr="00935490">
        <w:rPr>
          <w:b/>
          <w:color w:val="FF0000"/>
        </w:rPr>
        <w:t>circulation</w:t>
      </w:r>
      <w:r w:rsidRPr="005942F9">
        <w:rPr>
          <w:b/>
          <w:color w:val="FF0000"/>
        </w:rPr>
        <w:t xml:space="preserve"> de protons qui s’effectue de part et d</w:t>
      </w:r>
      <w:r w:rsidR="00096D2A" w:rsidRPr="005942F9">
        <w:rPr>
          <w:b/>
          <w:color w:val="FF0000"/>
        </w:rPr>
        <w:t xml:space="preserve">’autre de la membrane des </w:t>
      </w:r>
      <w:proofErr w:type="spellStart"/>
      <w:r w:rsidR="00096D2A" w:rsidRPr="005942F9">
        <w:rPr>
          <w:b/>
          <w:color w:val="FF0000"/>
        </w:rPr>
        <w:t>thylak</w:t>
      </w:r>
      <w:r w:rsidRPr="005942F9">
        <w:rPr>
          <w:b/>
          <w:color w:val="FF0000"/>
        </w:rPr>
        <w:t>oïdes</w:t>
      </w:r>
      <w:proofErr w:type="spellEnd"/>
      <w:r>
        <w:t xml:space="preserve">.  Ils proviennent de la photolyse de l’eau en partie et sont </w:t>
      </w:r>
      <w:r w:rsidRPr="005942F9">
        <w:rPr>
          <w:b/>
          <w:color w:val="FF0000"/>
        </w:rPr>
        <w:t>libérés du côté interne de la membrane</w:t>
      </w:r>
      <w:r>
        <w:t>.</w:t>
      </w:r>
    </w:p>
    <w:p w:rsidR="006762C2" w:rsidRDefault="006762C2" w:rsidP="006762C2">
      <w:r>
        <w:t xml:space="preserve">Les </w:t>
      </w:r>
      <w:proofErr w:type="spellStart"/>
      <w:r w:rsidRPr="005942F9">
        <w:rPr>
          <w:b/>
          <w:color w:val="FF0000"/>
        </w:rPr>
        <w:t>plastoquinones</w:t>
      </w:r>
      <w:proofErr w:type="spellEnd"/>
      <w:r>
        <w:t xml:space="preserve"> doivent être activées par un flux de protons qui proviennent de l’ex</w:t>
      </w:r>
      <w:r w:rsidR="00096D2A">
        <w:t xml:space="preserve">térieur de la membrane du </w:t>
      </w:r>
      <w:proofErr w:type="spellStart"/>
      <w:r w:rsidR="00096D2A">
        <w:t>thylak</w:t>
      </w:r>
      <w:r>
        <w:t>oïde</w:t>
      </w:r>
      <w:proofErr w:type="spellEnd"/>
      <w:r>
        <w:t>. Elles cèdent ensuite leurs protons en les transférant du côté interne.</w:t>
      </w:r>
    </w:p>
    <w:p w:rsidR="006762C2" w:rsidRDefault="006762C2" w:rsidP="006762C2">
      <w:r>
        <w:t xml:space="preserve">Pour </w:t>
      </w:r>
      <w:r w:rsidRPr="005942F9">
        <w:rPr>
          <w:b/>
          <w:color w:val="FF0000"/>
        </w:rPr>
        <w:t>réduire le NADP</w:t>
      </w:r>
      <w:r>
        <w:t>, les protons sont prélevés à l’ex</w:t>
      </w:r>
      <w:r w:rsidR="00096D2A">
        <w:t xml:space="preserve">térieur de la membrane du </w:t>
      </w:r>
      <w:proofErr w:type="spellStart"/>
      <w:r w:rsidR="00096D2A">
        <w:t>thylak</w:t>
      </w:r>
      <w:r>
        <w:t>oïde</w:t>
      </w:r>
      <w:proofErr w:type="spellEnd"/>
      <w:r>
        <w:t xml:space="preserve">. </w:t>
      </w:r>
    </w:p>
    <w:p w:rsidR="006762C2" w:rsidRDefault="006762C2" w:rsidP="006762C2">
      <w:r>
        <w:t xml:space="preserve">On note que </w:t>
      </w:r>
      <w:r w:rsidRPr="005942F9">
        <w:rPr>
          <w:b/>
          <w:color w:val="FF0000"/>
        </w:rPr>
        <w:t>côté interne le pH</w:t>
      </w:r>
      <w:r>
        <w:t xml:space="preserve"> </w:t>
      </w:r>
      <w:r w:rsidRPr="005942F9">
        <w:rPr>
          <w:b/>
          <w:color w:val="00B050"/>
        </w:rPr>
        <w:t>s’abaisse</w:t>
      </w:r>
      <w:r>
        <w:t xml:space="preserve"> alors </w:t>
      </w:r>
      <w:r w:rsidRPr="005942F9">
        <w:rPr>
          <w:b/>
          <w:color w:val="FF0000"/>
        </w:rPr>
        <w:t>qu’à l’extérieur de la membrane</w:t>
      </w:r>
      <w:r>
        <w:t xml:space="preserve"> </w:t>
      </w:r>
      <w:r w:rsidRPr="005942F9">
        <w:rPr>
          <w:b/>
          <w:color w:val="00B050"/>
        </w:rPr>
        <w:t>il augmente</w:t>
      </w:r>
      <w:r>
        <w:t xml:space="preserve">. </w:t>
      </w:r>
    </w:p>
    <w:p w:rsidR="00A22C21" w:rsidRPr="00A22C21" w:rsidRDefault="006762C2" w:rsidP="00A22C21">
      <w:pPr>
        <w:pStyle w:val="Paragraphedeliste"/>
        <w:numPr>
          <w:ilvl w:val="0"/>
          <w:numId w:val="40"/>
        </w:numPr>
        <w:suppressAutoHyphens w:val="0"/>
        <w:autoSpaceDN/>
        <w:jc w:val="both"/>
        <w:textAlignment w:val="auto"/>
      </w:pPr>
      <w:r w:rsidRPr="005942F9">
        <w:rPr>
          <w:b/>
          <w:color w:val="FF0000"/>
        </w:rPr>
        <w:t>Pompe à proton</w:t>
      </w:r>
      <w:r>
        <w:t xml:space="preserve"> = </w:t>
      </w:r>
      <w:r w:rsidRPr="005942F9">
        <w:rPr>
          <w:b/>
          <w:highlight w:val="yellow"/>
        </w:rPr>
        <w:t>ATPase membranaire (CF1)</w:t>
      </w:r>
      <w:r>
        <w:t xml:space="preserve"> localisée à proximité de la chaîne de transporteur -&gt; </w:t>
      </w:r>
      <w:r w:rsidRPr="005942F9">
        <w:rPr>
          <w:b/>
          <w:color w:val="FF0000"/>
        </w:rPr>
        <w:t>ATP</w:t>
      </w:r>
    </w:p>
    <w:p w:rsidR="006762C2" w:rsidRPr="00A22C21" w:rsidRDefault="006762C2" w:rsidP="00A22C21">
      <w:pPr>
        <w:tabs>
          <w:tab w:val="left" w:pos="8014"/>
        </w:tabs>
      </w:pPr>
    </w:p>
    <w:sectPr w:rsidR="006762C2" w:rsidRPr="00A22C21" w:rsidSect="004C2B6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A85" w:rsidRDefault="00535A85" w:rsidP="003D4D86">
      <w:pPr>
        <w:spacing w:after="0" w:line="240" w:lineRule="auto"/>
      </w:pPr>
      <w:r>
        <w:separator/>
      </w:r>
    </w:p>
  </w:endnote>
  <w:endnote w:type="continuationSeparator" w:id="0">
    <w:p w:rsidR="00535A85" w:rsidRDefault="00535A85" w:rsidP="003D4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0721967"/>
      <w:docPartObj>
        <w:docPartGallery w:val="Page Numbers (Bottom of Page)"/>
        <w:docPartUnique/>
      </w:docPartObj>
    </w:sdtPr>
    <w:sdtContent>
      <w:p w:rsidR="003D4D86" w:rsidRDefault="00B26D26">
        <w:pPr>
          <w:pStyle w:val="Pieddepage"/>
          <w:jc w:val="center"/>
        </w:pPr>
        <w:r>
          <w:fldChar w:fldCharType="begin"/>
        </w:r>
        <w:r w:rsidR="003D4D86">
          <w:instrText>PAGE   \* MERGEFORMAT</w:instrText>
        </w:r>
        <w:r>
          <w:fldChar w:fldCharType="separate"/>
        </w:r>
        <w:r w:rsidR="00AE3704">
          <w:rPr>
            <w:noProof/>
          </w:rPr>
          <w:t>4</w:t>
        </w:r>
        <w:r>
          <w:fldChar w:fldCharType="end"/>
        </w:r>
      </w:p>
    </w:sdtContent>
  </w:sdt>
  <w:p w:rsidR="003D4D86" w:rsidRDefault="003D4D8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A85" w:rsidRDefault="00535A85" w:rsidP="003D4D86">
      <w:pPr>
        <w:spacing w:after="0" w:line="240" w:lineRule="auto"/>
      </w:pPr>
      <w:r>
        <w:separator/>
      </w:r>
    </w:p>
  </w:footnote>
  <w:footnote w:type="continuationSeparator" w:id="0">
    <w:p w:rsidR="00535A85" w:rsidRDefault="00535A85" w:rsidP="003D4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D86" w:rsidRDefault="003D4D86">
    <w:pPr>
      <w:pStyle w:val="En-tte"/>
    </w:pPr>
    <w:r>
      <w:t>Chapitre 5</w:t>
    </w:r>
    <w:r>
      <w:ptab w:relativeTo="margin" w:alignment="center" w:leader="none"/>
    </w:r>
    <w:r>
      <w:ptab w:relativeTo="margin" w:alignment="right" w:leader="none"/>
    </w:r>
    <w:r>
      <w:t>Physiologie végétale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0B7E"/>
    <w:multiLevelType w:val="hybridMultilevel"/>
    <w:tmpl w:val="BBE8223E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2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A6338"/>
    <w:multiLevelType w:val="hybridMultilevel"/>
    <w:tmpl w:val="23B898EE"/>
    <w:lvl w:ilvl="0" w:tplc="C87E316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45D00BB1"/>
    <w:multiLevelType w:val="hybridMultilevel"/>
    <w:tmpl w:val="22569FFE"/>
    <w:lvl w:ilvl="0" w:tplc="8F46E4AC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27105E"/>
    <w:multiLevelType w:val="hybridMultilevel"/>
    <w:tmpl w:val="B4361350"/>
    <w:lvl w:ilvl="0" w:tplc="C03C5DF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2378A"/>
    <w:multiLevelType w:val="hybridMultilevel"/>
    <w:tmpl w:val="C924F0F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606C9A"/>
    <w:multiLevelType w:val="hybridMultilevel"/>
    <w:tmpl w:val="E7BCAA38"/>
    <w:lvl w:ilvl="0" w:tplc="9416845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3"/>
  </w:num>
  <w:num w:numId="28">
    <w:abstractNumId w:val="0"/>
  </w:num>
  <w:num w:numId="29">
    <w:abstractNumId w:val="7"/>
  </w:num>
  <w:num w:numId="30">
    <w:abstractNumId w:val="0"/>
  </w:num>
  <w:num w:numId="31">
    <w:abstractNumId w:val="0"/>
  </w:num>
  <w:num w:numId="32">
    <w:abstractNumId w:val="3"/>
  </w:num>
  <w:num w:numId="33">
    <w:abstractNumId w:val="6"/>
  </w:num>
  <w:num w:numId="34">
    <w:abstractNumId w:val="5"/>
  </w:num>
  <w:num w:numId="35">
    <w:abstractNumId w:val="0"/>
  </w:num>
  <w:num w:numId="36">
    <w:abstractNumId w:val="11"/>
  </w:num>
  <w:num w:numId="37">
    <w:abstractNumId w:val="8"/>
  </w:num>
  <w:num w:numId="38">
    <w:abstractNumId w:val="9"/>
  </w:num>
  <w:num w:numId="39">
    <w:abstractNumId w:val="10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D86"/>
    <w:rsid w:val="0002048C"/>
    <w:rsid w:val="000629BB"/>
    <w:rsid w:val="00071806"/>
    <w:rsid w:val="00096D2A"/>
    <w:rsid w:val="000D22EF"/>
    <w:rsid w:val="000F1ADC"/>
    <w:rsid w:val="000F257F"/>
    <w:rsid w:val="001748D7"/>
    <w:rsid w:val="001911FB"/>
    <w:rsid w:val="001C39EA"/>
    <w:rsid w:val="00203BEE"/>
    <w:rsid w:val="00261C60"/>
    <w:rsid w:val="002F2D9E"/>
    <w:rsid w:val="00350E8C"/>
    <w:rsid w:val="0036672D"/>
    <w:rsid w:val="003774FA"/>
    <w:rsid w:val="003936F4"/>
    <w:rsid w:val="003C0252"/>
    <w:rsid w:val="003D4D86"/>
    <w:rsid w:val="00412F53"/>
    <w:rsid w:val="004230B5"/>
    <w:rsid w:val="00430C0B"/>
    <w:rsid w:val="00465044"/>
    <w:rsid w:val="004C2B64"/>
    <w:rsid w:val="004C3222"/>
    <w:rsid w:val="004E0D94"/>
    <w:rsid w:val="00520316"/>
    <w:rsid w:val="00535A85"/>
    <w:rsid w:val="005942F9"/>
    <w:rsid w:val="00637FFC"/>
    <w:rsid w:val="006762C2"/>
    <w:rsid w:val="006B7BE1"/>
    <w:rsid w:val="00713F4C"/>
    <w:rsid w:val="00717920"/>
    <w:rsid w:val="00772A77"/>
    <w:rsid w:val="0089174E"/>
    <w:rsid w:val="008E0CE3"/>
    <w:rsid w:val="009263DE"/>
    <w:rsid w:val="00935490"/>
    <w:rsid w:val="009935EA"/>
    <w:rsid w:val="00A22C21"/>
    <w:rsid w:val="00AE3704"/>
    <w:rsid w:val="00B1389F"/>
    <w:rsid w:val="00B26D26"/>
    <w:rsid w:val="00B737A2"/>
    <w:rsid w:val="00BC0E7A"/>
    <w:rsid w:val="00C60939"/>
    <w:rsid w:val="00C7121D"/>
    <w:rsid w:val="00C85449"/>
    <w:rsid w:val="00CF33F9"/>
    <w:rsid w:val="00D72D1E"/>
    <w:rsid w:val="00E6194F"/>
    <w:rsid w:val="00E628A2"/>
    <w:rsid w:val="00E675B3"/>
    <w:rsid w:val="00F401A6"/>
    <w:rsid w:val="00F40517"/>
    <w:rsid w:val="00FA7FE3"/>
    <w:rsid w:val="00FE7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Connecteur droit avec flèch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3D4D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4D86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3D4D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D86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D86"/>
    <w:rPr>
      <w:rFonts w:ascii="Tahoma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3D4D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4D86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3D4D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D86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D86"/>
    <w:rPr>
      <w:rFonts w:ascii="Tahoma" w:hAnsi="Tahoma" w:cs="Tahoma"/>
      <w:kern w:val="3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5CCA1E-D87D-4E16-8EBF-405D48C57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962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Matthieu</cp:lastModifiedBy>
  <cp:revision>14</cp:revision>
  <dcterms:created xsi:type="dcterms:W3CDTF">2013-12-02T09:59:00Z</dcterms:created>
  <dcterms:modified xsi:type="dcterms:W3CDTF">2014-01-12T22:29:00Z</dcterms:modified>
</cp:coreProperties>
</file>