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187" w:rsidRPr="00462187" w:rsidRDefault="00D83E2D" w:rsidP="00462187">
      <w:pPr>
        <w:rPr>
          <w:b/>
          <w:color w:val="FF0000"/>
          <w:sz w:val="44"/>
          <w:u w:val="single"/>
        </w:rPr>
      </w:pPr>
      <w:r>
        <w:rPr>
          <w:b/>
          <w:color w:val="FF0000"/>
          <w:sz w:val="44"/>
          <w:u w:val="single"/>
        </w:rPr>
        <w:t>Introduction</w:t>
      </w:r>
      <w:r w:rsidR="00462187" w:rsidRPr="00462187">
        <w:rPr>
          <w:b/>
          <w:color w:val="FF0000"/>
          <w:sz w:val="44"/>
          <w:u w:val="single"/>
        </w:rPr>
        <w:t> : Approche générale de l’écologie</w:t>
      </w:r>
    </w:p>
    <w:p w:rsidR="00462187" w:rsidRDefault="00462187" w:rsidP="00462187">
      <w:r w:rsidRPr="00EC17FC">
        <w:rPr>
          <w:b/>
          <w:color w:val="FF0000"/>
        </w:rPr>
        <w:t>L’écologie</w:t>
      </w:r>
      <w:r>
        <w:t xml:space="preserve"> est l’étude scientifique des interactions entre les êtres vivants et leur milieu qui déterminent la </w:t>
      </w:r>
      <w:r w:rsidRPr="00EC17FC">
        <w:rPr>
          <w:b/>
          <w:color w:val="FF0000"/>
        </w:rPr>
        <w:t>distribution</w:t>
      </w:r>
      <w:r>
        <w:rPr>
          <w:b/>
        </w:rPr>
        <w:t xml:space="preserve"> </w:t>
      </w:r>
      <w:r>
        <w:t xml:space="preserve">et </w:t>
      </w:r>
      <w:r w:rsidRPr="00EC17FC">
        <w:rPr>
          <w:color w:val="FF0000"/>
        </w:rPr>
        <w:t>l’</w:t>
      </w:r>
      <w:r w:rsidRPr="00EC17FC">
        <w:rPr>
          <w:b/>
          <w:color w:val="FF0000"/>
        </w:rPr>
        <w:t>abondance</w:t>
      </w:r>
      <w:r>
        <w:t xml:space="preserve"> des espèces. </w:t>
      </w:r>
    </w:p>
    <w:p w:rsidR="00462187" w:rsidRDefault="00462187" w:rsidP="00462187">
      <w:r>
        <w:t xml:space="preserve">Elle permet de comprendre les facteurs qui </w:t>
      </w:r>
      <w:r w:rsidRPr="00625C75">
        <w:rPr>
          <w:b/>
          <w:color w:val="FF0000"/>
        </w:rPr>
        <w:t>contrôlent la circulation de l’énergie</w:t>
      </w:r>
      <w:r>
        <w:t xml:space="preserve"> ainsi que la </w:t>
      </w:r>
      <w:r w:rsidRPr="00625C75">
        <w:rPr>
          <w:b/>
          <w:color w:val="FF0000"/>
        </w:rPr>
        <w:t>circulation de la matière</w:t>
      </w:r>
      <w:r>
        <w:t xml:space="preserve"> au travers de l’ensemble très dynamique que forme l’écosystème.</w:t>
      </w:r>
    </w:p>
    <w:p w:rsidR="006F0F2E" w:rsidRDefault="00462187" w:rsidP="00462187">
      <w:r>
        <w:rPr>
          <w:noProof/>
          <w:lang w:eastAsia="fr-FR"/>
        </w:rPr>
        <w:drawing>
          <wp:inline distT="0" distB="0" distL="0" distR="0">
            <wp:extent cx="2413591" cy="534306"/>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414019" cy="534401"/>
                    </a:xfrm>
                    <a:prstGeom prst="rect">
                      <a:avLst/>
                    </a:prstGeom>
                  </pic:spPr>
                </pic:pic>
              </a:graphicData>
            </a:graphic>
          </wp:inline>
        </w:drawing>
      </w:r>
    </w:p>
    <w:p w:rsidR="00462187" w:rsidRPr="00462187" w:rsidRDefault="00462187" w:rsidP="00462187">
      <w:r w:rsidRPr="00625C75">
        <w:rPr>
          <w:color w:val="FF0000"/>
        </w:rPr>
        <w:t>L’</w:t>
      </w:r>
      <w:r w:rsidRPr="00625C75">
        <w:rPr>
          <w:b/>
          <w:color w:val="FF0000"/>
        </w:rPr>
        <w:t>écologie fonctionnelle</w:t>
      </w:r>
      <w:r>
        <w:t xml:space="preserve"> </w:t>
      </w:r>
      <w:r w:rsidRPr="00462187">
        <w:t>a pour objet l’étude de la régulation des flux de matière et d’énergie dans les systèmes biologiques par les facteurs du milieu, à tous les niveaux d’organisation</w:t>
      </w:r>
      <w:r>
        <w:t>, dont celui des écosystèmes.</w:t>
      </w:r>
    </w:p>
    <w:p w:rsidR="00462187" w:rsidRDefault="00462187" w:rsidP="00462187">
      <w:r w:rsidRPr="00625C75">
        <w:rPr>
          <w:b/>
          <w:color w:val="FF0000"/>
        </w:rPr>
        <w:t>L’écologie évolutive</w:t>
      </w:r>
      <w:r w:rsidRPr="00462187">
        <w:t xml:space="preserve"> et </w:t>
      </w:r>
      <w:r w:rsidRPr="00DA4C10">
        <w:rPr>
          <w:b/>
          <w:color w:val="FF0000"/>
        </w:rPr>
        <w:t>l’écologie des communautés</w:t>
      </w:r>
      <w:r>
        <w:t xml:space="preserve"> </w:t>
      </w:r>
      <w:r w:rsidRPr="00462187">
        <w:t>ont pour objet l’étude de la diversité biologique, également à ses différents niveaux d’organisati</w:t>
      </w:r>
      <w:r>
        <w:t>on, dont celui des communautés.</w:t>
      </w:r>
    </w:p>
    <w:p w:rsidR="00FE6946" w:rsidRDefault="00FE6946" w:rsidP="00116569">
      <w:pPr>
        <w:pStyle w:val="Titre4"/>
      </w:pPr>
      <w:r>
        <w:t>Pourquoi étudier l’écologie ?</w:t>
      </w:r>
    </w:p>
    <w:p w:rsidR="00FE6946" w:rsidRDefault="00FE6946" w:rsidP="00462187">
      <w:r>
        <w:t>On étudie l’écologie pour :</w:t>
      </w:r>
    </w:p>
    <w:p w:rsidR="00FE6946" w:rsidRDefault="00FE6946" w:rsidP="00FE6946">
      <w:pPr>
        <w:pStyle w:val="Paragraphedeliste"/>
        <w:numPr>
          <w:ilvl w:val="0"/>
          <w:numId w:val="36"/>
        </w:numPr>
      </w:pPr>
      <w:r>
        <w:t xml:space="preserve">Comprendre les systèmes naturels et </w:t>
      </w:r>
      <w:proofErr w:type="spellStart"/>
      <w:r>
        <w:t>anthropisés</w:t>
      </w:r>
      <w:proofErr w:type="spellEnd"/>
      <w:r>
        <w:t xml:space="preserve"> fonctionnent</w:t>
      </w:r>
    </w:p>
    <w:p w:rsidR="00FE6946" w:rsidRDefault="00FE6946" w:rsidP="00FE6946">
      <w:pPr>
        <w:pStyle w:val="Paragraphedeliste"/>
        <w:numPr>
          <w:ilvl w:val="0"/>
          <w:numId w:val="36"/>
        </w:numPr>
      </w:pPr>
      <w:r>
        <w:t xml:space="preserve">Comprendre quel impact ont des activités humaines sur le fonctionnement des </w:t>
      </w:r>
      <w:proofErr w:type="spellStart"/>
      <w:r>
        <w:t>écosytèmes</w:t>
      </w:r>
      <w:proofErr w:type="spellEnd"/>
    </w:p>
    <w:p w:rsidR="00FE6946" w:rsidRDefault="00FE6946" w:rsidP="00FE6946">
      <w:pPr>
        <w:pStyle w:val="Paragraphedeliste"/>
        <w:numPr>
          <w:ilvl w:val="0"/>
          <w:numId w:val="36"/>
        </w:numPr>
      </w:pPr>
      <w:r>
        <w:t>Permettre aux décideurs de mettre en place des politiques et des pratiques écologiquement correctes (ex : développement durable)</w:t>
      </w:r>
    </w:p>
    <w:p w:rsidR="00FE6946" w:rsidRDefault="00FE6946" w:rsidP="00FE6946">
      <w:r>
        <w:t xml:space="preserve">L’écologie est </w:t>
      </w:r>
      <w:r w:rsidRPr="006F4BC1">
        <w:rPr>
          <w:b/>
          <w:color w:val="FF0000"/>
        </w:rPr>
        <w:t>pluridisciplinaire</w:t>
      </w:r>
      <w:r>
        <w:t>.</w:t>
      </w:r>
    </w:p>
    <w:p w:rsidR="00FE6946" w:rsidRPr="00FE6946" w:rsidRDefault="00FE6946" w:rsidP="00FE6946">
      <w:r w:rsidRPr="006F4BC1">
        <w:rPr>
          <w:b/>
          <w:color w:val="FF0000"/>
        </w:rPr>
        <w:t>Ingénierie écologique</w:t>
      </w:r>
      <w:r>
        <w:t> : application des principes de l’écologie à la gestion de l’environnement</w:t>
      </w:r>
      <w:r w:rsidR="00D83E2D">
        <w:t xml:space="preserve"> (par exemple : résoudre un problème de sol pollué en utilisation des plantes absorbant les produits polluants)</w:t>
      </w:r>
    </w:p>
    <w:p w:rsidR="00462187" w:rsidRDefault="00116569" w:rsidP="00116569">
      <w:pPr>
        <w:pStyle w:val="Titre4"/>
      </w:pPr>
      <w:r>
        <w:t>Comment étudier l’écologie ?</w:t>
      </w:r>
    </w:p>
    <w:p w:rsidR="00116569" w:rsidRDefault="00116569" w:rsidP="00116569">
      <w:r>
        <w:t>On étudie l’écologie à l’aide de la méthode scientifique :</w:t>
      </w:r>
    </w:p>
    <w:p w:rsidR="00116569" w:rsidRDefault="00116569" w:rsidP="00116569">
      <w:pPr>
        <w:pStyle w:val="Paragraphedeliste"/>
        <w:numPr>
          <w:ilvl w:val="0"/>
          <w:numId w:val="36"/>
        </w:numPr>
      </w:pPr>
      <w:r>
        <w:t>Observation et description</w:t>
      </w:r>
    </w:p>
    <w:p w:rsidR="00116569" w:rsidRDefault="00116569" w:rsidP="00116569">
      <w:pPr>
        <w:pStyle w:val="Paragraphedeliste"/>
        <w:numPr>
          <w:ilvl w:val="0"/>
          <w:numId w:val="36"/>
        </w:numPr>
      </w:pPr>
      <w:r>
        <w:t>Etablissement d’hypothèses pour expliquer les observations</w:t>
      </w:r>
    </w:p>
    <w:p w:rsidR="00116569" w:rsidRDefault="00116569" w:rsidP="00116569">
      <w:pPr>
        <w:pStyle w:val="Paragraphedeliste"/>
        <w:numPr>
          <w:ilvl w:val="0"/>
          <w:numId w:val="36"/>
        </w:numPr>
      </w:pPr>
      <w:r>
        <w:t>Test des hypothèses</w:t>
      </w:r>
    </w:p>
    <w:p w:rsidR="00116569" w:rsidRDefault="00116569" w:rsidP="00116569">
      <w:pPr>
        <w:pStyle w:val="Paragraphedeliste"/>
        <w:numPr>
          <w:ilvl w:val="1"/>
          <w:numId w:val="36"/>
        </w:numPr>
      </w:pPr>
      <w:r>
        <w:t>Expérience à petite, moyenne ou large échelle</w:t>
      </w:r>
    </w:p>
    <w:p w:rsidR="00116569" w:rsidRDefault="00116569" w:rsidP="00116569">
      <w:pPr>
        <w:pStyle w:val="Paragraphedeliste"/>
        <w:numPr>
          <w:ilvl w:val="1"/>
          <w:numId w:val="36"/>
        </w:numPr>
      </w:pPr>
      <w:r>
        <w:t>Expériences naturelles</w:t>
      </w:r>
    </w:p>
    <w:p w:rsidR="00116569" w:rsidRDefault="00116569" w:rsidP="00116569">
      <w:pPr>
        <w:pStyle w:val="Paragraphedeliste"/>
        <w:numPr>
          <w:ilvl w:val="1"/>
          <w:numId w:val="36"/>
        </w:numPr>
      </w:pPr>
      <w:r>
        <w:t>Modélisation</w:t>
      </w:r>
    </w:p>
    <w:p w:rsidR="00FC40DE" w:rsidRDefault="00FC40DE" w:rsidP="00FC40DE"/>
    <w:p w:rsidR="00FC40DE" w:rsidRDefault="00FC40DE" w:rsidP="00FC40DE"/>
    <w:p w:rsidR="00FC40DE" w:rsidRDefault="00FC40DE" w:rsidP="00FC40DE"/>
    <w:p w:rsidR="00FC40DE" w:rsidRDefault="00FC40DE" w:rsidP="00FC40DE">
      <w:pPr>
        <w:pStyle w:val="Titre4"/>
      </w:pPr>
      <w:r>
        <w:lastRenderedPageBreak/>
        <w:t>Niveaux d’organisation touchés par l’écologie</w:t>
      </w:r>
    </w:p>
    <w:p w:rsidR="00FC40DE" w:rsidRDefault="00FC40DE" w:rsidP="00FC40DE">
      <w:r>
        <w:rPr>
          <w:noProof/>
          <w:lang w:eastAsia="fr-FR"/>
        </w:rPr>
        <w:drawing>
          <wp:inline distT="0" distB="0" distL="0" distR="0">
            <wp:extent cx="3466214" cy="2188000"/>
            <wp:effectExtent l="0" t="0" r="127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466039" cy="2187889"/>
                    </a:xfrm>
                    <a:prstGeom prst="rect">
                      <a:avLst/>
                    </a:prstGeom>
                  </pic:spPr>
                </pic:pic>
              </a:graphicData>
            </a:graphic>
          </wp:inline>
        </w:drawing>
      </w:r>
    </w:p>
    <w:p w:rsidR="00FC40DE" w:rsidRDefault="00FC40DE" w:rsidP="00FC40DE">
      <w:r>
        <w:t xml:space="preserve">Quand on va faire des hypothèses et qu’ensuite on va les tester dans le milieu naturel ou dans l’écosystème géré, les différents niveaux d’organisation du vivant vont venir </w:t>
      </w:r>
      <w:r w:rsidRPr="006F4BC1">
        <w:rPr>
          <w:b/>
          <w:color w:val="FF0000"/>
        </w:rPr>
        <w:t>complexifier</w:t>
      </w:r>
      <w:r>
        <w:t xml:space="preserve"> la tâche.</w:t>
      </w:r>
    </w:p>
    <w:p w:rsidR="00FC40DE" w:rsidRDefault="00FC40DE" w:rsidP="00FC40DE">
      <w:pPr>
        <w:pStyle w:val="Titre4"/>
      </w:pPr>
      <w:r>
        <w:t>A l’échelle de l’individu</w:t>
      </w:r>
    </w:p>
    <w:p w:rsidR="00FC40DE" w:rsidRPr="00FC40DE" w:rsidRDefault="00FC40DE" w:rsidP="00FC40DE">
      <w:r w:rsidRPr="008D5C11">
        <w:rPr>
          <w:color w:val="FF0000"/>
        </w:rPr>
        <w:t>L’</w:t>
      </w:r>
      <w:r w:rsidRPr="008D5C11">
        <w:rPr>
          <w:b/>
          <w:color w:val="FF0000"/>
        </w:rPr>
        <w:t>autoécologie</w:t>
      </w:r>
      <w:r>
        <w:t xml:space="preserve"> sert à e</w:t>
      </w:r>
      <w:r w:rsidRPr="00FC40DE">
        <w:t>xpliquer la répartition des espèces à diverses échelles (répartition planétaire ; répartition due au sol, au climat, à l’altitude ; répartition à l’échelle d’une station...).</w:t>
      </w:r>
    </w:p>
    <w:p w:rsidR="00FC40DE" w:rsidRPr="00FC40DE" w:rsidRDefault="00FC40DE" w:rsidP="00FC40DE">
      <w:r>
        <w:t>C’est l’é</w:t>
      </w:r>
      <w:r w:rsidRPr="00FC40DE">
        <w:t xml:space="preserve">tude des relations que les EV entretiennent avec leur milieu </w:t>
      </w:r>
    </w:p>
    <w:p w:rsidR="008B2331" w:rsidRPr="00FC40DE" w:rsidRDefault="00FA3C2C" w:rsidP="00FC40DE">
      <w:pPr>
        <w:numPr>
          <w:ilvl w:val="0"/>
          <w:numId w:val="37"/>
        </w:numPr>
      </w:pPr>
      <w:r w:rsidRPr="00FC40DE">
        <w:t>Notions de préférences écologiques, de limites de tolérance, d'adaptation, etc</w:t>
      </w:r>
      <w:proofErr w:type="gramStart"/>
      <w:r w:rsidRPr="00FC40DE">
        <w:t>..</w:t>
      </w:r>
      <w:proofErr w:type="gramEnd"/>
      <w:r w:rsidRPr="00FC40DE">
        <w:t xml:space="preserve"> </w:t>
      </w:r>
    </w:p>
    <w:p w:rsidR="00FC40DE" w:rsidRDefault="00FC40DE" w:rsidP="00FC40DE">
      <w:r w:rsidRPr="00FC40DE">
        <w:t xml:space="preserve">L’autécologie a rapidement buté sur un obstacle : la répartition d’une espèce est non seulement due à des </w:t>
      </w:r>
      <w:r w:rsidRPr="00DA4C10">
        <w:rPr>
          <w:b/>
          <w:color w:val="FF0000"/>
        </w:rPr>
        <w:t>facteurs abiotiques</w:t>
      </w:r>
      <w:r w:rsidRPr="00FC40DE">
        <w:t>, mais également à d’autres espèces avec lesquelles elle cohabite ! Les espèces peuvent en effet interagir entre elles (relations prédateurs-proies, de compétition, de symbiose...). Par exemple, la croissance de certaines essences forestières est facilitée par des mycorhizes (champignons symbiotes). Le maintien de certaines essences forestières peut être compromis par une densité trop importante de cervidés.</w:t>
      </w:r>
    </w:p>
    <w:p w:rsidR="00FC40DE" w:rsidRDefault="00FC40DE" w:rsidP="00FC40DE">
      <w:r>
        <w:t xml:space="preserve">L’écologie cherche à comprendre comment les individus sont affectés par leur environnement. </w:t>
      </w:r>
    </w:p>
    <w:p w:rsidR="00FC40DE" w:rsidRDefault="00FC40DE" w:rsidP="00FC40DE">
      <w:r>
        <w:t>C’est l’étude du comportement et de la physiologie d’un individu face à son environnement.</w:t>
      </w:r>
    </w:p>
    <w:p w:rsidR="00FC40DE" w:rsidRDefault="00FC40DE" w:rsidP="00FC40DE">
      <w:pPr>
        <w:rPr>
          <w:u w:val="single"/>
        </w:rPr>
      </w:pPr>
      <w:r>
        <w:rPr>
          <w:u w:val="single"/>
        </w:rPr>
        <w:t>Exemples :</w:t>
      </w:r>
    </w:p>
    <w:p w:rsidR="00FC40DE" w:rsidRDefault="00FC40DE" w:rsidP="00FC40DE">
      <w:pPr>
        <w:pStyle w:val="Paragraphedeliste"/>
        <w:numPr>
          <w:ilvl w:val="0"/>
          <w:numId w:val="36"/>
        </w:numPr>
      </w:pPr>
      <w:r>
        <w:t>Etude du taux de contamination des poissons du Rhône</w:t>
      </w:r>
    </w:p>
    <w:p w:rsidR="00FC40DE" w:rsidRDefault="00FC40DE" w:rsidP="00FC40DE">
      <w:pPr>
        <w:pStyle w:val="Paragraphedeliste"/>
        <w:numPr>
          <w:ilvl w:val="0"/>
          <w:numId w:val="36"/>
        </w:numPr>
      </w:pPr>
      <w:r>
        <w:t>Etude du mode de nutrition du sanglier</w:t>
      </w:r>
    </w:p>
    <w:p w:rsidR="00FC40DE" w:rsidRDefault="00FC40DE" w:rsidP="00FC40DE">
      <w:pPr>
        <w:pStyle w:val="Paragraphedeliste"/>
        <w:numPr>
          <w:ilvl w:val="0"/>
          <w:numId w:val="36"/>
        </w:numPr>
      </w:pPr>
      <w:r>
        <w:t>Etude de la taille des individus d’une espèce d’oiseaux selon la nourriture ou la température</w:t>
      </w:r>
    </w:p>
    <w:p w:rsidR="00B92703" w:rsidRDefault="00B92703" w:rsidP="00B92703">
      <w:pPr>
        <w:pStyle w:val="Titre4"/>
      </w:pPr>
      <w:r>
        <w:t>A l’échelle de la population</w:t>
      </w:r>
    </w:p>
    <w:p w:rsidR="00B92703" w:rsidRDefault="00B92703" w:rsidP="00B92703">
      <w:r>
        <w:t>Une population est constituée d’individus d’une même espèce vivant au même endroit et au même moment.</w:t>
      </w:r>
    </w:p>
    <w:p w:rsidR="00B92703" w:rsidRDefault="00DA4C10" w:rsidP="00B92703">
      <w:r>
        <w:lastRenderedPageBreak/>
        <w:t>L’écologie cherche</w:t>
      </w:r>
      <w:r w:rsidR="00B92703">
        <w:t xml:space="preserve"> à comprendre la présence, l’abondance ou la rareté et les fluctuations des individus d’une espèce.</w:t>
      </w:r>
    </w:p>
    <w:p w:rsidR="00B92703" w:rsidRDefault="00B92703" w:rsidP="00B92703">
      <w:r>
        <w:t>C’est l’étude de la démographie, de la distribution ou des rapports sociaux entre les individus de la population considérée.</w:t>
      </w:r>
    </w:p>
    <w:p w:rsidR="00B92703" w:rsidRPr="00B92703" w:rsidRDefault="00B92703" w:rsidP="00B92703">
      <w:r>
        <w:t xml:space="preserve">La dynamique des populations ou la </w:t>
      </w:r>
      <w:proofErr w:type="spellStart"/>
      <w:r>
        <w:rPr>
          <w:b/>
        </w:rPr>
        <w:t>démécologie</w:t>
      </w:r>
      <w:proofErr w:type="spellEnd"/>
      <w:r>
        <w:rPr>
          <w:b/>
        </w:rPr>
        <w:t xml:space="preserve"> </w:t>
      </w:r>
      <w:r>
        <w:t>est l’é</w:t>
      </w:r>
      <w:r w:rsidRPr="00B92703">
        <w:t>tude de l'évolution de la dynamique des populations</w:t>
      </w:r>
      <w:r>
        <w:t>. Notions de base :</w:t>
      </w:r>
    </w:p>
    <w:p w:rsidR="00B92703" w:rsidRPr="00B92703" w:rsidRDefault="00B92703" w:rsidP="00B92703">
      <w:pPr>
        <w:pStyle w:val="Paragraphedeliste"/>
        <w:numPr>
          <w:ilvl w:val="0"/>
          <w:numId w:val="36"/>
        </w:numPr>
      </w:pPr>
      <w:r>
        <w:t>L</w:t>
      </w:r>
      <w:r w:rsidRPr="00B92703">
        <w:t>a taille</w:t>
      </w:r>
    </w:p>
    <w:p w:rsidR="00B92703" w:rsidRPr="00B92703" w:rsidRDefault="00B92703" w:rsidP="00B92703">
      <w:pPr>
        <w:pStyle w:val="Paragraphedeliste"/>
        <w:numPr>
          <w:ilvl w:val="0"/>
          <w:numId w:val="36"/>
        </w:numPr>
      </w:pPr>
      <w:r>
        <w:t>L</w:t>
      </w:r>
      <w:r w:rsidRPr="00B92703">
        <w:t>a structure</w:t>
      </w:r>
    </w:p>
    <w:p w:rsidR="00B92703" w:rsidRDefault="00B92703" w:rsidP="00B92703">
      <w:pPr>
        <w:pStyle w:val="Paragraphedeliste"/>
        <w:numPr>
          <w:ilvl w:val="0"/>
          <w:numId w:val="36"/>
        </w:numPr>
      </w:pPr>
      <w:r>
        <w:t>L</w:t>
      </w:r>
      <w:r w:rsidRPr="00B92703">
        <w:t>a croissance de la population</w:t>
      </w:r>
    </w:p>
    <w:p w:rsidR="00B92703" w:rsidRDefault="00B92703" w:rsidP="00B92703">
      <w:pPr>
        <w:rPr>
          <w:u w:val="single"/>
        </w:rPr>
      </w:pPr>
      <w:r>
        <w:rPr>
          <w:u w:val="single"/>
        </w:rPr>
        <w:t>Exemple : recherche sur les cerfs de la forêt de Chambord</w:t>
      </w:r>
    </w:p>
    <w:p w:rsidR="00B92703" w:rsidRDefault="00B92703" w:rsidP="00B92703">
      <w:pPr>
        <w:pStyle w:val="Paragraphedeliste"/>
        <w:numPr>
          <w:ilvl w:val="0"/>
          <w:numId w:val="36"/>
        </w:numPr>
      </w:pPr>
      <w:r>
        <w:t>Combien sont-ils ?</w:t>
      </w:r>
    </w:p>
    <w:p w:rsidR="00B92703" w:rsidRDefault="00B92703" w:rsidP="00B92703">
      <w:pPr>
        <w:pStyle w:val="Paragraphedeliste"/>
        <w:numPr>
          <w:ilvl w:val="0"/>
          <w:numId w:val="36"/>
        </w:numPr>
      </w:pPr>
      <w:r>
        <w:t>Leur population est-elle en croissance, décroissance ou stable ?</w:t>
      </w:r>
    </w:p>
    <w:p w:rsidR="00B92703" w:rsidRDefault="00B92703" w:rsidP="00B92703">
      <w:pPr>
        <w:pStyle w:val="Paragraphedeliste"/>
        <w:numPr>
          <w:ilvl w:val="0"/>
          <w:numId w:val="36"/>
        </w:numPr>
      </w:pPr>
      <w:r>
        <w:t>Les individus sont-ils dispersés dans le milieu ou se concentrent-ils à certains endroits ?</w:t>
      </w:r>
    </w:p>
    <w:p w:rsidR="00B92703" w:rsidRPr="00B92703" w:rsidRDefault="00B92703" w:rsidP="00B92703">
      <w:pPr>
        <w:pStyle w:val="Paragraphedeliste"/>
        <w:numPr>
          <w:ilvl w:val="0"/>
          <w:numId w:val="36"/>
        </w:numPr>
      </w:pPr>
      <w:r>
        <w:t>Vivent-ils isolés ou en groupes ?</w:t>
      </w:r>
    </w:p>
    <w:p w:rsidR="00FC40DE" w:rsidRDefault="00B92703" w:rsidP="00B92703">
      <w:pPr>
        <w:pStyle w:val="Titre4"/>
      </w:pPr>
      <w:r>
        <w:t>A l’échelle de la communauté</w:t>
      </w:r>
    </w:p>
    <w:p w:rsidR="00B92703" w:rsidRDefault="0046630E" w:rsidP="00B92703">
      <w:r>
        <w:t>La communauté est l’assemblage plus ou moins défini d’un ensemble de populations.</w:t>
      </w:r>
    </w:p>
    <w:p w:rsidR="0046630E" w:rsidRDefault="0046630E" w:rsidP="00B92703">
      <w:r>
        <w:t>L’écologie cherche à comprendre les interactions entre espèces, la diversité biologique et les flux de matières et d’énergie qui existent entre les espèces et leur environnement.</w:t>
      </w:r>
    </w:p>
    <w:p w:rsidR="008B2331" w:rsidRPr="0046630E" w:rsidRDefault="00FA3C2C" w:rsidP="0046630E">
      <w:pPr>
        <w:numPr>
          <w:ilvl w:val="0"/>
          <w:numId w:val="38"/>
        </w:numPr>
      </w:pPr>
      <w:r w:rsidRPr="0046630E">
        <w:t>Ensemble structuré de végétaux et d'animaux supérieurs et inférieurs</w:t>
      </w:r>
    </w:p>
    <w:p w:rsidR="008B2331" w:rsidRPr="0046630E" w:rsidRDefault="00FA3C2C" w:rsidP="0046630E">
      <w:pPr>
        <w:numPr>
          <w:ilvl w:val="0"/>
          <w:numId w:val="38"/>
        </w:numPr>
      </w:pPr>
      <w:r w:rsidRPr="0046630E">
        <w:t>De composition floristique et faunistique déterminée</w:t>
      </w:r>
    </w:p>
    <w:p w:rsidR="008B2331" w:rsidRPr="0046630E" w:rsidRDefault="00FA3C2C" w:rsidP="0046630E">
      <w:pPr>
        <w:numPr>
          <w:ilvl w:val="0"/>
          <w:numId w:val="38"/>
        </w:numPr>
      </w:pPr>
      <w:r w:rsidRPr="0046630E">
        <w:t>Présentant des interrelations</w:t>
      </w:r>
    </w:p>
    <w:p w:rsidR="008B2331" w:rsidRPr="0046630E" w:rsidRDefault="00FA3C2C" w:rsidP="0046630E">
      <w:pPr>
        <w:numPr>
          <w:ilvl w:val="0"/>
          <w:numId w:val="38"/>
        </w:numPr>
      </w:pPr>
      <w:r w:rsidRPr="0046630E">
        <w:t>Occupant un milieu défini par son homogénéité écologique (à l'échelle considérée) et limité dans le temps et l'espace</w:t>
      </w:r>
    </w:p>
    <w:p w:rsidR="0046630E" w:rsidRPr="0046630E" w:rsidRDefault="0046630E" w:rsidP="0046630E">
      <w:r w:rsidRPr="0046630E">
        <w:sym w:font="Wingdings" w:char="F0F0"/>
      </w:r>
      <w:r w:rsidRPr="0046630E">
        <w:t xml:space="preserve"> Ex. : communauté vivante d'un champ de maïs, d'une forêt</w:t>
      </w:r>
    </w:p>
    <w:p w:rsidR="0046630E" w:rsidRPr="0046630E" w:rsidRDefault="0046630E" w:rsidP="0046630E">
      <w:r>
        <w:t xml:space="preserve">L’écologie des communautés ou écologie des interactions entre espèces ou </w:t>
      </w:r>
      <w:r>
        <w:rPr>
          <w:b/>
        </w:rPr>
        <w:t xml:space="preserve">synécologie </w:t>
      </w:r>
      <w:r>
        <w:t xml:space="preserve">ou </w:t>
      </w:r>
      <w:proofErr w:type="spellStart"/>
      <w:r w:rsidRPr="0046630E">
        <w:rPr>
          <w:b/>
        </w:rPr>
        <w:t>biocénologie</w:t>
      </w:r>
      <w:proofErr w:type="spellEnd"/>
      <w:r>
        <w:t xml:space="preserve"> est l’</w:t>
      </w:r>
      <w:r w:rsidRPr="0046630E">
        <w:t>étude des rapports qui s'établissent entre les communautés d'êtres vivants</w:t>
      </w:r>
    </w:p>
    <w:p w:rsidR="0046630E" w:rsidRPr="0046630E" w:rsidRDefault="0046630E" w:rsidP="0046630E">
      <w:r>
        <w:t>N</w:t>
      </w:r>
      <w:r w:rsidRPr="0046630E">
        <w:t>otions de base :</w:t>
      </w:r>
    </w:p>
    <w:p w:rsidR="0046630E" w:rsidRPr="0046630E" w:rsidRDefault="0046630E" w:rsidP="0046630E">
      <w:pPr>
        <w:pStyle w:val="Paragraphedeliste"/>
        <w:numPr>
          <w:ilvl w:val="0"/>
          <w:numId w:val="36"/>
        </w:numPr>
      </w:pPr>
      <w:r>
        <w:rPr>
          <w:u w:val="single"/>
        </w:rPr>
        <w:t>L</w:t>
      </w:r>
      <w:r w:rsidRPr="0046630E">
        <w:rPr>
          <w:u w:val="single"/>
        </w:rPr>
        <w:t>a biocénose</w:t>
      </w:r>
    </w:p>
    <w:p w:rsidR="0046630E" w:rsidRPr="0046630E" w:rsidRDefault="0046630E" w:rsidP="0046630E">
      <w:pPr>
        <w:pStyle w:val="Paragraphedeliste"/>
        <w:numPr>
          <w:ilvl w:val="0"/>
          <w:numId w:val="36"/>
        </w:numPr>
      </w:pPr>
      <w:r>
        <w:rPr>
          <w:u w:val="single"/>
        </w:rPr>
        <w:t>L</w:t>
      </w:r>
      <w:r w:rsidRPr="0046630E">
        <w:rPr>
          <w:u w:val="single"/>
        </w:rPr>
        <w:t>es relations intra et interspécifiques</w:t>
      </w:r>
    </w:p>
    <w:p w:rsidR="0046630E" w:rsidRPr="00B92703" w:rsidRDefault="0046630E" w:rsidP="00B92703">
      <w:r w:rsidRPr="0046630E">
        <w:rPr>
          <w:b/>
          <w:bCs/>
        </w:rPr>
        <w:sym w:font="Wingdings 3" w:char="F05B"/>
      </w:r>
      <w:r>
        <w:rPr>
          <w:b/>
          <w:bCs/>
        </w:rPr>
        <w:t xml:space="preserve"> P</w:t>
      </w:r>
      <w:r w:rsidRPr="0046630E">
        <w:rPr>
          <w:b/>
          <w:bCs/>
        </w:rPr>
        <w:t xml:space="preserve">rédation, parasitisme, commensalisme, symbiose, etc. </w:t>
      </w:r>
    </w:p>
    <w:p w:rsidR="00B92703" w:rsidRDefault="00B92703" w:rsidP="00B92703">
      <w:r>
        <w:rPr>
          <w:noProof/>
          <w:lang w:eastAsia="fr-FR"/>
        </w:rPr>
        <w:lastRenderedPageBreak/>
        <w:drawing>
          <wp:inline distT="0" distB="0" distL="0" distR="0">
            <wp:extent cx="4200520" cy="107388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47116" cy="1085802"/>
                    </a:xfrm>
                    <a:prstGeom prst="rect">
                      <a:avLst/>
                    </a:prstGeom>
                  </pic:spPr>
                </pic:pic>
              </a:graphicData>
            </a:graphic>
          </wp:inline>
        </w:drawing>
      </w:r>
    </w:p>
    <w:p w:rsidR="0046630E" w:rsidRDefault="0046630E" w:rsidP="0046630E">
      <w:pPr>
        <w:pStyle w:val="Titre4"/>
      </w:pPr>
      <w:r>
        <w:t>A l’échelle de l’écosystème</w:t>
      </w:r>
    </w:p>
    <w:p w:rsidR="0046630E" w:rsidRDefault="0046630E" w:rsidP="0046630E">
      <w:r>
        <w:t>L’écosystème est l’objet d’étude de l’écologie. C’est l’intégration des communautés à leur environnement physique. A ce niveau, on étudie des questions comme le flux d’énergie ou les cycles biogéochimiques.</w:t>
      </w:r>
    </w:p>
    <w:p w:rsidR="008B2331" w:rsidRPr="0046630E" w:rsidRDefault="00FA3C2C" w:rsidP="0046630E">
      <w:pPr>
        <w:numPr>
          <w:ilvl w:val="0"/>
          <w:numId w:val="39"/>
        </w:numPr>
      </w:pPr>
      <w:r w:rsidRPr="0046630E">
        <w:t>Ensemble de la communauté vivante et de son milieu physico-chimique (biotope)</w:t>
      </w:r>
    </w:p>
    <w:p w:rsidR="008B2331" w:rsidRPr="0046630E" w:rsidRDefault="00FA3C2C" w:rsidP="0046630E">
      <w:pPr>
        <w:numPr>
          <w:ilvl w:val="0"/>
          <w:numId w:val="39"/>
        </w:numPr>
      </w:pPr>
      <w:r w:rsidRPr="0046630E">
        <w:t>Incluant un compartiment de production primaire (basé sur la photosynthèse  végétale)</w:t>
      </w:r>
    </w:p>
    <w:p w:rsidR="008B2331" w:rsidRPr="0046630E" w:rsidRDefault="00FA3C2C" w:rsidP="0046630E">
      <w:pPr>
        <w:numPr>
          <w:ilvl w:val="0"/>
          <w:numId w:val="39"/>
        </w:numPr>
      </w:pPr>
      <w:r w:rsidRPr="0046630E">
        <w:t>Considéré comme unité fonctionnelle de relations complémentaires et de transfert et de circulation de matière et d'énergie</w:t>
      </w:r>
    </w:p>
    <w:p w:rsidR="0046630E" w:rsidRPr="0046630E" w:rsidRDefault="0046630E" w:rsidP="0046630E">
      <w:r w:rsidRPr="0046630E">
        <w:sym w:font="Wingdings" w:char="F0F0"/>
      </w:r>
      <w:r w:rsidRPr="0046630E">
        <w:t xml:space="preserve"> Ex. : champ de maïs, forêt caducifoliée, …</w:t>
      </w:r>
    </w:p>
    <w:p w:rsidR="0046630E" w:rsidRPr="0046630E" w:rsidRDefault="0046630E" w:rsidP="0046630E">
      <w:r w:rsidRPr="0046630E">
        <w:t>L’</w:t>
      </w:r>
      <w:proofErr w:type="spellStart"/>
      <w:r w:rsidRPr="0046630E">
        <w:rPr>
          <w:b/>
        </w:rPr>
        <w:t>écosystémologie</w:t>
      </w:r>
      <w:proofErr w:type="spellEnd"/>
      <w:r w:rsidRPr="0046630E">
        <w:t xml:space="preserve"> ou écologie systémique ou </w:t>
      </w:r>
      <w:proofErr w:type="spellStart"/>
      <w:r w:rsidRPr="0046630E">
        <w:rPr>
          <w:b/>
          <w:bCs/>
        </w:rPr>
        <w:t>écosystémique</w:t>
      </w:r>
      <w:proofErr w:type="spellEnd"/>
      <w:r>
        <w:rPr>
          <w:b/>
          <w:bCs/>
        </w:rPr>
        <w:t xml:space="preserve"> </w:t>
      </w:r>
      <w:r>
        <w:rPr>
          <w:bCs/>
        </w:rPr>
        <w:t>est l’é</w:t>
      </w:r>
      <w:r w:rsidRPr="0046630E">
        <w:t>tude des interactions entre éléments / systèmes différents</w:t>
      </w:r>
      <w:r>
        <w:t>.</w:t>
      </w:r>
    </w:p>
    <w:p w:rsidR="0046630E" w:rsidRPr="0046630E" w:rsidRDefault="0046630E" w:rsidP="0046630E">
      <w:r>
        <w:t>N</w:t>
      </w:r>
      <w:r w:rsidRPr="0046630E">
        <w:t>otion de base = l'écosystème</w:t>
      </w:r>
    </w:p>
    <w:p w:rsidR="0046630E" w:rsidRDefault="0046630E" w:rsidP="0046630E">
      <w:pPr>
        <w:rPr>
          <w:b/>
          <w:bCs/>
        </w:rPr>
      </w:pPr>
      <w:r w:rsidRPr="0046630E">
        <w:rPr>
          <w:b/>
          <w:bCs/>
        </w:rPr>
        <w:sym w:font="Wingdings 3" w:char="F05B"/>
      </w:r>
      <w:r>
        <w:rPr>
          <w:b/>
          <w:bCs/>
        </w:rPr>
        <w:t xml:space="preserve"> T</w:t>
      </w:r>
      <w:r w:rsidRPr="0046630E">
        <w:rPr>
          <w:b/>
          <w:bCs/>
        </w:rPr>
        <w:t>ransferts d'énergie et de matière, équilib</w:t>
      </w:r>
      <w:r>
        <w:rPr>
          <w:b/>
          <w:bCs/>
        </w:rPr>
        <w:t>res, successions écologiques, …</w:t>
      </w:r>
    </w:p>
    <w:p w:rsidR="0046630E" w:rsidRDefault="0046630E" w:rsidP="0046630E">
      <w:r>
        <w:rPr>
          <w:noProof/>
          <w:lang w:eastAsia="fr-FR"/>
        </w:rPr>
        <w:drawing>
          <wp:inline distT="0" distB="0" distL="0" distR="0">
            <wp:extent cx="4305300" cy="10572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305300" cy="1057275"/>
                    </a:xfrm>
                    <a:prstGeom prst="rect">
                      <a:avLst/>
                    </a:prstGeom>
                  </pic:spPr>
                </pic:pic>
              </a:graphicData>
            </a:graphic>
          </wp:inline>
        </w:drawing>
      </w:r>
    </w:p>
    <w:p w:rsidR="0046630E" w:rsidRDefault="0046630E" w:rsidP="0046630E">
      <w:pPr>
        <w:pStyle w:val="Titre4"/>
      </w:pPr>
      <w:r>
        <w:t>Notion de paysage</w:t>
      </w:r>
    </w:p>
    <w:p w:rsidR="0046630E" w:rsidRDefault="0046630E" w:rsidP="0046630E">
      <w:r>
        <w:t>Un paysage est une étendue géographique dont le relief, les conditions climatiques, les sols, la végétation et les éléments culturels sont homogènes.</w:t>
      </w:r>
    </w:p>
    <w:p w:rsidR="0046630E" w:rsidRDefault="0046630E" w:rsidP="0046630E">
      <w:r>
        <w:t xml:space="preserve">On définit l’écologie du paysage. A ce niveau, on étudie les </w:t>
      </w:r>
      <w:r>
        <w:rPr>
          <w:b/>
        </w:rPr>
        <w:t xml:space="preserve">catégories d’éléments du paysage </w:t>
      </w:r>
      <w:r>
        <w:t>(matrice, tâches, mosaïque, corridors et réseau, lisière et milieu intérieur) pour les analyser du point de vue de la fragmentation, de la connectivité, de l’hétérogénéité.</w:t>
      </w:r>
    </w:p>
    <w:p w:rsidR="006264BF" w:rsidRDefault="006264BF" w:rsidP="006264BF">
      <w:pPr>
        <w:pStyle w:val="Titre4"/>
      </w:pPr>
      <w:r>
        <w:t>A l’échelle du biome</w:t>
      </w:r>
    </w:p>
    <w:p w:rsidR="006264BF" w:rsidRDefault="006264BF" w:rsidP="006264BF">
      <w:r>
        <w:t xml:space="preserve">Le biome est une vaste zone géographique soumise à un climat particulier et caractérisée par une végétation et une faune </w:t>
      </w:r>
      <w:proofErr w:type="gramStart"/>
      <w:r>
        <w:t>adaptées</w:t>
      </w:r>
      <w:proofErr w:type="gramEnd"/>
      <w:r>
        <w:t xml:space="preserve"> à ces conditions. </w:t>
      </w:r>
    </w:p>
    <w:p w:rsidR="006264BF" w:rsidRDefault="006264BF" w:rsidP="006264BF">
      <w:r>
        <w:lastRenderedPageBreak/>
        <w:t>A ce niveau, on étudie des questions relatives à la gestion des ressources, la conservation de la biodiversité, …</w:t>
      </w:r>
    </w:p>
    <w:p w:rsidR="006264BF" w:rsidRDefault="006264BF" w:rsidP="006264BF">
      <w:r>
        <w:t>Le climat et le sol sont des caractères déterminant à la présence ou à l’absence d’une espèce.</w:t>
      </w:r>
    </w:p>
    <w:p w:rsidR="006264BF" w:rsidRDefault="006264BF" w:rsidP="006264BF">
      <w:r>
        <w:rPr>
          <w:noProof/>
          <w:lang w:eastAsia="fr-FR"/>
        </w:rPr>
        <w:drawing>
          <wp:inline distT="0" distB="0" distL="0" distR="0">
            <wp:extent cx="2349796" cy="141156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350189" cy="1411804"/>
                    </a:xfrm>
                    <a:prstGeom prst="rect">
                      <a:avLst/>
                    </a:prstGeom>
                  </pic:spPr>
                </pic:pic>
              </a:graphicData>
            </a:graphic>
          </wp:inline>
        </w:drawing>
      </w:r>
    </w:p>
    <w:p w:rsidR="00BB4986" w:rsidRDefault="00BB4986" w:rsidP="006264BF">
      <w:r>
        <w:t xml:space="preserve">(Powerpoint sur </w:t>
      </w:r>
      <w:proofErr w:type="spellStart"/>
      <w:r>
        <w:t>ecampus</w:t>
      </w:r>
      <w:proofErr w:type="spellEnd"/>
      <w:r>
        <w:t>)</w:t>
      </w:r>
    </w:p>
    <w:p w:rsidR="00315B2B" w:rsidRDefault="00315B2B" w:rsidP="006264BF">
      <w:r>
        <w:t>La répart</w:t>
      </w:r>
      <w:r w:rsidR="008975F1">
        <w:t>ition des biomes est déterminée</w:t>
      </w:r>
      <w:r>
        <w:t xml:space="preserve"> par la température et par les précipitations.</w:t>
      </w:r>
    </w:p>
    <w:p w:rsidR="006264BF" w:rsidRDefault="006264BF" w:rsidP="006264BF">
      <w:pPr>
        <w:pStyle w:val="Titre4"/>
      </w:pPr>
      <w:r>
        <w:t>A l’échelle de la biosphère</w:t>
      </w:r>
    </w:p>
    <w:p w:rsidR="006264BF" w:rsidRDefault="006264BF" w:rsidP="006264BF">
      <w:r>
        <w:t>La biosphère est une partie de la sphère terrestre constituée des organismes vivants. C’est l’ensemble de tous les écosystèmes de la planète (s’étend de quelques mètres sous les océans à quelques kilomètres d’altitude).</w:t>
      </w:r>
    </w:p>
    <w:p w:rsidR="006264BF" w:rsidRPr="006264BF" w:rsidRDefault="006264BF" w:rsidP="006264BF">
      <w:r>
        <w:t>A ce niveau, on étudie la biodiversité, les changements globaux, …</w:t>
      </w:r>
    </w:p>
    <w:p w:rsidR="0046630E" w:rsidRPr="0046630E" w:rsidRDefault="0046630E" w:rsidP="0046630E">
      <w:bookmarkStart w:id="0" w:name="_GoBack"/>
      <w:bookmarkEnd w:id="0"/>
    </w:p>
    <w:sectPr w:rsidR="0046630E" w:rsidRPr="0046630E" w:rsidSect="00C53860">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E03" w:rsidRDefault="00F85E03" w:rsidP="00462187">
      <w:pPr>
        <w:spacing w:after="0" w:line="240" w:lineRule="auto"/>
      </w:pPr>
      <w:r>
        <w:separator/>
      </w:r>
    </w:p>
  </w:endnote>
  <w:endnote w:type="continuationSeparator" w:id="0">
    <w:p w:rsidR="00F85E03" w:rsidRDefault="00F85E03" w:rsidP="0046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11" w:rsidRDefault="008D5C11">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5499231"/>
      <w:docPartObj>
        <w:docPartGallery w:val="Page Numbers (Bottom of Page)"/>
        <w:docPartUnique/>
      </w:docPartObj>
    </w:sdtPr>
    <w:sdtContent>
      <w:p w:rsidR="008D5C11" w:rsidRDefault="005E12AA">
        <w:pPr>
          <w:pStyle w:val="Pieddepage"/>
          <w:jc w:val="center"/>
        </w:pPr>
        <w:fldSimple w:instr="PAGE   \* MERGEFORMAT">
          <w:r w:rsidR="00D744D7">
            <w:rPr>
              <w:noProof/>
            </w:rPr>
            <w:t>5</w:t>
          </w:r>
        </w:fldSimple>
      </w:p>
    </w:sdtContent>
  </w:sdt>
  <w:p w:rsidR="008D5C11" w:rsidRDefault="008D5C11">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11" w:rsidRDefault="008D5C1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E03" w:rsidRDefault="00F85E03" w:rsidP="00462187">
      <w:pPr>
        <w:spacing w:after="0" w:line="240" w:lineRule="auto"/>
      </w:pPr>
      <w:r>
        <w:separator/>
      </w:r>
    </w:p>
  </w:footnote>
  <w:footnote w:type="continuationSeparator" w:id="0">
    <w:p w:rsidR="00F85E03" w:rsidRDefault="00F85E03" w:rsidP="00462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11" w:rsidRDefault="008D5C1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11" w:rsidRDefault="008D5C11">
    <w:pPr>
      <w:pStyle w:val="En-tte"/>
    </w:pPr>
    <w:r>
      <w:t>Introduction</w:t>
    </w:r>
    <w:r>
      <w:ptab w:relativeTo="margin" w:alignment="center" w:leader="none"/>
    </w:r>
    <w:r>
      <w:ptab w:relativeTo="margin" w:alignment="right" w:leader="none"/>
    </w:r>
    <w:r>
      <w:t>Ecologie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11" w:rsidRDefault="008D5C1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1E600058"/>
    <w:multiLevelType w:val="hybridMultilevel"/>
    <w:tmpl w:val="B8EE1F22"/>
    <w:lvl w:ilvl="0" w:tplc="A56CC994">
      <w:start w:val="1"/>
      <w:numFmt w:val="bullet"/>
      <w:lvlText w:val="•"/>
      <w:lvlJc w:val="left"/>
      <w:pPr>
        <w:tabs>
          <w:tab w:val="num" w:pos="720"/>
        </w:tabs>
        <w:ind w:left="720" w:hanging="360"/>
      </w:pPr>
      <w:rPr>
        <w:rFonts w:ascii="Times New Roman" w:hAnsi="Times New Roman" w:hint="default"/>
      </w:rPr>
    </w:lvl>
    <w:lvl w:ilvl="1" w:tplc="D2721862" w:tentative="1">
      <w:start w:val="1"/>
      <w:numFmt w:val="bullet"/>
      <w:lvlText w:val="•"/>
      <w:lvlJc w:val="left"/>
      <w:pPr>
        <w:tabs>
          <w:tab w:val="num" w:pos="1440"/>
        </w:tabs>
        <w:ind w:left="1440" w:hanging="360"/>
      </w:pPr>
      <w:rPr>
        <w:rFonts w:ascii="Times New Roman" w:hAnsi="Times New Roman" w:hint="default"/>
      </w:rPr>
    </w:lvl>
    <w:lvl w:ilvl="2" w:tplc="B61CE952" w:tentative="1">
      <w:start w:val="1"/>
      <w:numFmt w:val="bullet"/>
      <w:lvlText w:val="•"/>
      <w:lvlJc w:val="left"/>
      <w:pPr>
        <w:tabs>
          <w:tab w:val="num" w:pos="2160"/>
        </w:tabs>
        <w:ind w:left="2160" w:hanging="360"/>
      </w:pPr>
      <w:rPr>
        <w:rFonts w:ascii="Times New Roman" w:hAnsi="Times New Roman" w:hint="default"/>
      </w:rPr>
    </w:lvl>
    <w:lvl w:ilvl="3" w:tplc="B4C0C61C" w:tentative="1">
      <w:start w:val="1"/>
      <w:numFmt w:val="bullet"/>
      <w:lvlText w:val="•"/>
      <w:lvlJc w:val="left"/>
      <w:pPr>
        <w:tabs>
          <w:tab w:val="num" w:pos="2880"/>
        </w:tabs>
        <w:ind w:left="2880" w:hanging="360"/>
      </w:pPr>
      <w:rPr>
        <w:rFonts w:ascii="Times New Roman" w:hAnsi="Times New Roman" w:hint="default"/>
      </w:rPr>
    </w:lvl>
    <w:lvl w:ilvl="4" w:tplc="A9825E44" w:tentative="1">
      <w:start w:val="1"/>
      <w:numFmt w:val="bullet"/>
      <w:lvlText w:val="•"/>
      <w:lvlJc w:val="left"/>
      <w:pPr>
        <w:tabs>
          <w:tab w:val="num" w:pos="3600"/>
        </w:tabs>
        <w:ind w:left="3600" w:hanging="360"/>
      </w:pPr>
      <w:rPr>
        <w:rFonts w:ascii="Times New Roman" w:hAnsi="Times New Roman" w:hint="default"/>
      </w:rPr>
    </w:lvl>
    <w:lvl w:ilvl="5" w:tplc="BC046EDC" w:tentative="1">
      <w:start w:val="1"/>
      <w:numFmt w:val="bullet"/>
      <w:lvlText w:val="•"/>
      <w:lvlJc w:val="left"/>
      <w:pPr>
        <w:tabs>
          <w:tab w:val="num" w:pos="4320"/>
        </w:tabs>
        <w:ind w:left="4320" w:hanging="360"/>
      </w:pPr>
      <w:rPr>
        <w:rFonts w:ascii="Times New Roman" w:hAnsi="Times New Roman" w:hint="default"/>
      </w:rPr>
    </w:lvl>
    <w:lvl w:ilvl="6" w:tplc="57BE69AE" w:tentative="1">
      <w:start w:val="1"/>
      <w:numFmt w:val="bullet"/>
      <w:lvlText w:val="•"/>
      <w:lvlJc w:val="left"/>
      <w:pPr>
        <w:tabs>
          <w:tab w:val="num" w:pos="5040"/>
        </w:tabs>
        <w:ind w:left="5040" w:hanging="360"/>
      </w:pPr>
      <w:rPr>
        <w:rFonts w:ascii="Times New Roman" w:hAnsi="Times New Roman" w:hint="default"/>
      </w:rPr>
    </w:lvl>
    <w:lvl w:ilvl="7" w:tplc="A32A0EF4" w:tentative="1">
      <w:start w:val="1"/>
      <w:numFmt w:val="bullet"/>
      <w:lvlText w:val="•"/>
      <w:lvlJc w:val="left"/>
      <w:pPr>
        <w:tabs>
          <w:tab w:val="num" w:pos="5760"/>
        </w:tabs>
        <w:ind w:left="5760" w:hanging="360"/>
      </w:pPr>
      <w:rPr>
        <w:rFonts w:ascii="Times New Roman" w:hAnsi="Times New Roman" w:hint="default"/>
      </w:rPr>
    </w:lvl>
    <w:lvl w:ilvl="8" w:tplc="2434542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D91D10"/>
    <w:multiLevelType w:val="hybridMultilevel"/>
    <w:tmpl w:val="CEC622A6"/>
    <w:lvl w:ilvl="0" w:tplc="DA70B60E">
      <w:numFmt w:val="bullet"/>
      <w:lvlText w:val="-"/>
      <w:lvlJc w:val="left"/>
      <w:pPr>
        <w:ind w:left="720" w:hanging="360"/>
      </w:pPr>
      <w:rPr>
        <w:rFonts w:ascii="Calibri" w:eastAsia="Calibri" w:hAnsi="Calibri"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9">
    <w:nsid w:val="4A2E1B29"/>
    <w:multiLevelType w:val="hybridMultilevel"/>
    <w:tmpl w:val="63507410"/>
    <w:lvl w:ilvl="0" w:tplc="0382D408">
      <w:start w:val="1"/>
      <w:numFmt w:val="bullet"/>
      <w:lvlText w:val=""/>
      <w:lvlJc w:val="left"/>
      <w:pPr>
        <w:tabs>
          <w:tab w:val="num" w:pos="720"/>
        </w:tabs>
        <w:ind w:left="720" w:hanging="360"/>
      </w:pPr>
      <w:rPr>
        <w:rFonts w:ascii="Wingdings 3" w:hAnsi="Wingdings 3" w:hint="default"/>
      </w:rPr>
    </w:lvl>
    <w:lvl w:ilvl="1" w:tplc="B30C7C3E" w:tentative="1">
      <w:start w:val="1"/>
      <w:numFmt w:val="bullet"/>
      <w:lvlText w:val=""/>
      <w:lvlJc w:val="left"/>
      <w:pPr>
        <w:tabs>
          <w:tab w:val="num" w:pos="1440"/>
        </w:tabs>
        <w:ind w:left="1440" w:hanging="360"/>
      </w:pPr>
      <w:rPr>
        <w:rFonts w:ascii="Wingdings 3" w:hAnsi="Wingdings 3" w:hint="default"/>
      </w:rPr>
    </w:lvl>
    <w:lvl w:ilvl="2" w:tplc="E87EDA76" w:tentative="1">
      <w:start w:val="1"/>
      <w:numFmt w:val="bullet"/>
      <w:lvlText w:val=""/>
      <w:lvlJc w:val="left"/>
      <w:pPr>
        <w:tabs>
          <w:tab w:val="num" w:pos="2160"/>
        </w:tabs>
        <w:ind w:left="2160" w:hanging="360"/>
      </w:pPr>
      <w:rPr>
        <w:rFonts w:ascii="Wingdings 3" w:hAnsi="Wingdings 3" w:hint="default"/>
      </w:rPr>
    </w:lvl>
    <w:lvl w:ilvl="3" w:tplc="808CEC18" w:tentative="1">
      <w:start w:val="1"/>
      <w:numFmt w:val="bullet"/>
      <w:lvlText w:val=""/>
      <w:lvlJc w:val="left"/>
      <w:pPr>
        <w:tabs>
          <w:tab w:val="num" w:pos="2880"/>
        </w:tabs>
        <w:ind w:left="2880" w:hanging="360"/>
      </w:pPr>
      <w:rPr>
        <w:rFonts w:ascii="Wingdings 3" w:hAnsi="Wingdings 3" w:hint="default"/>
      </w:rPr>
    </w:lvl>
    <w:lvl w:ilvl="4" w:tplc="E5823022" w:tentative="1">
      <w:start w:val="1"/>
      <w:numFmt w:val="bullet"/>
      <w:lvlText w:val=""/>
      <w:lvlJc w:val="left"/>
      <w:pPr>
        <w:tabs>
          <w:tab w:val="num" w:pos="3600"/>
        </w:tabs>
        <w:ind w:left="3600" w:hanging="360"/>
      </w:pPr>
      <w:rPr>
        <w:rFonts w:ascii="Wingdings 3" w:hAnsi="Wingdings 3" w:hint="default"/>
      </w:rPr>
    </w:lvl>
    <w:lvl w:ilvl="5" w:tplc="EF203AD2" w:tentative="1">
      <w:start w:val="1"/>
      <w:numFmt w:val="bullet"/>
      <w:lvlText w:val=""/>
      <w:lvlJc w:val="left"/>
      <w:pPr>
        <w:tabs>
          <w:tab w:val="num" w:pos="4320"/>
        </w:tabs>
        <w:ind w:left="4320" w:hanging="360"/>
      </w:pPr>
      <w:rPr>
        <w:rFonts w:ascii="Wingdings 3" w:hAnsi="Wingdings 3" w:hint="default"/>
      </w:rPr>
    </w:lvl>
    <w:lvl w:ilvl="6" w:tplc="02C6E402" w:tentative="1">
      <w:start w:val="1"/>
      <w:numFmt w:val="bullet"/>
      <w:lvlText w:val=""/>
      <w:lvlJc w:val="left"/>
      <w:pPr>
        <w:tabs>
          <w:tab w:val="num" w:pos="5040"/>
        </w:tabs>
        <w:ind w:left="5040" w:hanging="360"/>
      </w:pPr>
      <w:rPr>
        <w:rFonts w:ascii="Wingdings 3" w:hAnsi="Wingdings 3" w:hint="default"/>
      </w:rPr>
    </w:lvl>
    <w:lvl w:ilvl="7" w:tplc="B3C2C6AC" w:tentative="1">
      <w:start w:val="1"/>
      <w:numFmt w:val="bullet"/>
      <w:lvlText w:val=""/>
      <w:lvlJc w:val="left"/>
      <w:pPr>
        <w:tabs>
          <w:tab w:val="num" w:pos="5760"/>
        </w:tabs>
        <w:ind w:left="5760" w:hanging="360"/>
      </w:pPr>
      <w:rPr>
        <w:rFonts w:ascii="Wingdings 3" w:hAnsi="Wingdings 3" w:hint="default"/>
      </w:rPr>
    </w:lvl>
    <w:lvl w:ilvl="8" w:tplc="3870934E" w:tentative="1">
      <w:start w:val="1"/>
      <w:numFmt w:val="bullet"/>
      <w:lvlText w:val=""/>
      <w:lvlJc w:val="left"/>
      <w:pPr>
        <w:tabs>
          <w:tab w:val="num" w:pos="6480"/>
        </w:tabs>
        <w:ind w:left="6480" w:hanging="360"/>
      </w:pPr>
      <w:rPr>
        <w:rFonts w:ascii="Wingdings 3" w:hAnsi="Wingdings 3" w:hint="default"/>
      </w:rPr>
    </w:lvl>
  </w:abstractNum>
  <w:abstractNum w:abstractNumId="10">
    <w:nsid w:val="6EE04F8B"/>
    <w:multiLevelType w:val="hybridMultilevel"/>
    <w:tmpl w:val="B3C405FC"/>
    <w:lvl w:ilvl="0" w:tplc="06F07598">
      <w:start w:val="1"/>
      <w:numFmt w:val="bullet"/>
      <w:lvlText w:val="•"/>
      <w:lvlJc w:val="left"/>
      <w:pPr>
        <w:tabs>
          <w:tab w:val="num" w:pos="720"/>
        </w:tabs>
        <w:ind w:left="720" w:hanging="360"/>
      </w:pPr>
      <w:rPr>
        <w:rFonts w:ascii="Times New Roman" w:hAnsi="Times New Roman" w:hint="default"/>
      </w:rPr>
    </w:lvl>
    <w:lvl w:ilvl="1" w:tplc="DF600C9A" w:tentative="1">
      <w:start w:val="1"/>
      <w:numFmt w:val="bullet"/>
      <w:lvlText w:val="•"/>
      <w:lvlJc w:val="left"/>
      <w:pPr>
        <w:tabs>
          <w:tab w:val="num" w:pos="1440"/>
        </w:tabs>
        <w:ind w:left="1440" w:hanging="360"/>
      </w:pPr>
      <w:rPr>
        <w:rFonts w:ascii="Times New Roman" w:hAnsi="Times New Roman" w:hint="default"/>
      </w:rPr>
    </w:lvl>
    <w:lvl w:ilvl="2" w:tplc="E3CC8DE2" w:tentative="1">
      <w:start w:val="1"/>
      <w:numFmt w:val="bullet"/>
      <w:lvlText w:val="•"/>
      <w:lvlJc w:val="left"/>
      <w:pPr>
        <w:tabs>
          <w:tab w:val="num" w:pos="2160"/>
        </w:tabs>
        <w:ind w:left="2160" w:hanging="360"/>
      </w:pPr>
      <w:rPr>
        <w:rFonts w:ascii="Times New Roman" w:hAnsi="Times New Roman" w:hint="default"/>
      </w:rPr>
    </w:lvl>
    <w:lvl w:ilvl="3" w:tplc="8C925610" w:tentative="1">
      <w:start w:val="1"/>
      <w:numFmt w:val="bullet"/>
      <w:lvlText w:val="•"/>
      <w:lvlJc w:val="left"/>
      <w:pPr>
        <w:tabs>
          <w:tab w:val="num" w:pos="2880"/>
        </w:tabs>
        <w:ind w:left="2880" w:hanging="360"/>
      </w:pPr>
      <w:rPr>
        <w:rFonts w:ascii="Times New Roman" w:hAnsi="Times New Roman" w:hint="default"/>
      </w:rPr>
    </w:lvl>
    <w:lvl w:ilvl="4" w:tplc="1A520404" w:tentative="1">
      <w:start w:val="1"/>
      <w:numFmt w:val="bullet"/>
      <w:lvlText w:val="•"/>
      <w:lvlJc w:val="left"/>
      <w:pPr>
        <w:tabs>
          <w:tab w:val="num" w:pos="3600"/>
        </w:tabs>
        <w:ind w:left="3600" w:hanging="360"/>
      </w:pPr>
      <w:rPr>
        <w:rFonts w:ascii="Times New Roman" w:hAnsi="Times New Roman" w:hint="default"/>
      </w:rPr>
    </w:lvl>
    <w:lvl w:ilvl="5" w:tplc="84BCB368" w:tentative="1">
      <w:start w:val="1"/>
      <w:numFmt w:val="bullet"/>
      <w:lvlText w:val="•"/>
      <w:lvlJc w:val="left"/>
      <w:pPr>
        <w:tabs>
          <w:tab w:val="num" w:pos="4320"/>
        </w:tabs>
        <w:ind w:left="4320" w:hanging="360"/>
      </w:pPr>
      <w:rPr>
        <w:rFonts w:ascii="Times New Roman" w:hAnsi="Times New Roman" w:hint="default"/>
      </w:rPr>
    </w:lvl>
    <w:lvl w:ilvl="6" w:tplc="22CA267E" w:tentative="1">
      <w:start w:val="1"/>
      <w:numFmt w:val="bullet"/>
      <w:lvlText w:val="•"/>
      <w:lvlJc w:val="left"/>
      <w:pPr>
        <w:tabs>
          <w:tab w:val="num" w:pos="5040"/>
        </w:tabs>
        <w:ind w:left="5040" w:hanging="360"/>
      </w:pPr>
      <w:rPr>
        <w:rFonts w:ascii="Times New Roman" w:hAnsi="Times New Roman" w:hint="default"/>
      </w:rPr>
    </w:lvl>
    <w:lvl w:ilvl="7" w:tplc="F418E1DC" w:tentative="1">
      <w:start w:val="1"/>
      <w:numFmt w:val="bullet"/>
      <w:lvlText w:val="•"/>
      <w:lvlJc w:val="left"/>
      <w:pPr>
        <w:tabs>
          <w:tab w:val="num" w:pos="5760"/>
        </w:tabs>
        <w:ind w:left="5760" w:hanging="360"/>
      </w:pPr>
      <w:rPr>
        <w:rFonts w:ascii="Times New Roman" w:hAnsi="Times New Roman" w:hint="default"/>
      </w:rPr>
    </w:lvl>
    <w:lvl w:ilvl="8" w:tplc="589AA7D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4"/>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3"/>
  </w:num>
  <w:num w:numId="23">
    <w:abstractNumId w:val="0"/>
  </w:num>
  <w:num w:numId="24">
    <w:abstractNumId w:val="0"/>
  </w:num>
  <w:num w:numId="25">
    <w:abstractNumId w:val="0"/>
  </w:num>
  <w:num w:numId="26">
    <w:abstractNumId w:val="0"/>
  </w:num>
  <w:num w:numId="27">
    <w:abstractNumId w:val="4"/>
  </w:num>
  <w:num w:numId="28">
    <w:abstractNumId w:val="0"/>
  </w:num>
  <w:num w:numId="29">
    <w:abstractNumId w:val="8"/>
  </w:num>
  <w:num w:numId="30">
    <w:abstractNumId w:val="0"/>
  </w:num>
  <w:num w:numId="31">
    <w:abstractNumId w:val="0"/>
  </w:num>
  <w:num w:numId="32">
    <w:abstractNumId w:val="4"/>
  </w:num>
  <w:num w:numId="33">
    <w:abstractNumId w:val="7"/>
  </w:num>
  <w:num w:numId="34">
    <w:abstractNumId w:val="6"/>
  </w:num>
  <w:num w:numId="35">
    <w:abstractNumId w:val="0"/>
  </w:num>
  <w:num w:numId="36">
    <w:abstractNumId w:val="5"/>
  </w:num>
  <w:num w:numId="37">
    <w:abstractNumId w:val="9"/>
  </w:num>
  <w:num w:numId="38">
    <w:abstractNumId w:val="2"/>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62187"/>
    <w:rsid w:val="00002B45"/>
    <w:rsid w:val="0002048C"/>
    <w:rsid w:val="00071806"/>
    <w:rsid w:val="00116569"/>
    <w:rsid w:val="001368FB"/>
    <w:rsid w:val="001748D7"/>
    <w:rsid w:val="001911FB"/>
    <w:rsid w:val="002F2D9E"/>
    <w:rsid w:val="00315B2B"/>
    <w:rsid w:val="003A36E4"/>
    <w:rsid w:val="00412F53"/>
    <w:rsid w:val="004230B5"/>
    <w:rsid w:val="00462187"/>
    <w:rsid w:val="0046630E"/>
    <w:rsid w:val="005E12AA"/>
    <w:rsid w:val="00622896"/>
    <w:rsid w:val="00625C75"/>
    <w:rsid w:val="006264BF"/>
    <w:rsid w:val="00637FFC"/>
    <w:rsid w:val="006B7BE1"/>
    <w:rsid w:val="006F0F2E"/>
    <w:rsid w:val="006F4BC1"/>
    <w:rsid w:val="00772A77"/>
    <w:rsid w:val="008975F1"/>
    <w:rsid w:val="008B2331"/>
    <w:rsid w:val="008D5C11"/>
    <w:rsid w:val="008E0CE3"/>
    <w:rsid w:val="00934065"/>
    <w:rsid w:val="009935EA"/>
    <w:rsid w:val="00B92703"/>
    <w:rsid w:val="00BB4986"/>
    <w:rsid w:val="00C53860"/>
    <w:rsid w:val="00C60939"/>
    <w:rsid w:val="00C85449"/>
    <w:rsid w:val="00CF05E4"/>
    <w:rsid w:val="00CF33F9"/>
    <w:rsid w:val="00D72D1E"/>
    <w:rsid w:val="00D744D7"/>
    <w:rsid w:val="00D83E2D"/>
    <w:rsid w:val="00DA4C10"/>
    <w:rsid w:val="00E6194F"/>
    <w:rsid w:val="00EC17FC"/>
    <w:rsid w:val="00F401A6"/>
    <w:rsid w:val="00F40517"/>
    <w:rsid w:val="00F85E03"/>
    <w:rsid w:val="00FA3C2C"/>
    <w:rsid w:val="00FC40DE"/>
    <w:rsid w:val="00FE69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462187"/>
    <w:pPr>
      <w:tabs>
        <w:tab w:val="center" w:pos="4536"/>
        <w:tab w:val="right" w:pos="9072"/>
      </w:tabs>
      <w:spacing w:after="0" w:line="240" w:lineRule="auto"/>
    </w:pPr>
  </w:style>
  <w:style w:type="character" w:customStyle="1" w:styleId="En-tteCar">
    <w:name w:val="En-tête Car"/>
    <w:basedOn w:val="Policepardfaut"/>
    <w:link w:val="En-tte"/>
    <w:uiPriority w:val="99"/>
    <w:rsid w:val="00462187"/>
    <w:rPr>
      <w:rFonts w:cstheme="minorHAnsi"/>
      <w:kern w:val="3"/>
    </w:rPr>
  </w:style>
  <w:style w:type="paragraph" w:styleId="Pieddepage">
    <w:name w:val="footer"/>
    <w:basedOn w:val="Normal"/>
    <w:link w:val="PieddepageCar"/>
    <w:uiPriority w:val="99"/>
    <w:unhideWhenUsed/>
    <w:rsid w:val="00462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2187"/>
    <w:rPr>
      <w:rFonts w:cstheme="minorHAnsi"/>
      <w:kern w:val="3"/>
    </w:rPr>
  </w:style>
  <w:style w:type="paragraph" w:styleId="Textedebulles">
    <w:name w:val="Balloon Text"/>
    <w:basedOn w:val="Normal"/>
    <w:link w:val="TextedebullesCar"/>
    <w:uiPriority w:val="99"/>
    <w:semiHidden/>
    <w:unhideWhenUsed/>
    <w:rsid w:val="004621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187"/>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462187"/>
    <w:pPr>
      <w:tabs>
        <w:tab w:val="center" w:pos="4536"/>
        <w:tab w:val="right" w:pos="9072"/>
      </w:tabs>
      <w:spacing w:after="0" w:line="240" w:lineRule="auto"/>
    </w:pPr>
  </w:style>
  <w:style w:type="character" w:customStyle="1" w:styleId="En-tteCar">
    <w:name w:val="En-tête Car"/>
    <w:basedOn w:val="Policepardfaut"/>
    <w:link w:val="En-tte"/>
    <w:uiPriority w:val="99"/>
    <w:rsid w:val="00462187"/>
    <w:rPr>
      <w:rFonts w:cstheme="minorHAnsi"/>
      <w:kern w:val="3"/>
    </w:rPr>
  </w:style>
  <w:style w:type="paragraph" w:styleId="Pieddepage">
    <w:name w:val="footer"/>
    <w:basedOn w:val="Normal"/>
    <w:link w:val="PieddepageCar"/>
    <w:uiPriority w:val="99"/>
    <w:unhideWhenUsed/>
    <w:rsid w:val="00462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2187"/>
    <w:rPr>
      <w:rFonts w:cstheme="minorHAnsi"/>
      <w:kern w:val="3"/>
    </w:rPr>
  </w:style>
  <w:style w:type="paragraph" w:styleId="Textedebulles">
    <w:name w:val="Balloon Text"/>
    <w:basedOn w:val="Normal"/>
    <w:link w:val="TextedebullesCar"/>
    <w:uiPriority w:val="99"/>
    <w:semiHidden/>
    <w:unhideWhenUsed/>
    <w:rsid w:val="004621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187"/>
    <w:rPr>
      <w:rFonts w:ascii="Tahoma" w:hAnsi="Tahoma" w:cs="Tahoma"/>
      <w:kern w:val="3"/>
      <w:sz w:val="16"/>
      <w:szCs w:val="16"/>
    </w:rPr>
  </w:style>
</w:styles>
</file>

<file path=word/webSettings.xml><?xml version="1.0" encoding="utf-8"?>
<w:webSettings xmlns:r="http://schemas.openxmlformats.org/officeDocument/2006/relationships" xmlns:w="http://schemas.openxmlformats.org/wordprocessingml/2006/main">
  <w:divs>
    <w:div w:id="47648362">
      <w:bodyDiv w:val="1"/>
      <w:marLeft w:val="0"/>
      <w:marRight w:val="0"/>
      <w:marTop w:val="0"/>
      <w:marBottom w:val="0"/>
      <w:divBdr>
        <w:top w:val="none" w:sz="0" w:space="0" w:color="auto"/>
        <w:left w:val="none" w:sz="0" w:space="0" w:color="auto"/>
        <w:bottom w:val="none" w:sz="0" w:space="0" w:color="auto"/>
        <w:right w:val="none" w:sz="0" w:space="0" w:color="auto"/>
      </w:divBdr>
      <w:divsChild>
        <w:div w:id="263660506">
          <w:marLeft w:val="274"/>
          <w:marRight w:val="0"/>
          <w:marTop w:val="86"/>
          <w:marBottom w:val="0"/>
          <w:divBdr>
            <w:top w:val="none" w:sz="0" w:space="0" w:color="auto"/>
            <w:left w:val="none" w:sz="0" w:space="0" w:color="auto"/>
            <w:bottom w:val="none" w:sz="0" w:space="0" w:color="auto"/>
            <w:right w:val="none" w:sz="0" w:space="0" w:color="auto"/>
          </w:divBdr>
        </w:div>
      </w:divsChild>
    </w:div>
    <w:div w:id="1102067340">
      <w:bodyDiv w:val="1"/>
      <w:marLeft w:val="0"/>
      <w:marRight w:val="0"/>
      <w:marTop w:val="0"/>
      <w:marBottom w:val="0"/>
      <w:divBdr>
        <w:top w:val="none" w:sz="0" w:space="0" w:color="auto"/>
        <w:left w:val="none" w:sz="0" w:space="0" w:color="auto"/>
        <w:bottom w:val="none" w:sz="0" w:space="0" w:color="auto"/>
        <w:right w:val="none" w:sz="0" w:space="0" w:color="auto"/>
      </w:divBdr>
      <w:divsChild>
        <w:div w:id="135953443">
          <w:marLeft w:val="547"/>
          <w:marRight w:val="0"/>
          <w:marTop w:val="48"/>
          <w:marBottom w:val="0"/>
          <w:divBdr>
            <w:top w:val="none" w:sz="0" w:space="0" w:color="auto"/>
            <w:left w:val="none" w:sz="0" w:space="0" w:color="auto"/>
            <w:bottom w:val="none" w:sz="0" w:space="0" w:color="auto"/>
            <w:right w:val="none" w:sz="0" w:space="0" w:color="auto"/>
          </w:divBdr>
        </w:div>
        <w:div w:id="805123889">
          <w:marLeft w:val="547"/>
          <w:marRight w:val="0"/>
          <w:marTop w:val="48"/>
          <w:marBottom w:val="0"/>
          <w:divBdr>
            <w:top w:val="none" w:sz="0" w:space="0" w:color="auto"/>
            <w:left w:val="none" w:sz="0" w:space="0" w:color="auto"/>
            <w:bottom w:val="none" w:sz="0" w:space="0" w:color="auto"/>
            <w:right w:val="none" w:sz="0" w:space="0" w:color="auto"/>
          </w:divBdr>
        </w:div>
        <w:div w:id="296690522">
          <w:marLeft w:val="547"/>
          <w:marRight w:val="0"/>
          <w:marTop w:val="48"/>
          <w:marBottom w:val="0"/>
          <w:divBdr>
            <w:top w:val="none" w:sz="0" w:space="0" w:color="auto"/>
            <w:left w:val="none" w:sz="0" w:space="0" w:color="auto"/>
            <w:bottom w:val="none" w:sz="0" w:space="0" w:color="auto"/>
            <w:right w:val="none" w:sz="0" w:space="0" w:color="auto"/>
          </w:divBdr>
        </w:div>
      </w:divsChild>
    </w:div>
    <w:div w:id="1576888972">
      <w:bodyDiv w:val="1"/>
      <w:marLeft w:val="0"/>
      <w:marRight w:val="0"/>
      <w:marTop w:val="0"/>
      <w:marBottom w:val="0"/>
      <w:divBdr>
        <w:top w:val="none" w:sz="0" w:space="0" w:color="auto"/>
        <w:left w:val="none" w:sz="0" w:space="0" w:color="auto"/>
        <w:bottom w:val="none" w:sz="0" w:space="0" w:color="auto"/>
        <w:right w:val="none" w:sz="0" w:space="0" w:color="auto"/>
      </w:divBdr>
    </w:div>
    <w:div w:id="1616982515">
      <w:bodyDiv w:val="1"/>
      <w:marLeft w:val="0"/>
      <w:marRight w:val="0"/>
      <w:marTop w:val="0"/>
      <w:marBottom w:val="0"/>
      <w:divBdr>
        <w:top w:val="none" w:sz="0" w:space="0" w:color="auto"/>
        <w:left w:val="none" w:sz="0" w:space="0" w:color="auto"/>
        <w:bottom w:val="none" w:sz="0" w:space="0" w:color="auto"/>
        <w:right w:val="none" w:sz="0" w:space="0" w:color="auto"/>
      </w:divBdr>
      <w:divsChild>
        <w:div w:id="749421812">
          <w:marLeft w:val="274"/>
          <w:marRight w:val="0"/>
          <w:marTop w:val="86"/>
          <w:marBottom w:val="0"/>
          <w:divBdr>
            <w:top w:val="none" w:sz="0" w:space="0" w:color="auto"/>
            <w:left w:val="none" w:sz="0" w:space="0" w:color="auto"/>
            <w:bottom w:val="none" w:sz="0" w:space="0" w:color="auto"/>
            <w:right w:val="none" w:sz="0" w:space="0" w:color="auto"/>
          </w:divBdr>
        </w:div>
      </w:divsChild>
    </w:div>
    <w:div w:id="1867406118">
      <w:bodyDiv w:val="1"/>
      <w:marLeft w:val="0"/>
      <w:marRight w:val="0"/>
      <w:marTop w:val="0"/>
      <w:marBottom w:val="0"/>
      <w:divBdr>
        <w:top w:val="none" w:sz="0" w:space="0" w:color="auto"/>
        <w:left w:val="none" w:sz="0" w:space="0" w:color="auto"/>
        <w:bottom w:val="none" w:sz="0" w:space="0" w:color="auto"/>
        <w:right w:val="none" w:sz="0" w:space="0" w:color="auto"/>
      </w:divBdr>
    </w:div>
    <w:div w:id="1939868699">
      <w:bodyDiv w:val="1"/>
      <w:marLeft w:val="0"/>
      <w:marRight w:val="0"/>
      <w:marTop w:val="0"/>
      <w:marBottom w:val="0"/>
      <w:divBdr>
        <w:top w:val="none" w:sz="0" w:space="0" w:color="auto"/>
        <w:left w:val="none" w:sz="0" w:space="0" w:color="auto"/>
        <w:bottom w:val="none" w:sz="0" w:space="0" w:color="auto"/>
        <w:right w:val="none" w:sz="0" w:space="0" w:color="auto"/>
      </w:divBdr>
      <w:divsChild>
        <w:div w:id="82917085">
          <w:marLeft w:val="547"/>
          <w:marRight w:val="0"/>
          <w:marTop w:val="48"/>
          <w:marBottom w:val="0"/>
          <w:divBdr>
            <w:top w:val="none" w:sz="0" w:space="0" w:color="auto"/>
            <w:left w:val="none" w:sz="0" w:space="0" w:color="auto"/>
            <w:bottom w:val="none" w:sz="0" w:space="0" w:color="auto"/>
            <w:right w:val="none" w:sz="0" w:space="0" w:color="auto"/>
          </w:divBdr>
        </w:div>
        <w:div w:id="624309804">
          <w:marLeft w:val="547"/>
          <w:marRight w:val="0"/>
          <w:marTop w:val="48"/>
          <w:marBottom w:val="0"/>
          <w:divBdr>
            <w:top w:val="none" w:sz="0" w:space="0" w:color="auto"/>
            <w:left w:val="none" w:sz="0" w:space="0" w:color="auto"/>
            <w:bottom w:val="none" w:sz="0" w:space="0" w:color="auto"/>
            <w:right w:val="none" w:sz="0" w:space="0" w:color="auto"/>
          </w:divBdr>
        </w:div>
        <w:div w:id="396823164">
          <w:marLeft w:val="547"/>
          <w:marRight w:val="0"/>
          <w:marTop w:val="48"/>
          <w:marBottom w:val="0"/>
          <w:divBdr>
            <w:top w:val="none" w:sz="0" w:space="0" w:color="auto"/>
            <w:left w:val="none" w:sz="0" w:space="0" w:color="auto"/>
            <w:bottom w:val="none" w:sz="0" w:space="0" w:color="auto"/>
            <w:right w:val="none" w:sz="0" w:space="0" w:color="auto"/>
          </w:divBdr>
        </w:div>
        <w:div w:id="978612165">
          <w:marLeft w:val="547"/>
          <w:marRight w:val="0"/>
          <w:marTop w:val="4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1073</Words>
  <Characters>5904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Matthieu</cp:lastModifiedBy>
  <cp:revision>5</cp:revision>
  <dcterms:created xsi:type="dcterms:W3CDTF">2013-11-20T16:09:00Z</dcterms:created>
  <dcterms:modified xsi:type="dcterms:W3CDTF">2014-01-18T13:43:00Z</dcterms:modified>
</cp:coreProperties>
</file>