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630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0"/>
        <w:gridCol w:w="3552"/>
        <w:gridCol w:w="3650"/>
        <w:gridCol w:w="3902"/>
        <w:gridCol w:w="3788"/>
      </w:tblGrid>
      <w:tr w:rsidR="00BC5F11" w:rsidTr="00A6404C">
        <w:tc>
          <w:tcPr>
            <w:tcW w:w="1410" w:type="dxa"/>
            <w:tcBorders>
              <w:top w:val="nil"/>
              <w:left w:val="nil"/>
            </w:tcBorders>
          </w:tcPr>
          <w:p w:rsidR="00BC5F11" w:rsidRPr="00F823FA" w:rsidRDefault="00BC5F11" w:rsidP="00B00D2B">
            <w:pPr>
              <w:jc w:val="center"/>
              <w:rPr>
                <w:sz w:val="28"/>
              </w:rPr>
            </w:pPr>
          </w:p>
        </w:tc>
        <w:tc>
          <w:tcPr>
            <w:tcW w:w="3552" w:type="dxa"/>
          </w:tcPr>
          <w:p w:rsidR="00BC5F11" w:rsidRPr="00F823FA" w:rsidRDefault="00BC5F11" w:rsidP="00B00D2B">
            <w:pPr>
              <w:jc w:val="center"/>
              <w:rPr>
                <w:b/>
                <w:color w:val="FF0066"/>
                <w:sz w:val="28"/>
                <w:u w:val="single"/>
              </w:rPr>
            </w:pPr>
            <w:r>
              <w:rPr>
                <w:b/>
                <w:color w:val="FF0066"/>
                <w:sz w:val="28"/>
                <w:u w:val="single"/>
              </w:rPr>
              <w:t>Haies champêtres</w:t>
            </w:r>
          </w:p>
        </w:tc>
        <w:tc>
          <w:tcPr>
            <w:tcW w:w="3650" w:type="dxa"/>
          </w:tcPr>
          <w:p w:rsidR="00BC5F11" w:rsidRPr="0078554A" w:rsidRDefault="00BC5F11" w:rsidP="00B00D2B">
            <w:pPr>
              <w:jc w:val="center"/>
              <w:rPr>
                <w:b/>
                <w:color w:val="FF0066"/>
                <w:sz w:val="28"/>
                <w:u w:val="single"/>
              </w:rPr>
            </w:pPr>
            <w:r w:rsidRPr="0078554A">
              <w:rPr>
                <w:b/>
                <w:color w:val="FF0066"/>
                <w:sz w:val="28"/>
                <w:u w:val="single"/>
              </w:rPr>
              <w:t>Agroforesterie</w:t>
            </w:r>
          </w:p>
        </w:tc>
        <w:tc>
          <w:tcPr>
            <w:tcW w:w="3902" w:type="dxa"/>
          </w:tcPr>
          <w:p w:rsidR="00BC5F11" w:rsidRPr="0078554A" w:rsidRDefault="00BC5F11" w:rsidP="00BC5F11">
            <w:pPr>
              <w:jc w:val="center"/>
              <w:rPr>
                <w:b/>
                <w:color w:val="FF0066"/>
                <w:sz w:val="28"/>
                <w:u w:val="single"/>
              </w:rPr>
            </w:pPr>
            <w:r w:rsidRPr="0078554A">
              <w:rPr>
                <w:b/>
                <w:color w:val="FF0066"/>
                <w:sz w:val="28"/>
                <w:u w:val="single"/>
              </w:rPr>
              <w:t>Bois raméal fragmenté</w:t>
            </w:r>
          </w:p>
        </w:tc>
        <w:tc>
          <w:tcPr>
            <w:tcW w:w="3788" w:type="dxa"/>
          </w:tcPr>
          <w:p w:rsidR="00BC5F11" w:rsidRPr="0078554A" w:rsidRDefault="00BC5F11" w:rsidP="00BC5F11">
            <w:pPr>
              <w:jc w:val="center"/>
              <w:rPr>
                <w:b/>
                <w:color w:val="FF0066"/>
                <w:sz w:val="28"/>
                <w:u w:val="single"/>
              </w:rPr>
            </w:pPr>
            <w:r w:rsidRPr="0078554A">
              <w:rPr>
                <w:b/>
                <w:color w:val="FF0066"/>
                <w:sz w:val="28"/>
                <w:u w:val="single"/>
              </w:rPr>
              <w:t>Forêt cultivée</w:t>
            </w:r>
          </w:p>
        </w:tc>
      </w:tr>
      <w:tr w:rsidR="00BC5F11" w:rsidTr="00A6404C">
        <w:tc>
          <w:tcPr>
            <w:tcW w:w="1410" w:type="dxa"/>
            <w:tcBorders>
              <w:bottom w:val="single" w:sz="4" w:space="0" w:color="auto"/>
            </w:tcBorders>
          </w:tcPr>
          <w:p w:rsidR="00BC5F11" w:rsidRPr="00F823FA" w:rsidRDefault="00BC5F11" w:rsidP="00B00D2B">
            <w:pPr>
              <w:rPr>
                <w:b/>
                <w:i/>
                <w:color w:val="548DD4" w:themeColor="text2" w:themeTint="99"/>
              </w:rPr>
            </w:pPr>
            <w:r w:rsidRPr="00F823FA">
              <w:rPr>
                <w:b/>
                <w:i/>
                <w:color w:val="548DD4" w:themeColor="text2" w:themeTint="99"/>
              </w:rPr>
              <w:t>Généralités</w:t>
            </w:r>
          </w:p>
        </w:tc>
        <w:tc>
          <w:tcPr>
            <w:tcW w:w="3552" w:type="dxa"/>
          </w:tcPr>
          <w:p w:rsidR="00BC5F11" w:rsidRPr="0036150A" w:rsidRDefault="0036150A" w:rsidP="0036150A">
            <w:pPr>
              <w:rPr>
                <w:sz w:val="20"/>
              </w:rPr>
            </w:pPr>
            <w:r w:rsidRPr="00A6404C">
              <w:rPr>
                <w:sz w:val="18"/>
              </w:rPr>
              <w:t xml:space="preserve">Strate arborée (15-20m) = arbres haut de jet &amp; strate arbustive (4-5m) = arbres moyens à </w:t>
            </w:r>
            <w:proofErr w:type="spellStart"/>
            <w:r w:rsidRPr="00A6404C">
              <w:rPr>
                <w:sz w:val="18"/>
              </w:rPr>
              <w:t>grds</w:t>
            </w:r>
            <w:proofErr w:type="spellEnd"/>
            <w:r w:rsidRPr="00A6404C">
              <w:rPr>
                <w:sz w:val="18"/>
              </w:rPr>
              <w:t xml:space="preserve"> arbustes &amp; strate buisso</w:t>
            </w:r>
            <w:r w:rsidR="00A6404C" w:rsidRPr="00A6404C">
              <w:rPr>
                <w:sz w:val="18"/>
              </w:rPr>
              <w:t>n</w:t>
            </w:r>
            <w:r w:rsidRPr="00A6404C">
              <w:rPr>
                <w:sz w:val="18"/>
              </w:rPr>
              <w:t>nante (2m)</w:t>
            </w:r>
            <w:r w:rsidR="00A6404C" w:rsidRPr="00A6404C">
              <w:rPr>
                <w:sz w:val="18"/>
              </w:rPr>
              <w:t xml:space="preserve"> = arbustes petits à arbrisseaux &amp; strate herbacée = herbes dans haie et en bordure (= ourlet) &amp; strate muscinale = mousses, champignons et autres</w:t>
            </w:r>
          </w:p>
        </w:tc>
        <w:tc>
          <w:tcPr>
            <w:tcW w:w="3650" w:type="dxa"/>
          </w:tcPr>
          <w:p w:rsidR="00BC5F11" w:rsidRDefault="0078554A" w:rsidP="00B00D2B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>50 à 100 arbres/ha</w:t>
            </w:r>
          </w:p>
          <w:p w:rsidR="0078554A" w:rsidRDefault="0078554A" w:rsidP="00B00D2B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>Charpentières = les + grosses racines et branches des arbres</w:t>
            </w:r>
          </w:p>
          <w:p w:rsidR="0078554A" w:rsidRPr="006B5BB7" w:rsidRDefault="0078554A" w:rsidP="00B00D2B">
            <w:pPr>
              <w:pStyle w:val="Paragraphedeliste"/>
              <w:numPr>
                <w:ilvl w:val="0"/>
                <w:numId w:val="48"/>
              </w:numPr>
              <w:ind w:left="130" w:hanging="130"/>
              <w:rPr>
                <w:sz w:val="20"/>
              </w:rPr>
            </w:pPr>
            <w:r>
              <w:rPr>
                <w:sz w:val="20"/>
              </w:rPr>
              <w:t>Fertilisants et engrais</w:t>
            </w:r>
          </w:p>
        </w:tc>
        <w:tc>
          <w:tcPr>
            <w:tcW w:w="3902" w:type="dxa"/>
          </w:tcPr>
          <w:p w:rsidR="00BC5F11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>Broyat de rameaux et petites branches de diamètre inférieur à 7cm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>Idéal = mélange de feuilles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>Sinon conifère (max 20%)</w:t>
            </w:r>
          </w:p>
          <w:p w:rsidR="004C6A3C" w:rsidRP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>Rapport C/N assez élevé = 50 à 175</w:t>
            </w:r>
          </w:p>
        </w:tc>
        <w:tc>
          <w:tcPr>
            <w:tcW w:w="3788" w:type="dxa"/>
          </w:tcPr>
          <w:p w:rsidR="0062710F" w:rsidRDefault="0062710F" w:rsidP="0062710F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Forêt française</w:t>
            </w:r>
            <w:r>
              <w:rPr>
                <w:sz w:val="20"/>
              </w:rPr>
              <w:t xml:space="preserve"> = 15,7 millions d’ha = 28,6% du territoire (x2 </w:t>
            </w:r>
            <w:proofErr w:type="spellStart"/>
            <w:r>
              <w:rPr>
                <w:sz w:val="20"/>
              </w:rPr>
              <w:t>dps</w:t>
            </w:r>
            <w:proofErr w:type="spellEnd"/>
            <w:r>
              <w:rPr>
                <w:sz w:val="20"/>
              </w:rPr>
              <w:t xml:space="preserve"> 1827)</w:t>
            </w:r>
          </w:p>
          <w:p w:rsidR="0062710F" w:rsidRDefault="0062710F" w:rsidP="0062710F">
            <w:pPr>
              <w:rPr>
                <w:sz w:val="20"/>
              </w:rPr>
            </w:pPr>
            <w:r>
              <w:rPr>
                <w:sz w:val="20"/>
              </w:rPr>
              <w:t>¾ feuillus et ¾ privée</w:t>
            </w:r>
          </w:p>
          <w:p w:rsidR="0062710F" w:rsidRPr="0062710F" w:rsidRDefault="0062710F" w:rsidP="0062710F">
            <w:pPr>
              <w:rPr>
                <w:sz w:val="20"/>
              </w:rPr>
            </w:pPr>
            <w:r>
              <w:rPr>
                <w:sz w:val="20"/>
              </w:rPr>
              <w:t>136 espèces arbres = 76 feuillus + 60 résineux</w:t>
            </w:r>
          </w:p>
        </w:tc>
      </w:tr>
      <w:tr w:rsidR="00BC5F11" w:rsidRPr="002B3D71" w:rsidTr="00A6404C">
        <w:tc>
          <w:tcPr>
            <w:tcW w:w="1410" w:type="dxa"/>
            <w:tcBorders>
              <w:bottom w:val="single" w:sz="4" w:space="0" w:color="auto"/>
            </w:tcBorders>
          </w:tcPr>
          <w:p w:rsidR="00BC5F11" w:rsidRPr="00F823FA" w:rsidRDefault="00BC5F11" w:rsidP="00B00D2B">
            <w:pPr>
              <w:rPr>
                <w:b/>
                <w:i/>
                <w:color w:val="548DD4" w:themeColor="text2" w:themeTint="99"/>
              </w:rPr>
            </w:pPr>
            <w:r w:rsidRPr="00F823FA">
              <w:rPr>
                <w:b/>
                <w:i/>
                <w:color w:val="548DD4" w:themeColor="text2" w:themeTint="99"/>
              </w:rPr>
              <w:t>Description</w:t>
            </w:r>
          </w:p>
        </w:tc>
        <w:tc>
          <w:tcPr>
            <w:tcW w:w="3552" w:type="dxa"/>
          </w:tcPr>
          <w:p w:rsidR="00BC5F11" w:rsidRDefault="00A6404C" w:rsidP="00A6404C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Principaux types de haies</w:t>
            </w:r>
          </w:p>
          <w:p w:rsidR="00A6404C" w:rsidRDefault="00A6404C" w:rsidP="00A6404C">
            <w:pPr>
              <w:rPr>
                <w:sz w:val="20"/>
              </w:rPr>
            </w:pPr>
            <w:r>
              <w:rPr>
                <w:sz w:val="20"/>
              </w:rPr>
              <w:t xml:space="preserve">Haie basse = muscinale, buissonnante, arbustive </w:t>
            </w:r>
            <w:r w:rsidRPr="00A6404C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délimitation = clôture</w:t>
            </w:r>
          </w:p>
          <w:p w:rsidR="00A6404C" w:rsidRDefault="00A6404C" w:rsidP="00A6404C">
            <w:pPr>
              <w:rPr>
                <w:sz w:val="20"/>
              </w:rPr>
            </w:pPr>
            <w:r>
              <w:rPr>
                <w:sz w:val="20"/>
              </w:rPr>
              <w:t xml:space="preserve">Alignement haies basses = au-dessus strate arbustive </w:t>
            </w:r>
            <w:r w:rsidRPr="00A6404C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qqls</w:t>
            </w:r>
            <w:proofErr w:type="spellEnd"/>
            <w:r>
              <w:rPr>
                <w:sz w:val="20"/>
              </w:rPr>
              <w:t xml:space="preserve"> arbres hauts de jet = stabilité sol, ombrage, bois</w:t>
            </w:r>
          </w:p>
          <w:p w:rsidR="00A6404C" w:rsidRDefault="00A6404C" w:rsidP="00A6404C">
            <w:pPr>
              <w:rPr>
                <w:sz w:val="20"/>
              </w:rPr>
            </w:pPr>
            <w:r>
              <w:rPr>
                <w:sz w:val="20"/>
              </w:rPr>
              <w:t xml:space="preserve">Haie moyenne = + haut </w:t>
            </w:r>
            <w:r w:rsidRPr="00A6404C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barrière, limite vent, </w:t>
            </w:r>
            <w:proofErr w:type="spellStart"/>
            <w:r>
              <w:rPr>
                <w:sz w:val="20"/>
              </w:rPr>
              <w:t>prod</w:t>
            </w:r>
            <w:proofErr w:type="spellEnd"/>
            <w:r>
              <w:rPr>
                <w:sz w:val="20"/>
              </w:rPr>
              <w:t xml:space="preserve"> bois modérée</w:t>
            </w:r>
          </w:p>
          <w:p w:rsidR="00A6404C" w:rsidRDefault="00A6404C" w:rsidP="00A6404C">
            <w:pPr>
              <w:rPr>
                <w:sz w:val="20"/>
              </w:rPr>
            </w:pPr>
            <w:r>
              <w:rPr>
                <w:sz w:val="20"/>
              </w:rPr>
              <w:t xml:space="preserve">Haie ondulée = </w:t>
            </w:r>
            <w:proofErr w:type="spellStart"/>
            <w:r>
              <w:rPr>
                <w:sz w:val="20"/>
              </w:rPr>
              <w:t>ttes</w:t>
            </w:r>
            <w:proofErr w:type="spellEnd"/>
            <w:r>
              <w:rPr>
                <w:sz w:val="20"/>
              </w:rPr>
              <w:t xml:space="preserve"> les strates</w:t>
            </w:r>
          </w:p>
          <w:p w:rsidR="00A6404C" w:rsidRDefault="00A6404C" w:rsidP="00A6404C">
            <w:pPr>
              <w:rPr>
                <w:sz w:val="20"/>
              </w:rPr>
            </w:pPr>
            <w:r>
              <w:rPr>
                <w:sz w:val="20"/>
              </w:rPr>
              <w:t>Haie brise-vent = le + de fonctions</w:t>
            </w:r>
          </w:p>
          <w:p w:rsidR="00A6404C" w:rsidRDefault="00A6404C" w:rsidP="00A6404C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Régulation climatique</w:t>
            </w:r>
          </w:p>
          <w:p w:rsidR="00A6404C" w:rsidRDefault="00A6404C" w:rsidP="00A6404C">
            <w:pPr>
              <w:rPr>
                <w:sz w:val="20"/>
              </w:rPr>
            </w:pPr>
            <w:r>
              <w:rPr>
                <w:sz w:val="20"/>
              </w:rPr>
              <w:t xml:space="preserve">Effet brise-vent =ambiance forestière </w:t>
            </w:r>
            <w:r w:rsidRPr="00A6404C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tamponnement effets climatiques</w:t>
            </w:r>
          </w:p>
          <w:p w:rsidR="00A6404C" w:rsidRDefault="00A6404C" w:rsidP="00A6404C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Régulation hydrique et conservation des sols</w:t>
            </w:r>
          </w:p>
          <w:p w:rsidR="00A6404C" w:rsidRDefault="00A6404C" w:rsidP="00A6404C">
            <w:pPr>
              <w:rPr>
                <w:sz w:val="20"/>
              </w:rPr>
            </w:pPr>
            <w:r>
              <w:rPr>
                <w:sz w:val="20"/>
              </w:rPr>
              <w:t xml:space="preserve">Ralentissement écoulement superficiel et limitation érosion </w:t>
            </w:r>
            <w:r w:rsidR="00BF56CB" w:rsidRPr="00BF56CB">
              <w:rPr>
                <w:sz w:val="20"/>
              </w:rPr>
              <w:sym w:font="Wingdings" w:char="F0E0"/>
            </w:r>
            <w:r w:rsidR="00BF56CB">
              <w:rPr>
                <w:sz w:val="20"/>
              </w:rPr>
              <w:t xml:space="preserve"> distance entre fossés réduite, terre entrainée arrêtée par fossé/talus/haie (atténue pente), drainage excès eau par fossés &amp; pompage par arbres, vents séchant freinés (pertes eau réduites en été), été = arbres puisent eau profonde </w:t>
            </w:r>
            <w:r w:rsidR="00BF56CB" w:rsidRPr="00BF56CB">
              <w:rPr>
                <w:sz w:val="20"/>
              </w:rPr>
              <w:sym w:font="Wingdings" w:char="F0E0"/>
            </w:r>
            <w:r w:rsidR="00BF56CB">
              <w:rPr>
                <w:sz w:val="20"/>
              </w:rPr>
              <w:t xml:space="preserve"> pas de concurrence avec cultures, printemps = plan d’eau abaissé sous haies, berges fixées par racines arbres &amp; arbustes, infiltration eau vers nappes améliorée</w:t>
            </w:r>
          </w:p>
          <w:p w:rsidR="00BF56CB" w:rsidRDefault="00BF56CB" w:rsidP="00A6404C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Fonctions biologiques</w:t>
            </w:r>
          </w:p>
          <w:p w:rsidR="00BF56CB" w:rsidRDefault="00BF56CB" w:rsidP="00A6404C">
            <w:pPr>
              <w:rPr>
                <w:sz w:val="20"/>
              </w:rPr>
            </w:pPr>
            <w:r>
              <w:rPr>
                <w:sz w:val="20"/>
              </w:rPr>
              <w:t>Grande biodiversité (faune auxiliaire, prédateurs des ravageurs, refuge pour gibier)</w:t>
            </w:r>
          </w:p>
          <w:p w:rsidR="00BF56CB" w:rsidRDefault="00BF56CB" w:rsidP="00A6404C">
            <w:pPr>
              <w:rPr>
                <w:sz w:val="20"/>
              </w:rPr>
            </w:pPr>
            <w:r>
              <w:rPr>
                <w:sz w:val="20"/>
              </w:rPr>
              <w:t>Corridor = forêt linéaire</w:t>
            </w:r>
          </w:p>
          <w:p w:rsidR="00BF56CB" w:rsidRDefault="00BF56CB" w:rsidP="00A6404C">
            <w:pPr>
              <w:rPr>
                <w:sz w:val="20"/>
              </w:rPr>
            </w:pPr>
            <w:r>
              <w:rPr>
                <w:sz w:val="20"/>
              </w:rPr>
              <w:t>+ haie haute = + nb espèces important</w:t>
            </w:r>
          </w:p>
          <w:p w:rsidR="00BF56CB" w:rsidRDefault="00BF56CB" w:rsidP="00A6404C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Production annexes</w:t>
            </w:r>
          </w:p>
          <w:p w:rsidR="00BF56CB" w:rsidRDefault="00BF56CB" w:rsidP="00A6404C">
            <w:pPr>
              <w:rPr>
                <w:sz w:val="20"/>
              </w:rPr>
            </w:pPr>
            <w:r>
              <w:rPr>
                <w:sz w:val="20"/>
              </w:rPr>
              <w:t>Bois de chauffage, bois d’œuvre sur « haut jet », piquet de bois, plantes &amp; fruit comestibles</w:t>
            </w:r>
          </w:p>
          <w:p w:rsidR="00BF56CB" w:rsidRDefault="00BF56CB" w:rsidP="00A6404C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Principales essences</w:t>
            </w:r>
          </w:p>
          <w:p w:rsidR="00BF56CB" w:rsidRPr="00BF56CB" w:rsidRDefault="00BF56CB" w:rsidP="00A6404C">
            <w:pPr>
              <w:rPr>
                <w:sz w:val="20"/>
              </w:rPr>
            </w:pPr>
            <w:r>
              <w:rPr>
                <w:sz w:val="20"/>
              </w:rPr>
              <w:t xml:space="preserve">Choix en fonction de type sol, climat, </w:t>
            </w:r>
            <w:r>
              <w:rPr>
                <w:sz w:val="20"/>
              </w:rPr>
              <w:lastRenderedPageBreak/>
              <w:t>effets recherchés, facilité approvisionnement, coût</w:t>
            </w:r>
          </w:p>
        </w:tc>
        <w:tc>
          <w:tcPr>
            <w:tcW w:w="3650" w:type="dxa"/>
          </w:tcPr>
          <w:p w:rsidR="00BC5F11" w:rsidRDefault="0078554A" w:rsidP="00BC5F11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lastRenderedPageBreak/>
              <w:t>Intérêts agronomiques et écologiques</w:t>
            </w:r>
          </w:p>
          <w:p w:rsidR="0078554A" w:rsidRDefault="0078554A" w:rsidP="00BC5F11">
            <w:pPr>
              <w:rPr>
                <w:sz w:val="20"/>
              </w:rPr>
            </w:pPr>
            <w:r>
              <w:rPr>
                <w:sz w:val="20"/>
              </w:rPr>
              <w:t>Double production sur une parcelle</w:t>
            </w:r>
          </w:p>
          <w:p w:rsidR="0078554A" w:rsidRDefault="0078554A" w:rsidP="00BC5F11">
            <w:pPr>
              <w:rPr>
                <w:sz w:val="20"/>
              </w:rPr>
            </w:pPr>
            <w:r>
              <w:rPr>
                <w:sz w:val="20"/>
              </w:rPr>
              <w:t>Réservoir de biodiversité</w:t>
            </w:r>
          </w:p>
          <w:p w:rsidR="0078554A" w:rsidRDefault="0078554A" w:rsidP="00BC5F11">
            <w:pPr>
              <w:rPr>
                <w:sz w:val="20"/>
              </w:rPr>
            </w:pPr>
            <w:r>
              <w:rPr>
                <w:sz w:val="20"/>
              </w:rPr>
              <w:t>Habitat pour faune auxiliaire</w:t>
            </w:r>
          </w:p>
          <w:p w:rsidR="0078554A" w:rsidRDefault="0078554A" w:rsidP="00BC5F11">
            <w:pPr>
              <w:rPr>
                <w:sz w:val="20"/>
              </w:rPr>
            </w:pPr>
            <w:r>
              <w:rPr>
                <w:sz w:val="20"/>
              </w:rPr>
              <w:t>Stockage carbone par les arbres</w:t>
            </w:r>
          </w:p>
          <w:p w:rsidR="0078554A" w:rsidRDefault="0078554A" w:rsidP="00BC5F11">
            <w:pPr>
              <w:rPr>
                <w:sz w:val="12"/>
              </w:rPr>
            </w:pPr>
            <w:r>
              <w:rPr>
                <w:sz w:val="20"/>
              </w:rPr>
              <w:t xml:space="preserve">Protection cultures contre climat </w:t>
            </w:r>
            <w:r w:rsidRPr="0078554A">
              <w:rPr>
                <w:sz w:val="12"/>
              </w:rPr>
              <w:t>(ombre, vent)</w:t>
            </w:r>
          </w:p>
          <w:p w:rsidR="0078554A" w:rsidRDefault="0078554A" w:rsidP="00BC5F11">
            <w:pPr>
              <w:rPr>
                <w:sz w:val="20"/>
              </w:rPr>
            </w:pPr>
            <w:r>
              <w:rPr>
                <w:sz w:val="20"/>
              </w:rPr>
              <w:t>Apport MO par feuilles, racines &amp; produits de taille</w:t>
            </w:r>
          </w:p>
          <w:p w:rsidR="0078554A" w:rsidRDefault="0078554A" w:rsidP="00BC5F11">
            <w:pPr>
              <w:rPr>
                <w:sz w:val="20"/>
              </w:rPr>
            </w:pPr>
            <w:r>
              <w:rPr>
                <w:sz w:val="20"/>
              </w:rPr>
              <w:t>Augmentation RU du sol</w:t>
            </w:r>
          </w:p>
          <w:p w:rsidR="0078554A" w:rsidRDefault="0078554A" w:rsidP="0078554A">
            <w:pPr>
              <w:pStyle w:val="Paragraphedeliste"/>
              <w:numPr>
                <w:ilvl w:val="0"/>
                <w:numId w:val="50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Sous culture = amélioration structure du sol = meilleur enracinement culture</w:t>
            </w:r>
          </w:p>
          <w:p w:rsidR="0078554A" w:rsidRPr="0078554A" w:rsidRDefault="0078554A" w:rsidP="0078554A">
            <w:pPr>
              <w:pStyle w:val="Paragraphedeliste"/>
              <w:numPr>
                <w:ilvl w:val="0"/>
                <w:numId w:val="50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Sous arbres = récupération en profondeur de MA sinon perdues</w:t>
            </w:r>
          </w:p>
        </w:tc>
        <w:tc>
          <w:tcPr>
            <w:tcW w:w="3902" w:type="dxa"/>
          </w:tcPr>
          <w:p w:rsidR="00BC5F11" w:rsidRDefault="004C6A3C" w:rsidP="004C6A3C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Origine historique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>Découvert au Québec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>Recherche = débouchés pour drêches et résidus élagages</w:t>
            </w:r>
          </w:p>
          <w:p w:rsidR="004C6A3C" w:rsidRDefault="004C6A3C" w:rsidP="004C6A3C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Effets sur les cultures et sur le sol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>Augmentation rendement &amp; résistance parasites &amp; résistance sécheresse &amp; durée production &amp; durée de vie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>Diminution adventices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>Meilleure structure sol &amp; meilleure rétention eau &amp; stimulation vie du sol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Fonctionnement – phénomènes en jeu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 xml:space="preserve">Favorisation humification puis minéralisation secondaire </w:t>
            </w:r>
            <w:r w:rsidRPr="004C6A3C">
              <w:rPr>
                <w:sz w:val="20"/>
              </w:rPr>
              <w:sym w:font="Wingdings" w:char="F0E8"/>
            </w:r>
            <w:r>
              <w:rPr>
                <w:sz w:val="20"/>
              </w:rPr>
              <w:t xml:space="preserve"> champignons (complexification réseau trophique)</w:t>
            </w:r>
          </w:p>
          <w:p w:rsidR="004C6A3C" w:rsidRDefault="004C6A3C" w:rsidP="004C6A3C">
            <w:pPr>
              <w:rPr>
                <w:sz w:val="20"/>
              </w:rPr>
            </w:pPr>
            <w:r>
              <w:rPr>
                <w:sz w:val="20"/>
              </w:rPr>
              <w:t xml:space="preserve">Dégradation MO &amp; </w:t>
            </w:r>
            <w:proofErr w:type="spellStart"/>
            <w:r>
              <w:rPr>
                <w:sz w:val="20"/>
              </w:rPr>
              <w:t>mycorhization</w:t>
            </w:r>
            <w:proofErr w:type="spellEnd"/>
            <w:r>
              <w:rPr>
                <w:sz w:val="20"/>
              </w:rPr>
              <w:t xml:space="preserve"> </w:t>
            </w:r>
          </w:p>
          <w:p w:rsidR="004C6A3C" w:rsidRPr="004C6A3C" w:rsidRDefault="0062710F" w:rsidP="004C6A3C">
            <w:pPr>
              <w:rPr>
                <w:sz w:val="20"/>
              </w:rPr>
            </w:pPr>
            <w:r w:rsidRPr="00D577D2">
              <w:rPr>
                <w:noProof/>
                <w:sz w:val="2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0ADB8824" wp14:editId="230272E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28575</wp:posOffset>
                  </wp:positionV>
                  <wp:extent cx="2380615" cy="1780540"/>
                  <wp:effectExtent l="0" t="0" r="635" b="0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78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4C6A3C" w:rsidRPr="00D577D2">
              <w:rPr>
                <w:noProof/>
                <w:sz w:val="20"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FFF70CC" wp14:editId="75970A43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1814830</wp:posOffset>
                  </wp:positionV>
                  <wp:extent cx="2440940" cy="1413510"/>
                  <wp:effectExtent l="0" t="0" r="0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40" cy="141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8" w:type="dxa"/>
          </w:tcPr>
          <w:p w:rsidR="00BC5F11" w:rsidRDefault="0062710F" w:rsidP="0062710F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Produits d’origine forestière</w:t>
            </w:r>
          </w:p>
          <w:p w:rsidR="0062710F" w:rsidRDefault="0062710F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Billons = pièces d’1m pour bois de feu &amp; de 2m pour bois industrie </w:t>
            </w:r>
            <w:r w:rsidRPr="0062710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bois de trituration (papier)</w:t>
            </w:r>
          </w:p>
          <w:p w:rsidR="0062710F" w:rsidRDefault="0062710F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Grumes = </w:t>
            </w:r>
            <w:r w:rsidR="005E0DA3">
              <w:rPr>
                <w:sz w:val="20"/>
              </w:rPr>
              <w:t xml:space="preserve">+ de 6m </w:t>
            </w:r>
            <w:r w:rsidR="005E0DA3" w:rsidRPr="005E0DA3">
              <w:rPr>
                <w:sz w:val="20"/>
              </w:rPr>
              <w:sym w:font="Wingdings" w:char="F0E0"/>
            </w:r>
            <w:r w:rsidR="005E0DA3">
              <w:rPr>
                <w:sz w:val="20"/>
              </w:rPr>
              <w:t xml:space="preserve"> abattage &amp; ébranchage &amp; couché horizontalement</w:t>
            </w:r>
          </w:p>
          <w:p w:rsidR="005E0DA3" w:rsidRDefault="005E0DA3" w:rsidP="0062710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Grumettes</w:t>
            </w:r>
            <w:proofErr w:type="spellEnd"/>
            <w:r>
              <w:rPr>
                <w:sz w:val="20"/>
              </w:rPr>
              <w:t xml:space="preserve"> = + petit pour charpenterie</w:t>
            </w:r>
          </w:p>
          <w:p w:rsidR="005E0DA3" w:rsidRDefault="005E0DA3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Bois de chauffage </w:t>
            </w:r>
            <w:r w:rsidRPr="005E0DA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1stère = tas de billons 1m long, 1m large, 1m haut + volume = 0,67m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 xml:space="preserve"> bois plein + 100L fuel = 0,6-0,7 stère</w:t>
            </w:r>
          </w:p>
          <w:p w:rsidR="005E0DA3" w:rsidRDefault="005E0DA3" w:rsidP="0062710F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Principaux résineux</w:t>
            </w:r>
          </w:p>
          <w:p w:rsidR="005E0DA3" w:rsidRDefault="005E0DA3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Pin maritime = culture intensive (Landes), sols pauvres et ingrats + pas calcaire </w:t>
            </w:r>
            <w:r w:rsidRPr="005E0DA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papeterie</w:t>
            </w:r>
          </w:p>
          <w:p w:rsidR="005E0DA3" w:rsidRDefault="005E0DA3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Pin sylvestre = massifs montagneux (spontané), plaine sols </w:t>
            </w:r>
            <w:proofErr w:type="spellStart"/>
            <w:r>
              <w:rPr>
                <w:sz w:val="20"/>
              </w:rPr>
              <w:t>mouilleux</w:t>
            </w:r>
            <w:proofErr w:type="spellEnd"/>
            <w:r>
              <w:rPr>
                <w:sz w:val="20"/>
              </w:rPr>
              <w:t xml:space="preserve">, pauvres et acides (planté). Ecorce saumon </w:t>
            </w:r>
            <w:r w:rsidRPr="005E0DA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qualité bois = ornemental</w:t>
            </w:r>
          </w:p>
          <w:p w:rsidR="005E0DA3" w:rsidRDefault="005E0DA3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Sapin pectiné = cônes dressés + écorce gris argent. Essence ombre typique.  Pas sols humides en surface. Besoin hygrométrie </w:t>
            </w:r>
            <w:proofErr w:type="spellStart"/>
            <w:r>
              <w:rPr>
                <w:sz w:val="20"/>
              </w:rPr>
              <w:t>cste</w:t>
            </w:r>
            <w:proofErr w:type="spellEnd"/>
            <w:r>
              <w:rPr>
                <w:sz w:val="20"/>
              </w:rPr>
              <w:t xml:space="preserve"> </w:t>
            </w:r>
            <w:r w:rsidRPr="005E0DA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qualité bois = charpente</w:t>
            </w:r>
          </w:p>
          <w:p w:rsidR="005E0DA3" w:rsidRDefault="005E0DA3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Epicéa commun = montagnes Est France. Reboisement. Cônes pendants. Humidité </w:t>
            </w:r>
            <w:proofErr w:type="spellStart"/>
            <w:r>
              <w:rPr>
                <w:sz w:val="20"/>
              </w:rPr>
              <w:t>atm</w:t>
            </w:r>
            <w:proofErr w:type="spellEnd"/>
            <w:r>
              <w:rPr>
                <w:sz w:val="20"/>
              </w:rPr>
              <w:t xml:space="preserve">. Sols sans calcaires </w:t>
            </w:r>
            <w:r w:rsidRPr="005E0DA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menuiserie &amp; charpenterie</w:t>
            </w:r>
          </w:p>
          <w:p w:rsidR="005E0DA3" w:rsidRDefault="005E0DA3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Douglas = reboisement. </w:t>
            </w:r>
            <w:proofErr w:type="spellStart"/>
            <w:r>
              <w:rPr>
                <w:sz w:val="20"/>
              </w:rPr>
              <w:t>Bne</w:t>
            </w:r>
            <w:proofErr w:type="spellEnd"/>
            <w:r>
              <w:rPr>
                <w:sz w:val="20"/>
              </w:rPr>
              <w:t xml:space="preserve"> productivité + qualité bois. Amérique N. Demi-ombre, croissance rapide. Pas sols calcaires, </w:t>
            </w:r>
            <w:proofErr w:type="spellStart"/>
            <w:r>
              <w:rPr>
                <w:sz w:val="20"/>
              </w:rPr>
              <w:t>mouilleux</w:t>
            </w:r>
            <w:proofErr w:type="spellEnd"/>
            <w:r>
              <w:rPr>
                <w:sz w:val="20"/>
              </w:rPr>
              <w:t xml:space="preserve"> ou trop acides </w:t>
            </w:r>
            <w:r w:rsidRPr="005E0DA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menuiserie &amp; charpente &amp; déroulage (ne pourris pas = pas de traitements)</w:t>
            </w:r>
          </w:p>
          <w:p w:rsidR="005E0DA3" w:rsidRDefault="005E0DA3" w:rsidP="0062710F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Principaux feuillus</w:t>
            </w:r>
          </w:p>
          <w:p w:rsidR="005E0DA3" w:rsidRDefault="005E0DA3" w:rsidP="0062710F">
            <w:pPr>
              <w:rPr>
                <w:sz w:val="20"/>
              </w:rPr>
            </w:pPr>
            <w:r>
              <w:rPr>
                <w:sz w:val="20"/>
              </w:rPr>
              <w:t>Feuillus précieux = Merisier &amp; Noyer &amp; Frêne &amp; Erable</w:t>
            </w:r>
          </w:p>
          <w:p w:rsidR="005E0DA3" w:rsidRDefault="00DF6398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Peupliers = sauvages. Terrains frais. Cultivés </w:t>
            </w:r>
            <w:r w:rsidRPr="00DF6398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grds</w:t>
            </w:r>
            <w:proofErr w:type="spellEnd"/>
            <w:r>
              <w:rPr>
                <w:sz w:val="20"/>
              </w:rPr>
              <w:t xml:space="preserve"> espacements + sols riches très meubles. Clones et cultivars. Récolte précoce (15-18ans) </w:t>
            </w:r>
            <w:r w:rsidRPr="00DF6398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emballage : </w:t>
            </w:r>
            <w:r>
              <w:rPr>
                <w:sz w:val="20"/>
              </w:rPr>
              <w:lastRenderedPageBreak/>
              <w:t>déroulage &amp; sciage</w:t>
            </w:r>
          </w:p>
          <w:p w:rsidR="00DF6398" w:rsidRDefault="00DF6398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Chêne sessile &amp; chêne pédonculé = essence s de lumière. Croissance lente puis accélération. Pédonculé sur sols riches et humides. Sessile = frugal. Les 2 = sols argileux et lourds </w:t>
            </w:r>
            <w:r w:rsidRPr="00DF6398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valeur bois = usages multiples (merrain = tonneaux de vin) + 30% surface </w:t>
            </w:r>
            <w:r w:rsidR="00800635">
              <w:rPr>
                <w:sz w:val="20"/>
              </w:rPr>
              <w:t>France</w:t>
            </w:r>
          </w:p>
          <w:p w:rsidR="00800635" w:rsidRDefault="00800635" w:rsidP="0062710F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Grands types de peuplements</w:t>
            </w:r>
          </w:p>
          <w:p w:rsidR="00800635" w:rsidRDefault="00800635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Taillis = à partir d’une souche </w:t>
            </w:r>
            <w:r w:rsidRPr="00800635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bois chauffage, parfois d’œuvre </w:t>
            </w:r>
          </w:p>
          <w:p w:rsidR="00800635" w:rsidRDefault="00800635" w:rsidP="0062710F">
            <w:pPr>
              <w:rPr>
                <w:sz w:val="20"/>
              </w:rPr>
            </w:pPr>
            <w:r>
              <w:rPr>
                <w:sz w:val="20"/>
              </w:rPr>
              <w:t xml:space="preserve">Futaie = à partir de graines (semées par arbre adulte ou plantées) </w:t>
            </w:r>
            <w:r w:rsidRPr="00800635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bois d’œuvre </w:t>
            </w:r>
          </w:p>
          <w:p w:rsidR="00800635" w:rsidRDefault="00800635" w:rsidP="0062710F">
            <w:pPr>
              <w:rPr>
                <w:sz w:val="20"/>
              </w:rPr>
            </w:pPr>
            <w:r>
              <w:rPr>
                <w:sz w:val="20"/>
              </w:rPr>
              <w:t>Taillis sous futaie = tailles avec réserve</w:t>
            </w:r>
          </w:p>
          <w:p w:rsidR="00800635" w:rsidRDefault="00800635" w:rsidP="0062710F">
            <w:pPr>
              <w:rPr>
                <w:sz w:val="20"/>
              </w:rPr>
            </w:pPr>
            <w:r>
              <w:rPr>
                <w:sz w:val="20"/>
              </w:rPr>
              <w:t>Futaie régulière = 1seule strate, peuplement dit équienne</w:t>
            </w:r>
          </w:p>
          <w:p w:rsidR="00800635" w:rsidRDefault="00800635" w:rsidP="0062710F">
            <w:pPr>
              <w:rPr>
                <w:sz w:val="20"/>
              </w:rPr>
            </w:pPr>
            <w:r>
              <w:rPr>
                <w:sz w:val="20"/>
              </w:rPr>
              <w:t>Futaie irrégulière= plusieurs strates de végétation avec arbres d’âges différents</w:t>
            </w:r>
          </w:p>
          <w:p w:rsidR="000B0D82" w:rsidRDefault="000B0D82" w:rsidP="0062710F">
            <w:pPr>
              <w:rPr>
                <w:sz w:val="20"/>
              </w:rPr>
            </w:pPr>
            <w:r>
              <w:rPr>
                <w:sz w:val="20"/>
              </w:rPr>
              <w:t>Taillis comme futaie :</w:t>
            </w:r>
          </w:p>
          <w:p w:rsidR="000B0D82" w:rsidRDefault="000B0D82" w:rsidP="000B0D82">
            <w:pPr>
              <w:pStyle w:val="Paragraphedeliste"/>
              <w:numPr>
                <w:ilvl w:val="0"/>
                <w:numId w:val="48"/>
              </w:numPr>
              <w:ind w:left="600" w:hanging="240"/>
              <w:rPr>
                <w:sz w:val="20"/>
              </w:rPr>
            </w:pPr>
            <w:r>
              <w:rPr>
                <w:sz w:val="20"/>
              </w:rPr>
              <w:t>Mono-spécifique = 1seule essence</w:t>
            </w:r>
          </w:p>
          <w:p w:rsidR="000B0D82" w:rsidRPr="000B0D82" w:rsidRDefault="000B0D82" w:rsidP="000B0D82">
            <w:pPr>
              <w:pStyle w:val="Paragraphedeliste"/>
              <w:numPr>
                <w:ilvl w:val="0"/>
                <w:numId w:val="48"/>
              </w:numPr>
              <w:ind w:left="600" w:hanging="240"/>
              <w:rPr>
                <w:sz w:val="20"/>
              </w:rPr>
            </w:pPr>
            <w:r>
              <w:rPr>
                <w:sz w:val="20"/>
              </w:rPr>
              <w:t>Mixtes = x essences en mélange</w:t>
            </w:r>
          </w:p>
        </w:tc>
      </w:tr>
      <w:tr w:rsidR="00BC5F11" w:rsidTr="00A6404C">
        <w:tc>
          <w:tcPr>
            <w:tcW w:w="1410" w:type="dxa"/>
            <w:tcBorders>
              <w:top w:val="single" w:sz="4" w:space="0" w:color="auto"/>
            </w:tcBorders>
          </w:tcPr>
          <w:p w:rsidR="00BC5F11" w:rsidRPr="00F823FA" w:rsidRDefault="0078554A" w:rsidP="00B00D2B">
            <w:pPr>
              <w:rPr>
                <w:b/>
                <w:i/>
                <w:color w:val="548DD4" w:themeColor="text2" w:themeTint="99"/>
              </w:rPr>
            </w:pPr>
            <w:r>
              <w:rPr>
                <w:b/>
                <w:i/>
                <w:color w:val="548DD4" w:themeColor="text2" w:themeTint="99"/>
              </w:rPr>
              <w:lastRenderedPageBreak/>
              <w:t>Utilisations</w:t>
            </w:r>
          </w:p>
        </w:tc>
        <w:tc>
          <w:tcPr>
            <w:tcW w:w="3552" w:type="dxa"/>
          </w:tcPr>
          <w:p w:rsidR="00BC5F11" w:rsidRPr="00F823FA" w:rsidRDefault="00BC5F11" w:rsidP="00B00D2B">
            <w:pPr>
              <w:pStyle w:val="Paragraphedeliste"/>
              <w:numPr>
                <w:ilvl w:val="0"/>
                <w:numId w:val="48"/>
              </w:numPr>
              <w:ind w:left="175" w:hanging="175"/>
              <w:rPr>
                <w:sz w:val="20"/>
              </w:rPr>
            </w:pPr>
          </w:p>
        </w:tc>
        <w:tc>
          <w:tcPr>
            <w:tcW w:w="3650" w:type="dxa"/>
          </w:tcPr>
          <w:p w:rsidR="00BC5F11" w:rsidRPr="007843DD" w:rsidRDefault="00BC5F11" w:rsidP="00B00D2B">
            <w:pPr>
              <w:rPr>
                <w:sz w:val="20"/>
              </w:rPr>
            </w:pPr>
          </w:p>
        </w:tc>
        <w:tc>
          <w:tcPr>
            <w:tcW w:w="3902" w:type="dxa"/>
          </w:tcPr>
          <w:p w:rsidR="004C6A3C" w:rsidRDefault="00C71683" w:rsidP="00C71683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Articulation avec bois de haie et d’agroforesterie</w:t>
            </w:r>
          </w:p>
          <w:p w:rsidR="00C71683" w:rsidRDefault="00C71683" w:rsidP="00C71683">
            <w:pPr>
              <w:rPr>
                <w:sz w:val="20"/>
              </w:rPr>
            </w:pPr>
            <w:r>
              <w:rPr>
                <w:sz w:val="20"/>
              </w:rPr>
              <w:t>Rapprocher source BRF et lieu d’utilisation</w:t>
            </w:r>
          </w:p>
          <w:p w:rsidR="00C71683" w:rsidRDefault="00C71683" w:rsidP="00C71683">
            <w:pPr>
              <w:rPr>
                <w:sz w:val="20"/>
              </w:rPr>
            </w:pPr>
            <w:r>
              <w:rPr>
                <w:sz w:val="20"/>
              </w:rPr>
              <w:t>Valorisation bois d’entretien &amp; limitation déplacements &amp; prévention offre</w:t>
            </w:r>
          </w:p>
          <w:p w:rsidR="00C71683" w:rsidRDefault="00C71683" w:rsidP="00C71683">
            <w:pPr>
              <w:rPr>
                <w:sz w:val="20"/>
              </w:rPr>
            </w:pPr>
            <w:r>
              <w:rPr>
                <w:sz w:val="20"/>
              </w:rPr>
              <w:t>Productions potentielles :</w:t>
            </w:r>
          </w:p>
          <w:p w:rsidR="00C71683" w:rsidRDefault="00C71683" w:rsidP="00C71683">
            <w:pPr>
              <w:pStyle w:val="Paragraphedeliste"/>
              <w:numPr>
                <w:ilvl w:val="0"/>
                <w:numId w:val="48"/>
              </w:numPr>
              <w:ind w:left="533" w:hanging="173"/>
              <w:rPr>
                <w:sz w:val="20"/>
              </w:rPr>
            </w:pPr>
            <w:r>
              <w:rPr>
                <w:sz w:val="20"/>
              </w:rPr>
              <w:t>Arbres agroforestiers = 5m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/ha/an</w:t>
            </w:r>
          </w:p>
          <w:p w:rsidR="00C71683" w:rsidRPr="00C71683" w:rsidRDefault="00C71683" w:rsidP="00C71683">
            <w:pPr>
              <w:pStyle w:val="Paragraphedeliste"/>
              <w:numPr>
                <w:ilvl w:val="0"/>
                <w:numId w:val="48"/>
              </w:numPr>
              <w:ind w:left="533" w:hanging="173"/>
              <w:rPr>
                <w:sz w:val="20"/>
              </w:rPr>
            </w:pPr>
            <w:r>
              <w:rPr>
                <w:sz w:val="20"/>
              </w:rPr>
              <w:t>Haies champêtres 3m de large = 15-40m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/km/an</w:t>
            </w:r>
          </w:p>
        </w:tc>
        <w:tc>
          <w:tcPr>
            <w:tcW w:w="3788" w:type="dxa"/>
          </w:tcPr>
          <w:p w:rsidR="000B0D82" w:rsidRPr="000B0D82" w:rsidRDefault="000B0D82" w:rsidP="000B0D82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Sylviculture du douglas</w:t>
            </w:r>
            <w:r>
              <w:rPr>
                <w:sz w:val="20"/>
              </w:rPr>
              <w:t xml:space="preserve"> = futaie régulière. Sensible à concurrence = dégagement précoce. 1</w:t>
            </w:r>
            <w:r w:rsidRPr="000B0D82">
              <w:rPr>
                <w:sz w:val="20"/>
                <w:vertAlign w:val="superscript"/>
              </w:rPr>
              <w:t>ère</w:t>
            </w:r>
            <w:r>
              <w:rPr>
                <w:sz w:val="20"/>
              </w:rPr>
              <w:t xml:space="preserve"> éclaircie vigoureuse = 15-18ans puis </w:t>
            </w:r>
            <w:proofErr w:type="spellStart"/>
            <w:r>
              <w:rPr>
                <w:sz w:val="20"/>
              </w:rPr>
              <w:t>ts</w:t>
            </w:r>
            <w:proofErr w:type="spellEnd"/>
            <w:r>
              <w:rPr>
                <w:sz w:val="20"/>
              </w:rPr>
              <w:t xml:space="preserve"> les 6-8ans. Densité finale = 200-300tiges/ha. Elagage naturel médiocre. Coupe finale vers 50-70ans. Rendement = 500-600m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 xml:space="preserve">/ha. Reboisement après coupe rase. </w:t>
            </w:r>
            <w:proofErr w:type="spellStart"/>
            <w:r>
              <w:rPr>
                <w:sz w:val="20"/>
              </w:rPr>
              <w:t>Bne</w:t>
            </w:r>
            <w:proofErr w:type="spellEnd"/>
            <w:r>
              <w:rPr>
                <w:sz w:val="20"/>
              </w:rPr>
              <w:t xml:space="preserve"> aptitude à régénération naturelle. </w:t>
            </w:r>
          </w:p>
        </w:tc>
      </w:tr>
      <w:tr w:rsidR="00BC5F11" w:rsidTr="00A6404C">
        <w:tc>
          <w:tcPr>
            <w:tcW w:w="1410" w:type="dxa"/>
          </w:tcPr>
          <w:p w:rsidR="00BC5F11" w:rsidRPr="00F823FA" w:rsidRDefault="0078554A" w:rsidP="00B00D2B">
            <w:pPr>
              <w:rPr>
                <w:b/>
                <w:i/>
                <w:color w:val="548DD4" w:themeColor="text2" w:themeTint="99"/>
              </w:rPr>
            </w:pPr>
            <w:r>
              <w:rPr>
                <w:b/>
                <w:i/>
                <w:color w:val="548DD4" w:themeColor="text2" w:themeTint="99"/>
              </w:rPr>
              <w:t>Implantation</w:t>
            </w:r>
          </w:p>
        </w:tc>
        <w:tc>
          <w:tcPr>
            <w:tcW w:w="3552" w:type="dxa"/>
          </w:tcPr>
          <w:p w:rsidR="00BC5F11" w:rsidRPr="00BF56CB" w:rsidRDefault="00BF56CB" w:rsidP="00BF56CB">
            <w:pPr>
              <w:rPr>
                <w:sz w:val="20"/>
              </w:rPr>
            </w:pPr>
            <w:r>
              <w:rPr>
                <w:sz w:val="20"/>
              </w:rPr>
              <w:t xml:space="preserve">Deux types d’outils pour entretien haies = </w:t>
            </w:r>
            <w:proofErr w:type="spellStart"/>
            <w:r>
              <w:rPr>
                <w:sz w:val="20"/>
              </w:rPr>
              <w:t>épareuse</w:t>
            </w:r>
            <w:proofErr w:type="spellEnd"/>
            <w:r>
              <w:rPr>
                <w:sz w:val="20"/>
              </w:rPr>
              <w:t xml:space="preserve"> et lamier </w:t>
            </w:r>
            <w:r w:rsidRPr="00BF56C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entretien manuel mais surtout mécanique</w:t>
            </w:r>
            <w:bookmarkStart w:id="0" w:name="_GoBack"/>
            <w:bookmarkEnd w:id="0"/>
          </w:p>
        </w:tc>
        <w:tc>
          <w:tcPr>
            <w:tcW w:w="3650" w:type="dxa"/>
          </w:tcPr>
          <w:p w:rsidR="0078554A" w:rsidRDefault="0078554A" w:rsidP="00BC5F11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Alignement </w:t>
            </w:r>
            <w:r>
              <w:rPr>
                <w:sz w:val="20"/>
              </w:rPr>
              <w:t xml:space="preserve"> = orientation arbres N/S, vents dominants, manœuvre engins</w:t>
            </w:r>
          </w:p>
          <w:p w:rsidR="0078554A" w:rsidRDefault="0078554A" w:rsidP="00BC5F11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Choix des essences</w:t>
            </w:r>
            <w:r>
              <w:rPr>
                <w:sz w:val="20"/>
              </w:rPr>
              <w:t xml:space="preserve"> = favoriser essences locales, feuillus précieux, fosses pédologiques pour connaitre sol</w:t>
            </w:r>
          </w:p>
          <w:p w:rsidR="0078554A" w:rsidRDefault="0078554A" w:rsidP="00BC5F11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Densités </w:t>
            </w:r>
            <w:r>
              <w:rPr>
                <w:sz w:val="20"/>
              </w:rPr>
              <w:t>= faibles, largeur rangs doit être &gt; 2 fois hauteur arbres à l’âge adulte = 30 à 100tiges/ha + espacement = 25 à 50m</w:t>
            </w:r>
          </w:p>
          <w:p w:rsidR="0078554A" w:rsidRDefault="0078554A" w:rsidP="00BC5F11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Protection des jeunes plants</w:t>
            </w:r>
          </w:p>
          <w:p w:rsidR="0078554A" w:rsidRDefault="0078554A" w:rsidP="00927E8E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>Travaux d’entretien</w:t>
            </w:r>
            <w:r>
              <w:rPr>
                <w:sz w:val="20"/>
              </w:rPr>
              <w:t xml:space="preserve"> = tailles de formation &amp; élagage tous les ans</w:t>
            </w:r>
            <w:r w:rsidR="00927E8E">
              <w:rPr>
                <w:sz w:val="20"/>
              </w:rPr>
              <w:t xml:space="preserve"> </w:t>
            </w:r>
            <w:r w:rsidR="00927E8E" w:rsidRPr="00927E8E">
              <w:rPr>
                <w:sz w:val="20"/>
              </w:rPr>
              <w:sym w:font="Wingdings" w:char="F0E0"/>
            </w:r>
            <w:r w:rsidR="00927E8E">
              <w:rPr>
                <w:sz w:val="20"/>
              </w:rPr>
              <w:t xml:space="preserve"> bille de pied la + haute possible et sans nœud &amp; bois de cœur = duramen &amp;  port en flèche</w:t>
            </w:r>
          </w:p>
          <w:p w:rsidR="00927E8E" w:rsidRPr="0078554A" w:rsidRDefault="00927E8E" w:rsidP="00927E8E">
            <w:pPr>
              <w:rPr>
                <w:sz w:val="20"/>
              </w:rPr>
            </w:pPr>
          </w:p>
        </w:tc>
        <w:tc>
          <w:tcPr>
            <w:tcW w:w="3902" w:type="dxa"/>
          </w:tcPr>
          <w:p w:rsidR="00C71683" w:rsidRDefault="00C71683" w:rsidP="00C71683">
            <w:pPr>
              <w:rPr>
                <w:sz w:val="20"/>
              </w:rPr>
            </w:pPr>
            <w:r>
              <w:rPr>
                <w:sz w:val="20"/>
              </w:rPr>
              <w:t xml:space="preserve">Sol doit être décompacté </w:t>
            </w:r>
            <w:r w:rsidRPr="004C6A3C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décompactage sol</w:t>
            </w:r>
          </w:p>
          <w:p w:rsidR="00C71683" w:rsidRDefault="00C71683" w:rsidP="00C71683">
            <w:pPr>
              <w:rPr>
                <w:sz w:val="20"/>
              </w:rPr>
            </w:pPr>
            <w:r>
              <w:rPr>
                <w:sz w:val="20"/>
              </w:rPr>
              <w:t>Grandes cultures &amp; maraîchage = 1</w:t>
            </w:r>
            <w:r w:rsidRPr="004C6A3C">
              <w:rPr>
                <w:sz w:val="20"/>
                <w:vertAlign w:val="superscript"/>
              </w:rPr>
              <w:t>ère</w:t>
            </w:r>
            <w:r>
              <w:rPr>
                <w:sz w:val="20"/>
              </w:rPr>
              <w:t xml:space="preserve"> année </w:t>
            </w:r>
            <w:r w:rsidRPr="004C6A3C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150 à 300m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/ha soit 1,5 à 3cm</w:t>
            </w:r>
          </w:p>
          <w:p w:rsidR="00C71683" w:rsidRDefault="00C71683" w:rsidP="00C71683">
            <w:pPr>
              <w:rPr>
                <w:sz w:val="20"/>
              </w:rPr>
            </w:pPr>
            <w:r>
              <w:rPr>
                <w:sz w:val="20"/>
              </w:rPr>
              <w:t>Incorporé à 15-20cm max ou étalé en paillage</w:t>
            </w:r>
          </w:p>
          <w:p w:rsidR="00C71683" w:rsidRDefault="00C71683" w:rsidP="00C71683">
            <w:pPr>
              <w:rPr>
                <w:sz w:val="20"/>
              </w:rPr>
            </w:pPr>
            <w:r>
              <w:rPr>
                <w:sz w:val="20"/>
              </w:rPr>
              <w:t>Pb = mobilisation azote la 1</w:t>
            </w:r>
            <w:r w:rsidRPr="004C6A3C">
              <w:rPr>
                <w:sz w:val="20"/>
                <w:vertAlign w:val="superscript"/>
              </w:rPr>
              <w:t>ère</w:t>
            </w:r>
            <w:r>
              <w:rPr>
                <w:sz w:val="20"/>
              </w:rPr>
              <w:t xml:space="preserve"> année </w:t>
            </w:r>
            <w:r w:rsidRPr="004C6A3C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compensée par Fabacées ou apports compost et/ou fumier </w:t>
            </w:r>
            <w:r w:rsidRPr="00B60EE6">
              <w:rPr>
                <w:sz w:val="20"/>
              </w:rPr>
              <w:sym w:font="Wingdings" w:char="F0E8"/>
            </w:r>
            <w:r>
              <w:rPr>
                <w:sz w:val="20"/>
              </w:rPr>
              <w:t xml:space="preserve"> pré-compostage à basse température (&lt; 40°C </w:t>
            </w:r>
            <w:proofErr w:type="spellStart"/>
            <w:r>
              <w:rPr>
                <w:sz w:val="20"/>
              </w:rPr>
              <w:t>pdt</w:t>
            </w:r>
            <w:proofErr w:type="spellEnd"/>
            <w:r>
              <w:rPr>
                <w:sz w:val="20"/>
              </w:rPr>
              <w:t xml:space="preserve"> 2-3mois)</w:t>
            </w:r>
          </w:p>
          <w:p w:rsidR="00C71683" w:rsidRDefault="00C71683" w:rsidP="00C71683">
            <w:pPr>
              <w:rPr>
                <w:sz w:val="20"/>
              </w:rPr>
            </w:pPr>
            <w:r>
              <w:rPr>
                <w:sz w:val="20"/>
              </w:rPr>
              <w:t>Arboriculture (haie ou forêt) = épandage sur 10-15cm d’épaisseur pieds arbres (grands arbres = épandage sur largeur de couronne)</w:t>
            </w:r>
          </w:p>
          <w:p w:rsidR="00BC5F11" w:rsidRPr="00C71683" w:rsidRDefault="00C71683" w:rsidP="00C71683">
            <w:pPr>
              <w:rPr>
                <w:sz w:val="20"/>
              </w:rPr>
            </w:pPr>
            <w:r>
              <w:rPr>
                <w:sz w:val="20"/>
              </w:rPr>
              <w:t>Entretien = apports 50-100m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/ha tous les 3-5ans très rapidement après broyage</w:t>
            </w:r>
          </w:p>
        </w:tc>
        <w:tc>
          <w:tcPr>
            <w:tcW w:w="3788" w:type="dxa"/>
          </w:tcPr>
          <w:p w:rsidR="00BC5F11" w:rsidRDefault="000B0D82" w:rsidP="000B0D82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Travaux </w:t>
            </w:r>
            <w:r>
              <w:rPr>
                <w:sz w:val="20"/>
              </w:rPr>
              <w:t>= plantation (installation peuplement équienne= &amp; dégagement (concurrence ligneux/adventices) &amp; dépressage (diminution concurrence intra-peuplement) &amp; élagage (augmentation valeur bille de pied = 1/3 hauteur)</w:t>
            </w:r>
          </w:p>
          <w:p w:rsidR="000B0D82" w:rsidRPr="000B0D82" w:rsidRDefault="000B0D82" w:rsidP="000B0D82">
            <w:pPr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Coupes </w:t>
            </w:r>
            <w:r>
              <w:rPr>
                <w:sz w:val="20"/>
              </w:rPr>
              <w:t>= désignation arbres d’avenir puis éclaircies systématiques (diminution densité peuplement = favoriser meilleurs) ou sélectives (dites jardinatoires), parfois coupes sanitaires si parasites (</w:t>
            </w:r>
            <w:proofErr w:type="spellStart"/>
            <w:r>
              <w:rPr>
                <w:sz w:val="20"/>
              </w:rPr>
              <w:t>surtt</w:t>
            </w:r>
            <w:proofErr w:type="spellEnd"/>
            <w:r>
              <w:rPr>
                <w:sz w:val="20"/>
              </w:rPr>
              <w:t xml:space="preserve"> champignons)</w:t>
            </w:r>
          </w:p>
        </w:tc>
      </w:tr>
    </w:tbl>
    <w:p w:rsidR="009E1CB9" w:rsidRDefault="00BF56CB"/>
    <w:sectPr w:rsidR="009E1CB9" w:rsidSect="00A6404C">
      <w:pgSz w:w="16838" w:h="11906" w:orient="landscape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13E46F74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A60A5"/>
    <w:multiLevelType w:val="hybridMultilevel"/>
    <w:tmpl w:val="A956C082"/>
    <w:lvl w:ilvl="0" w:tplc="2CD2FC88"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4D1F6858"/>
    <w:multiLevelType w:val="hybridMultilevel"/>
    <w:tmpl w:val="CA48CEB4"/>
    <w:lvl w:ilvl="0" w:tplc="A2AAD5C6"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74823"/>
    <w:multiLevelType w:val="hybridMultilevel"/>
    <w:tmpl w:val="023C1F6E"/>
    <w:lvl w:ilvl="0" w:tplc="A5260C8E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3"/>
  </w:num>
  <w:num w:numId="33">
    <w:abstractNumId w:val="6"/>
  </w:num>
  <w:num w:numId="34">
    <w:abstractNumId w:val="5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9"/>
  </w:num>
  <w:num w:numId="49">
    <w:abstractNumId w:val="8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11"/>
    <w:rsid w:val="00004DBA"/>
    <w:rsid w:val="0002048C"/>
    <w:rsid w:val="00071806"/>
    <w:rsid w:val="000B0D82"/>
    <w:rsid w:val="00173E80"/>
    <w:rsid w:val="001748D7"/>
    <w:rsid w:val="001911FB"/>
    <w:rsid w:val="002F2D9E"/>
    <w:rsid w:val="002F6A91"/>
    <w:rsid w:val="0036150A"/>
    <w:rsid w:val="00412F53"/>
    <w:rsid w:val="004230B5"/>
    <w:rsid w:val="004869A3"/>
    <w:rsid w:val="004C55F2"/>
    <w:rsid w:val="004C6A3C"/>
    <w:rsid w:val="005E0DA3"/>
    <w:rsid w:val="0062710F"/>
    <w:rsid w:val="00637FFC"/>
    <w:rsid w:val="006B7BE1"/>
    <w:rsid w:val="00772A77"/>
    <w:rsid w:val="0078554A"/>
    <w:rsid w:val="00800635"/>
    <w:rsid w:val="008E0CE3"/>
    <w:rsid w:val="008F228E"/>
    <w:rsid w:val="00927E8E"/>
    <w:rsid w:val="009935EA"/>
    <w:rsid w:val="00A6404C"/>
    <w:rsid w:val="00B60EE6"/>
    <w:rsid w:val="00BC5F11"/>
    <w:rsid w:val="00BF56CB"/>
    <w:rsid w:val="00C60939"/>
    <w:rsid w:val="00C71683"/>
    <w:rsid w:val="00C85449"/>
    <w:rsid w:val="00CF33F9"/>
    <w:rsid w:val="00D51602"/>
    <w:rsid w:val="00D72D1E"/>
    <w:rsid w:val="00DA7138"/>
    <w:rsid w:val="00DF6398"/>
    <w:rsid w:val="00E6194F"/>
    <w:rsid w:val="00EB798A"/>
    <w:rsid w:val="00EC04E0"/>
    <w:rsid w:val="00F401A6"/>
    <w:rsid w:val="00F40517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F11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table" w:styleId="Grilledutableau">
    <w:name w:val="Table Grid"/>
    <w:basedOn w:val="TableauNormal"/>
    <w:uiPriority w:val="59"/>
    <w:rsid w:val="00BC5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F11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table" w:styleId="Grilledutableau">
    <w:name w:val="Table Grid"/>
    <w:basedOn w:val="TableauNormal"/>
    <w:uiPriority w:val="59"/>
    <w:rsid w:val="00BC5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1124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7</cp:revision>
  <dcterms:created xsi:type="dcterms:W3CDTF">2013-03-17T08:06:00Z</dcterms:created>
  <dcterms:modified xsi:type="dcterms:W3CDTF">2013-03-17T09:50:00Z</dcterms:modified>
</cp:coreProperties>
</file>