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Default="00D0490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  <w:r>
        <w:rPr>
          <w:rFonts w:ascii="Comic Sans MS" w:hAnsi="Comic Sans MS"/>
        </w:rPr>
        <w:t xml:space="preserve">  </w:t>
      </w: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</w:p>
    <w:p w:rsidR="00BF2D40" w:rsidRDefault="00BF2D40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</w:p>
    <w:p w:rsidR="00BF2D40" w:rsidRDefault="00BF2D40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</w:p>
    <w:p w:rsidR="00B72F27" w:rsidRPr="00FD57F1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 w:rsidRPr="00FD57F1">
        <w:rPr>
          <w:rFonts w:ascii="Comic Sans MS" w:hAnsi="Comic Sans MS"/>
          <w:sz w:val="24"/>
          <w:szCs w:val="24"/>
        </w:rPr>
        <w:t xml:space="preserve">UP SFO- S4 – UE : Statistique </w:t>
      </w:r>
    </w:p>
    <w:p w:rsidR="00B72F27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Examen N°</w:t>
      </w:r>
      <w:r w:rsidR="008C3785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 </w:t>
      </w:r>
      <w:r w:rsidR="00E07A4D">
        <w:rPr>
          <w:rFonts w:ascii="Comic Sans MS" w:hAnsi="Comic Sans MS"/>
          <w:sz w:val="24"/>
          <w:szCs w:val="24"/>
        </w:rPr>
        <w:t>(</w:t>
      </w:r>
      <w:r w:rsidR="00A763D2">
        <w:rPr>
          <w:rFonts w:ascii="Comic Sans MS" w:hAnsi="Comic Sans MS"/>
          <w:sz w:val="24"/>
          <w:szCs w:val="24"/>
        </w:rPr>
        <w:t>25</w:t>
      </w:r>
      <w:r w:rsidR="00E07A4D">
        <w:rPr>
          <w:rFonts w:ascii="Comic Sans MS" w:hAnsi="Comic Sans MS"/>
          <w:sz w:val="24"/>
          <w:szCs w:val="24"/>
        </w:rPr>
        <w:t xml:space="preserve">%) </w:t>
      </w:r>
      <w:r>
        <w:rPr>
          <w:rFonts w:ascii="Comic Sans MS" w:hAnsi="Comic Sans MS"/>
          <w:sz w:val="24"/>
          <w:szCs w:val="24"/>
        </w:rPr>
        <w:t xml:space="preserve">partie </w:t>
      </w:r>
      <w:r w:rsidR="00833B87">
        <w:rPr>
          <w:rFonts w:ascii="Comic Sans MS" w:hAnsi="Comic Sans MS"/>
          <w:sz w:val="24"/>
          <w:szCs w:val="24"/>
        </w:rPr>
        <w:t>1</w:t>
      </w:r>
      <w:r w:rsidR="008C3785"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–</w:t>
      </w:r>
      <w:r w:rsidR="00E07A4D">
        <w:rPr>
          <w:rFonts w:ascii="Comic Sans MS" w:hAnsi="Comic Sans MS"/>
          <w:sz w:val="24"/>
          <w:szCs w:val="24"/>
        </w:rPr>
        <w:t>juin</w:t>
      </w:r>
      <w:r>
        <w:rPr>
          <w:rFonts w:ascii="Comic Sans MS" w:hAnsi="Comic Sans MS"/>
          <w:sz w:val="24"/>
          <w:szCs w:val="24"/>
        </w:rPr>
        <w:t xml:space="preserve"> 201</w:t>
      </w:r>
      <w:r w:rsidR="00D82578">
        <w:rPr>
          <w:rFonts w:ascii="Comic Sans MS" w:hAnsi="Comic Sans MS"/>
          <w:sz w:val="24"/>
          <w:szCs w:val="24"/>
        </w:rPr>
        <w:t>3</w:t>
      </w:r>
    </w:p>
    <w:p w:rsidR="00B72F27" w:rsidRPr="00BE7074" w:rsidRDefault="00B72F27" w:rsidP="00F5564C">
      <w:pPr>
        <w:pStyle w:val="Sansinterligne"/>
        <w:pBdr>
          <w:bottom w:val="single" w:sz="4" w:space="0" w:color="auto"/>
        </w:pBdr>
        <w:jc w:val="right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Mme </w:t>
      </w:r>
      <w:proofErr w:type="spellStart"/>
      <w:r>
        <w:rPr>
          <w:rFonts w:ascii="Comic Sans MS" w:hAnsi="Comic Sans MS"/>
          <w:sz w:val="24"/>
          <w:szCs w:val="24"/>
        </w:rPr>
        <w:t>Bottollier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Lemallaz</w:t>
      </w:r>
      <w:proofErr w:type="spellEnd"/>
      <w:r w:rsidR="00F5564C">
        <w:rPr>
          <w:rFonts w:ascii="Comic Sans MS" w:hAnsi="Comic Sans MS"/>
          <w:sz w:val="24"/>
          <w:szCs w:val="24"/>
        </w:rPr>
        <w:t xml:space="preserve">                </w:t>
      </w:r>
      <w:r w:rsidR="00F5564C" w:rsidRPr="00F5564C">
        <w:rPr>
          <w:rFonts w:ascii="Comic Sans MS" w:hAnsi="Comic Sans MS"/>
          <w:color w:val="548DD4" w:themeColor="text2" w:themeTint="99"/>
          <w:sz w:val="24"/>
          <w:szCs w:val="24"/>
        </w:rPr>
        <w:t>CORRIGE EN BLEU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Tables statistiques autorisées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  <w:t>non programmable</w:t>
      </w: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</w:t>
      </w:r>
      <w:r w:rsidR="00AF1BB6">
        <w:rPr>
          <w:rFonts w:ascii="Comic Sans MS" w:hAnsi="Comic Sans MS"/>
        </w:rPr>
        <w:t xml:space="preserve">s </w:t>
      </w:r>
      <w:r w:rsidR="00321A82">
        <w:rPr>
          <w:rFonts w:ascii="Comic Sans MS" w:hAnsi="Comic Sans MS"/>
        </w:rPr>
        <w:t>4</w:t>
      </w:r>
      <w:r w:rsidR="00AF1BB6">
        <w:rPr>
          <w:rFonts w:ascii="Comic Sans MS" w:hAnsi="Comic Sans MS"/>
        </w:rPr>
        <w:t xml:space="preserve"> pages du</w:t>
      </w:r>
      <w:r>
        <w:rPr>
          <w:rFonts w:ascii="Comic Sans MS" w:hAnsi="Comic Sans MS"/>
        </w:rPr>
        <w:t xml:space="preserve"> sujet complété</w:t>
      </w:r>
      <w:r w:rsidR="00AF1BB6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façon lisible et propre.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Sauf indication contraire, vous présenterez </w:t>
      </w:r>
      <w:r w:rsidR="00321A82">
        <w:rPr>
          <w:rFonts w:ascii="Comic Sans MS" w:hAnsi="Comic Sans MS"/>
        </w:rPr>
        <w:t>les</w:t>
      </w:r>
      <w:r>
        <w:rPr>
          <w:rFonts w:ascii="Comic Sans MS" w:hAnsi="Comic Sans MS"/>
        </w:rPr>
        <w:t xml:space="preserve"> résultats </w:t>
      </w:r>
      <w:r w:rsidR="00321A82">
        <w:rPr>
          <w:rFonts w:ascii="Comic Sans MS" w:hAnsi="Comic Sans MS"/>
        </w:rPr>
        <w:t xml:space="preserve">finaux </w:t>
      </w:r>
      <w:r>
        <w:rPr>
          <w:rFonts w:ascii="Comic Sans MS" w:hAnsi="Comic Sans MS"/>
        </w:rPr>
        <w:t xml:space="preserve">avec </w:t>
      </w:r>
      <w:r w:rsidR="00321A82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chiffres significatifs.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Pr="00914B76" w:rsidRDefault="00B72F27" w:rsidP="00B72F2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rPr>
          <w:rFonts w:ascii="Comic Sans MS" w:hAnsi="Comic Sans MS"/>
          <w:b/>
          <w:sz w:val="12"/>
          <w:szCs w:val="12"/>
        </w:rPr>
      </w:pPr>
    </w:p>
    <w:p w:rsidR="00B72F27" w:rsidRDefault="00B72F27" w:rsidP="00B72F2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42692A" w:rsidRDefault="0042692A" w:rsidP="008C3785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42692A">
        <w:rPr>
          <w:rFonts w:ascii="Verdana" w:hAnsi="Verdana"/>
          <w:b/>
          <w:sz w:val="18"/>
          <w:szCs w:val="18"/>
          <w:u w:val="single"/>
        </w:rPr>
        <w:t>Evaluation du cours </w:t>
      </w:r>
      <w:r w:rsidR="005B38BF">
        <w:rPr>
          <w:rFonts w:ascii="Verdana" w:hAnsi="Verdana"/>
          <w:b/>
          <w:sz w:val="18"/>
          <w:szCs w:val="18"/>
          <w:u w:val="single"/>
        </w:rPr>
        <w:t>(</w:t>
      </w:r>
      <w:r w:rsidR="000E02C8">
        <w:rPr>
          <w:rFonts w:ascii="Verdana" w:hAnsi="Verdana"/>
          <w:b/>
          <w:sz w:val="18"/>
          <w:szCs w:val="18"/>
          <w:u w:val="single"/>
        </w:rPr>
        <w:t>4</w:t>
      </w:r>
      <w:r w:rsidR="005B38BF">
        <w:rPr>
          <w:rFonts w:ascii="Verdana" w:hAnsi="Verdana"/>
          <w:b/>
          <w:sz w:val="18"/>
          <w:szCs w:val="18"/>
          <w:u w:val="single"/>
        </w:rPr>
        <w:t xml:space="preserve"> points</w:t>
      </w:r>
      <w:r w:rsidR="00505ECD">
        <w:rPr>
          <w:rFonts w:ascii="Verdana" w:hAnsi="Verdana"/>
          <w:b/>
          <w:sz w:val="18"/>
          <w:szCs w:val="18"/>
          <w:u w:val="single"/>
        </w:rPr>
        <w:t>) (1</w:t>
      </w:r>
      <w:r w:rsidR="008C1AF4">
        <w:rPr>
          <w:rFonts w:ascii="Verdana" w:hAnsi="Verdana"/>
          <w:b/>
          <w:sz w:val="18"/>
          <w:szCs w:val="18"/>
          <w:u w:val="single"/>
        </w:rPr>
        <w:t>0</w:t>
      </w:r>
      <w:r w:rsidR="00505ECD">
        <w:rPr>
          <w:rFonts w:ascii="Verdana" w:hAnsi="Verdana"/>
          <w:b/>
          <w:sz w:val="18"/>
          <w:szCs w:val="18"/>
          <w:u w:val="single"/>
        </w:rPr>
        <w:t xml:space="preserve"> min)</w:t>
      </w:r>
      <w:r w:rsidRPr="0042692A">
        <w:rPr>
          <w:rFonts w:ascii="Verdana" w:hAnsi="Verdana"/>
          <w:b/>
          <w:sz w:val="18"/>
          <w:szCs w:val="18"/>
          <w:u w:val="single"/>
        </w:rPr>
        <w:t>:</w:t>
      </w:r>
      <w:r>
        <w:rPr>
          <w:rFonts w:ascii="Verdana" w:hAnsi="Verdana"/>
          <w:sz w:val="18"/>
          <w:szCs w:val="18"/>
        </w:rPr>
        <w:t xml:space="preserve"> </w:t>
      </w:r>
    </w:p>
    <w:p w:rsidR="00610C59" w:rsidRDefault="00610C59" w:rsidP="00610C59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A37E8A" w:rsidRDefault="00610C59" w:rsidP="00610C59">
      <w:pPr>
        <w:pStyle w:val="Paragraphedeliste"/>
        <w:numPr>
          <w:ilvl w:val="0"/>
          <w:numId w:val="8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>Formule du calcul de</w:t>
      </w:r>
      <w:r w:rsidR="00A37E8A">
        <w:rPr>
          <w:rFonts w:ascii="Verdana" w:hAnsi="Verdana"/>
          <w:sz w:val="18"/>
          <w:szCs w:val="18"/>
        </w:rPr>
        <w:t>s coefficients d’un modèle de régression linéaire multiple</w:t>
      </w:r>
      <w:r w:rsidRPr="00610C59">
        <w:rPr>
          <w:rFonts w:ascii="Verdana" w:hAnsi="Verdana"/>
          <w:sz w:val="18"/>
          <w:szCs w:val="18"/>
        </w:rPr>
        <w:t> :</w:t>
      </w:r>
    </w:p>
    <w:p w:rsidR="00610C59" w:rsidRPr="00610C59" w:rsidRDefault="00610C59" w:rsidP="00A37E8A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610C59">
        <w:rPr>
          <w:rFonts w:ascii="Verdana" w:hAnsi="Verdana"/>
          <w:color w:val="0070C0"/>
          <w:sz w:val="18"/>
          <w:szCs w:val="18"/>
        </w:rPr>
        <w:t>B = (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)</w:t>
      </w:r>
      <w:r w:rsidRPr="00610C59">
        <w:rPr>
          <w:rFonts w:ascii="Verdana" w:hAnsi="Verdana"/>
          <w:color w:val="0070C0"/>
          <w:sz w:val="18"/>
          <w:szCs w:val="18"/>
          <w:vertAlign w:val="superscript"/>
        </w:rPr>
        <w:t>-1</w:t>
      </w:r>
      <w:r w:rsidRPr="00610C59">
        <w:rPr>
          <w:rFonts w:ascii="Verdana" w:hAnsi="Verdana"/>
          <w:color w:val="0070C0"/>
          <w:sz w:val="18"/>
          <w:szCs w:val="18"/>
        </w:rPr>
        <w:t xml:space="preserve"> 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’Y</w:t>
      </w:r>
      <w:r>
        <w:rPr>
          <w:rFonts w:ascii="Verdana" w:hAnsi="Verdana"/>
          <w:color w:val="0070C0"/>
          <w:sz w:val="18"/>
          <w:szCs w:val="18"/>
        </w:rPr>
        <w:t xml:space="preserve"> ……………………………………………….</w:t>
      </w:r>
    </w:p>
    <w:p w:rsidR="00610C59" w:rsidRPr="00610C59" w:rsidRDefault="00610C59" w:rsidP="00610C59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610C59" w:rsidRPr="00610C59" w:rsidRDefault="00610C59" w:rsidP="00610C59">
      <w:pPr>
        <w:pStyle w:val="Paragraphedeliste"/>
        <w:numPr>
          <w:ilvl w:val="0"/>
          <w:numId w:val="8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 xml:space="preserve">Formule du calcul de </w:t>
      </w:r>
      <w:r w:rsidR="00A37E8A">
        <w:rPr>
          <w:rFonts w:ascii="Verdana" w:hAnsi="Verdana"/>
          <w:sz w:val="18"/>
          <w:szCs w:val="18"/>
        </w:rPr>
        <w:t>la matrice de</w:t>
      </w:r>
      <w:r w:rsidR="00D82578">
        <w:rPr>
          <w:rFonts w:ascii="Verdana" w:hAnsi="Verdana"/>
          <w:sz w:val="18"/>
          <w:szCs w:val="18"/>
        </w:rPr>
        <w:t xml:space="preserve"> dispersion</w:t>
      </w:r>
      <w:r w:rsidRPr="00610C59">
        <w:rPr>
          <w:rFonts w:ascii="Verdana" w:hAnsi="Verdana"/>
          <w:sz w:val="18"/>
          <w:szCs w:val="18"/>
        </w:rPr>
        <w:t> :</w:t>
      </w:r>
      <w:r>
        <w:rPr>
          <w:rFonts w:ascii="Verdana" w:hAnsi="Verdana"/>
          <w:sz w:val="18"/>
          <w:szCs w:val="18"/>
        </w:rPr>
        <w:t xml:space="preserve"> </w:t>
      </w:r>
      <w:r w:rsidRPr="00610C59">
        <w:rPr>
          <w:rFonts w:ascii="Verdana" w:hAnsi="Verdana"/>
          <w:color w:val="0070C0"/>
          <w:sz w:val="18"/>
          <w:szCs w:val="18"/>
        </w:rPr>
        <w:t>= (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)</w:t>
      </w:r>
      <w:r w:rsidRPr="00610C59">
        <w:rPr>
          <w:rFonts w:ascii="Verdana" w:hAnsi="Verdana"/>
          <w:color w:val="0070C0"/>
          <w:sz w:val="18"/>
          <w:szCs w:val="18"/>
          <w:vertAlign w:val="superscript"/>
        </w:rPr>
        <w:t>-1</w:t>
      </w:r>
      <w:r>
        <w:rPr>
          <w:rFonts w:ascii="Verdana" w:hAnsi="Verdana"/>
          <w:color w:val="0070C0"/>
          <w:sz w:val="18"/>
          <w:szCs w:val="18"/>
        </w:rPr>
        <w:t>……</w:t>
      </w:r>
    </w:p>
    <w:p w:rsidR="00610C59" w:rsidRDefault="00610C59" w:rsidP="00610C59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8C3785" w:rsidRPr="00610C59" w:rsidRDefault="008C3785" w:rsidP="00610C59">
      <w:pPr>
        <w:pStyle w:val="Paragraphedeliste"/>
        <w:numPr>
          <w:ilvl w:val="0"/>
          <w:numId w:val="8"/>
        </w:num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>Soit un modèle de régression linéaire multiple du 1</w:t>
      </w:r>
      <w:r w:rsidRPr="00610C59">
        <w:rPr>
          <w:rFonts w:ascii="Verdana" w:hAnsi="Verdana"/>
          <w:sz w:val="18"/>
          <w:szCs w:val="18"/>
          <w:vertAlign w:val="superscript"/>
        </w:rPr>
        <w:t>er</w:t>
      </w:r>
      <w:r w:rsidRPr="00610C59">
        <w:rPr>
          <w:rFonts w:ascii="Verdana" w:hAnsi="Verdana"/>
          <w:sz w:val="18"/>
          <w:szCs w:val="18"/>
        </w:rPr>
        <w:t xml:space="preserve"> degré à k facteurs</w:t>
      </w:r>
      <w:r w:rsidR="008719F9">
        <w:rPr>
          <w:rFonts w:ascii="Verdana" w:hAnsi="Verdana"/>
          <w:sz w:val="18"/>
          <w:szCs w:val="18"/>
        </w:rPr>
        <w:t xml:space="preserve"> (j = 1 à k)</w:t>
      </w:r>
      <w:r w:rsidR="00A37E8A">
        <w:rPr>
          <w:rFonts w:ascii="Verdana" w:hAnsi="Verdana"/>
          <w:sz w:val="18"/>
          <w:szCs w:val="18"/>
        </w:rPr>
        <w:t xml:space="preserve"> établi à partir de n essais (i = 1 à n)</w:t>
      </w:r>
      <w:r w:rsidRPr="00610C59">
        <w:rPr>
          <w:rFonts w:ascii="Verdana" w:hAnsi="Verdana"/>
          <w:sz w:val="18"/>
          <w:szCs w:val="18"/>
        </w:rPr>
        <w:t xml:space="preserve"> expliciter la matrice d’information associée à ce modèle : dimension et </w:t>
      </w:r>
      <w:r w:rsidRPr="00610C59">
        <w:rPr>
          <w:rFonts w:ascii="Verdana" w:hAnsi="Verdana"/>
          <w:sz w:val="18"/>
          <w:szCs w:val="18"/>
          <w:u w:val="single"/>
        </w:rPr>
        <w:t>termes</w:t>
      </w:r>
      <w:r w:rsidRPr="00610C59">
        <w:rPr>
          <w:rFonts w:ascii="Verdana" w:hAnsi="Verdana"/>
          <w:sz w:val="18"/>
          <w:szCs w:val="18"/>
        </w:rPr>
        <w:t xml:space="preserve"> qui la constituent</w:t>
      </w:r>
      <w:r w:rsidR="00A37E8A">
        <w:rPr>
          <w:rFonts w:ascii="Verdana" w:hAnsi="Verdana"/>
          <w:sz w:val="18"/>
          <w:szCs w:val="18"/>
        </w:rPr>
        <w:t xml:space="preserve"> en respectant la notation indicielle</w:t>
      </w:r>
      <w:r w:rsidRPr="00610C59">
        <w:rPr>
          <w:rFonts w:ascii="Verdana" w:hAnsi="Verdana"/>
          <w:sz w:val="18"/>
          <w:szCs w:val="18"/>
        </w:rPr>
        <w:t>.</w:t>
      </w:r>
    </w:p>
    <w:p w:rsidR="0006742D" w:rsidRDefault="0006742D" w:rsidP="00531461">
      <w:pPr>
        <w:spacing w:before="15" w:after="15" w:line="240" w:lineRule="auto"/>
        <w:ind w:right="-567"/>
        <w:rPr>
          <w:rFonts w:ascii="Verdana" w:hAnsi="Verdana"/>
          <w:sz w:val="18"/>
          <w:szCs w:val="18"/>
        </w:rPr>
      </w:pPr>
    </w:p>
    <w:p w:rsidR="00B27684" w:rsidRPr="00B27684" w:rsidRDefault="00610C59" w:rsidP="00B27684">
      <w:pPr>
        <w:ind w:right="283"/>
        <w:rPr>
          <w:color w:val="548DD4" w:themeColor="text2" w:themeTint="99"/>
          <w:sz w:val="28"/>
          <w:szCs w:val="28"/>
        </w:rPr>
      </w:pPr>
      <w:r w:rsidRPr="00610C59">
        <w:rPr>
          <w:rFonts w:ascii="Verdana" w:hAnsi="Verdana"/>
          <w:sz w:val="18"/>
          <w:szCs w:val="18"/>
        </w:rPr>
        <w:t>Modèle :</w:t>
      </w:r>
      <w:r w:rsidR="008C1AF4">
        <w:rPr>
          <w:color w:val="548DD4" w:themeColor="text2" w:themeTint="99"/>
          <w:position w:val="-6"/>
          <w:sz w:val="28"/>
          <w:szCs w:val="28"/>
        </w:rPr>
        <w:t xml:space="preserve"> </w:t>
      </w:r>
      <w:r w:rsidR="008C1AF4" w:rsidRPr="008C1AF4">
        <w:rPr>
          <w:color w:val="548DD4" w:themeColor="text2" w:themeTint="99"/>
          <w:sz w:val="28"/>
          <w:szCs w:val="28"/>
        </w:rPr>
        <w:t>y</w:t>
      </w:r>
      <w:r w:rsidR="008C1AF4" w:rsidRPr="0002692B">
        <w:rPr>
          <w:b/>
          <w:color w:val="548DD4" w:themeColor="text2" w:themeTint="99"/>
          <w:position w:val="-6"/>
          <w:sz w:val="28"/>
          <w:szCs w:val="28"/>
        </w:rPr>
        <w:t>^</w:t>
      </w:r>
      <w:r w:rsidR="008C1AF4" w:rsidRPr="008C1AF4">
        <w:rPr>
          <w:color w:val="548DD4" w:themeColor="text2" w:themeTint="99"/>
          <w:sz w:val="28"/>
          <w:szCs w:val="28"/>
          <w:vertAlign w:val="subscript"/>
        </w:rPr>
        <w:t>i</w:t>
      </w:r>
      <w:r w:rsidR="008C1AF4" w:rsidRPr="008C1AF4">
        <w:rPr>
          <w:color w:val="548DD4" w:themeColor="text2" w:themeTint="99"/>
          <w:sz w:val="28"/>
          <w:szCs w:val="28"/>
        </w:rPr>
        <w:t xml:space="preserve"> </w:t>
      </w:r>
      <w:r w:rsidR="008C1AF4">
        <w:rPr>
          <w:color w:val="548DD4" w:themeColor="text2" w:themeTint="99"/>
          <w:sz w:val="28"/>
          <w:szCs w:val="28"/>
        </w:rPr>
        <w:t xml:space="preserve">=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0</w:t>
      </w:r>
      <w:r w:rsidR="00B27684" w:rsidRPr="00610C59">
        <w:rPr>
          <w:color w:val="548DD4" w:themeColor="text2" w:themeTint="99"/>
          <w:sz w:val="28"/>
          <w:szCs w:val="28"/>
        </w:rPr>
        <w:t xml:space="preserve"> 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1</w:t>
      </w:r>
      <w:r w:rsidR="00B27684" w:rsidRPr="00610C59">
        <w:rPr>
          <w:color w:val="548DD4" w:themeColor="text2" w:themeTint="99"/>
          <w:sz w:val="28"/>
          <w:szCs w:val="28"/>
        </w:rPr>
        <w:t xml:space="preserve"> </w:t>
      </w:r>
      <w:r w:rsidR="001B40D7">
        <w:rPr>
          <w:color w:val="548DD4" w:themeColor="text2" w:themeTint="99"/>
          <w:sz w:val="28"/>
          <w:szCs w:val="28"/>
        </w:rPr>
        <w:t>U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i1</w:t>
      </w:r>
      <w:r w:rsidR="00B27684" w:rsidRPr="00610C59">
        <w:rPr>
          <w:color w:val="548DD4" w:themeColor="text2" w:themeTint="99"/>
          <w:sz w:val="28"/>
          <w:szCs w:val="28"/>
        </w:rPr>
        <w:t xml:space="preserve"> 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2</w:t>
      </w:r>
      <w:r w:rsidR="00B27684" w:rsidRPr="00610C59">
        <w:rPr>
          <w:color w:val="548DD4" w:themeColor="text2" w:themeTint="99"/>
          <w:sz w:val="28"/>
          <w:szCs w:val="28"/>
        </w:rPr>
        <w:t xml:space="preserve"> </w:t>
      </w:r>
      <w:r w:rsidR="001B40D7">
        <w:rPr>
          <w:color w:val="548DD4" w:themeColor="text2" w:themeTint="99"/>
          <w:sz w:val="28"/>
          <w:szCs w:val="28"/>
        </w:rPr>
        <w:t>U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i2</w:t>
      </w:r>
      <w:r w:rsidR="00B27684" w:rsidRPr="00610C59">
        <w:rPr>
          <w:color w:val="548DD4" w:themeColor="text2" w:themeTint="99"/>
          <w:sz w:val="28"/>
          <w:szCs w:val="28"/>
        </w:rPr>
        <w:t xml:space="preserve"> +....+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j</w:t>
      </w:r>
      <w:r w:rsidR="00B27684" w:rsidRPr="00610C59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1B40D7">
        <w:rPr>
          <w:color w:val="548DD4" w:themeColor="text2" w:themeTint="99"/>
          <w:sz w:val="28"/>
          <w:szCs w:val="28"/>
        </w:rPr>
        <w:t>U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ij</w:t>
      </w:r>
      <w:proofErr w:type="spellEnd"/>
      <w:r w:rsidR="00B27684" w:rsidRPr="00610C59">
        <w:rPr>
          <w:color w:val="548DD4" w:themeColor="text2" w:themeTint="99"/>
          <w:sz w:val="28"/>
          <w:szCs w:val="28"/>
        </w:rPr>
        <w:t xml:space="preserve"> +.....+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B27684">
        <w:rPr>
          <w:color w:val="548DD4" w:themeColor="text2" w:themeTint="99"/>
          <w:sz w:val="28"/>
          <w:szCs w:val="28"/>
          <w:vertAlign w:val="subscript"/>
        </w:rPr>
        <w:t>k</w:t>
      </w:r>
      <w:r w:rsidR="00B27684" w:rsidRPr="00B27684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1B40D7">
        <w:rPr>
          <w:color w:val="548DD4" w:themeColor="text2" w:themeTint="99"/>
          <w:sz w:val="28"/>
          <w:szCs w:val="28"/>
        </w:rPr>
        <w:t>U</w:t>
      </w:r>
      <w:r w:rsidR="00B27684" w:rsidRPr="00B27684">
        <w:rPr>
          <w:color w:val="548DD4" w:themeColor="text2" w:themeTint="99"/>
          <w:sz w:val="28"/>
          <w:szCs w:val="28"/>
          <w:vertAlign w:val="subscript"/>
        </w:rPr>
        <w:t>ik</w:t>
      </w:r>
      <w:proofErr w:type="spellEnd"/>
      <w:r w:rsidR="00B27684" w:rsidRPr="00B27684">
        <w:rPr>
          <w:color w:val="548DD4" w:themeColor="text2" w:themeTint="99"/>
          <w:sz w:val="28"/>
          <w:szCs w:val="28"/>
        </w:rPr>
        <w:t xml:space="preserve"> </w:t>
      </w:r>
      <w:r>
        <w:rPr>
          <w:color w:val="548DD4" w:themeColor="text2" w:themeTint="99"/>
          <w:sz w:val="28"/>
          <w:szCs w:val="28"/>
        </w:rPr>
        <w:t xml:space="preserve"> </w:t>
      </w:r>
      <w:r>
        <w:rPr>
          <w:rFonts w:ascii="Verdana" w:hAnsi="Verdana"/>
          <w:color w:val="0070C0"/>
          <w:sz w:val="18"/>
          <w:szCs w:val="18"/>
        </w:rPr>
        <w:t>……………………………………………….</w:t>
      </w:r>
    </w:p>
    <w:p w:rsidR="00B27684" w:rsidRDefault="00FD57F1" w:rsidP="00531461">
      <w:pPr>
        <w:spacing w:before="15" w:after="15" w:line="240" w:lineRule="auto"/>
        <w:ind w:right="-567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sz w:val="18"/>
          <w:szCs w:val="18"/>
        </w:rPr>
        <w:t>Dimension de la matrice des effets</w:t>
      </w:r>
      <w:r w:rsidR="00610C59" w:rsidRPr="00610C59">
        <w:rPr>
          <w:rFonts w:ascii="Verdana" w:hAnsi="Verdana"/>
          <w:sz w:val="18"/>
          <w:szCs w:val="18"/>
        </w:rPr>
        <w:t>:</w:t>
      </w:r>
      <w:r w:rsidR="00610C59"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B27684" w:rsidRPr="00B27684">
        <w:rPr>
          <w:rFonts w:ascii="Verdana" w:hAnsi="Verdana"/>
          <w:color w:val="548DD4" w:themeColor="text2" w:themeTint="99"/>
          <w:sz w:val="18"/>
          <w:szCs w:val="18"/>
        </w:rPr>
        <w:t xml:space="preserve">Dim </w:t>
      </w:r>
      <w:r w:rsidR="001B40D7">
        <w:rPr>
          <w:rFonts w:ascii="Verdana" w:hAnsi="Verdana"/>
          <w:color w:val="548DD4" w:themeColor="text2" w:themeTint="99"/>
          <w:sz w:val="18"/>
          <w:szCs w:val="18"/>
        </w:rPr>
        <w:t>U</w:t>
      </w:r>
      <w:r w:rsidR="00B27684" w:rsidRPr="00B27684">
        <w:rPr>
          <w:rFonts w:ascii="Verdana" w:hAnsi="Verdana"/>
          <w:color w:val="548DD4" w:themeColor="text2" w:themeTint="99"/>
          <w:sz w:val="18"/>
          <w:szCs w:val="18"/>
        </w:rPr>
        <w:t xml:space="preserve"> = [</w:t>
      </w:r>
      <w:r>
        <w:rPr>
          <w:rFonts w:ascii="Verdana" w:hAnsi="Verdana"/>
          <w:color w:val="548DD4" w:themeColor="text2" w:themeTint="99"/>
          <w:sz w:val="18"/>
          <w:szCs w:val="18"/>
        </w:rPr>
        <w:t>n</w:t>
      </w:r>
      <w:r w:rsidR="00B27684" w:rsidRPr="00B27684">
        <w:rPr>
          <w:rFonts w:ascii="Verdana" w:hAnsi="Verdana"/>
          <w:color w:val="548DD4" w:themeColor="text2" w:themeTint="99"/>
          <w:sz w:val="18"/>
          <w:szCs w:val="18"/>
        </w:rPr>
        <w:t> ; k+1]</w:t>
      </w:r>
      <w:r w:rsidR="00610C59" w:rsidRPr="00610C59">
        <w:rPr>
          <w:rFonts w:ascii="Verdana" w:hAnsi="Verdana"/>
          <w:color w:val="0070C0"/>
          <w:sz w:val="18"/>
          <w:szCs w:val="18"/>
        </w:rPr>
        <w:t xml:space="preserve"> </w:t>
      </w:r>
      <w:r w:rsidR="00610C59">
        <w:rPr>
          <w:rFonts w:ascii="Verdana" w:hAnsi="Verdana"/>
          <w:color w:val="0070C0"/>
          <w:sz w:val="18"/>
          <w:szCs w:val="18"/>
        </w:rPr>
        <w:t>……………………………………………….</w:t>
      </w:r>
    </w:p>
    <w:p w:rsidR="0020744D" w:rsidRDefault="0020744D" w:rsidP="00531461">
      <w:pPr>
        <w:spacing w:before="15" w:after="15" w:line="240" w:lineRule="auto"/>
        <w:ind w:right="-567"/>
        <w:rPr>
          <w:rFonts w:ascii="Verdana" w:hAnsi="Verdana"/>
          <w:color w:val="0070C0"/>
          <w:sz w:val="18"/>
          <w:szCs w:val="18"/>
        </w:rPr>
      </w:pPr>
    </w:p>
    <w:p w:rsidR="0020744D" w:rsidRPr="0020744D" w:rsidRDefault="0020744D" w:rsidP="00531461">
      <w:pPr>
        <w:spacing w:before="15" w:after="15" w:line="240" w:lineRule="auto"/>
        <w:ind w:right="-567"/>
        <w:rPr>
          <w:rFonts w:ascii="Verdana" w:hAnsi="Verdana"/>
          <w:sz w:val="18"/>
          <w:szCs w:val="18"/>
        </w:rPr>
      </w:pPr>
      <w:r w:rsidRPr="0020744D">
        <w:rPr>
          <w:rFonts w:ascii="Verdana" w:hAnsi="Verdana"/>
          <w:sz w:val="18"/>
          <w:szCs w:val="18"/>
        </w:rPr>
        <w:t>Termes</w:t>
      </w:r>
      <w:r w:rsidR="00FD57F1">
        <w:rPr>
          <w:rFonts w:ascii="Verdana" w:hAnsi="Verdana"/>
          <w:sz w:val="18"/>
          <w:szCs w:val="18"/>
        </w:rPr>
        <w:t xml:space="preserve"> de la matrice d’information</w:t>
      </w:r>
      <w:r w:rsidRPr="0020744D">
        <w:rPr>
          <w:rFonts w:ascii="Verdana" w:hAnsi="Verdana"/>
          <w:sz w:val="18"/>
          <w:szCs w:val="18"/>
        </w:rPr>
        <w:t> :</w:t>
      </w:r>
      <w:r w:rsidR="0002692B">
        <w:rPr>
          <w:rFonts w:ascii="Verdana" w:hAnsi="Verdana"/>
          <w:sz w:val="18"/>
          <w:szCs w:val="18"/>
        </w:rPr>
        <w:t xml:space="preserve"> </w:t>
      </w:r>
      <w:r w:rsidR="0002692B" w:rsidRPr="00B27684">
        <w:rPr>
          <w:rFonts w:ascii="Verdana" w:hAnsi="Verdana"/>
          <w:color w:val="548DD4" w:themeColor="text2" w:themeTint="99"/>
          <w:sz w:val="18"/>
          <w:szCs w:val="18"/>
        </w:rPr>
        <w:t xml:space="preserve">Dim </w:t>
      </w:r>
      <w:r w:rsidR="0002692B">
        <w:rPr>
          <w:rFonts w:ascii="Verdana" w:hAnsi="Verdana"/>
          <w:color w:val="548DD4" w:themeColor="text2" w:themeTint="99"/>
          <w:sz w:val="18"/>
          <w:szCs w:val="18"/>
        </w:rPr>
        <w:t>U’</w:t>
      </w:r>
      <w:r w:rsidR="0002692B">
        <w:rPr>
          <w:rFonts w:ascii="Verdana" w:hAnsi="Verdana"/>
          <w:color w:val="548DD4" w:themeColor="text2" w:themeTint="99"/>
          <w:sz w:val="18"/>
          <w:szCs w:val="18"/>
        </w:rPr>
        <w:t>U</w:t>
      </w:r>
      <w:r w:rsidR="0002692B" w:rsidRPr="00B27684">
        <w:rPr>
          <w:rFonts w:ascii="Verdana" w:hAnsi="Verdana"/>
          <w:color w:val="548DD4" w:themeColor="text2" w:themeTint="99"/>
          <w:sz w:val="18"/>
          <w:szCs w:val="18"/>
        </w:rPr>
        <w:t xml:space="preserve"> = [</w:t>
      </w:r>
      <w:r w:rsidR="0002692B">
        <w:rPr>
          <w:rFonts w:ascii="Verdana" w:hAnsi="Verdana"/>
          <w:color w:val="548DD4" w:themeColor="text2" w:themeTint="99"/>
          <w:sz w:val="18"/>
          <w:szCs w:val="18"/>
        </w:rPr>
        <w:t>k+1</w:t>
      </w:r>
      <w:r w:rsidR="0002692B" w:rsidRPr="00B27684">
        <w:rPr>
          <w:rFonts w:ascii="Verdana" w:hAnsi="Verdana"/>
          <w:color w:val="548DD4" w:themeColor="text2" w:themeTint="99"/>
          <w:sz w:val="18"/>
          <w:szCs w:val="18"/>
        </w:rPr>
        <w:t>; k+1]</w:t>
      </w:r>
    </w:p>
    <w:tbl>
      <w:tblPr>
        <w:tblStyle w:val="Style1"/>
        <w:tblpPr w:leftFromText="141" w:rightFromText="141" w:vertAnchor="text" w:horzAnchor="margin" w:tblpXSpec="center" w:tblpY="150"/>
        <w:tblW w:w="10032" w:type="dxa"/>
        <w:tblLook w:val="00A0" w:firstRow="1" w:lastRow="0" w:firstColumn="1" w:lastColumn="0" w:noHBand="0" w:noVBand="0"/>
      </w:tblPr>
      <w:tblGrid>
        <w:gridCol w:w="1433"/>
        <w:gridCol w:w="1433"/>
        <w:gridCol w:w="1433"/>
        <w:gridCol w:w="1433"/>
        <w:gridCol w:w="1433"/>
        <w:gridCol w:w="1433"/>
        <w:gridCol w:w="1434"/>
      </w:tblGrid>
      <w:tr w:rsidR="008719F9" w:rsidRPr="001C2850" w:rsidTr="0087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n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.....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.....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8719F9" w:rsidRPr="001C2850" w:rsidTr="008719F9">
        <w:trPr>
          <w:trHeight w:val="380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8719F9" w:rsidRPr="001C2850" w:rsidTr="008719F9">
        <w:trPr>
          <w:trHeight w:val="472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8719F9" w:rsidRPr="001C2850" w:rsidTr="008719F9">
        <w:trPr>
          <w:trHeight w:val="422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</w:tr>
      <w:tr w:rsidR="008719F9" w:rsidRPr="001C2850" w:rsidTr="008719F9">
        <w:trPr>
          <w:trHeight w:val="400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9C1CF1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  <w:tc>
          <w:tcPr>
            <w:tcW w:w="1393" w:type="dxa"/>
          </w:tcPr>
          <w:p w:rsidR="008719F9" w:rsidRPr="009C1CF1" w:rsidRDefault="009C1CF1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9C1CF1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</w:p>
        </w:tc>
      </w:tr>
      <w:tr w:rsidR="008719F9" w:rsidRPr="001C2850" w:rsidTr="008719F9">
        <w:trPr>
          <w:trHeight w:val="408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9C1CF1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</w:tr>
      <w:tr w:rsidR="008719F9" w:rsidRPr="001C2850" w:rsidTr="008719F9">
        <w:trPr>
          <w:trHeight w:val="470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9C1CF1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</w:tr>
    </w:tbl>
    <w:p w:rsidR="00946B9F" w:rsidRDefault="00946B9F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1AF4" w:rsidRDefault="008C1AF4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1AF4" w:rsidRPr="00B27684" w:rsidRDefault="008C1AF4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D82578" w:rsidRDefault="00D82578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lastRenderedPageBreak/>
        <w:t>Contexte de l’étude pour les exercices qui suivent. Les exercices restent indépendants.</w:t>
      </w:r>
    </w:p>
    <w:p w:rsidR="00D82578" w:rsidRDefault="00D82578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D82578" w:rsidRPr="004F04F2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But de l’étude</w:t>
      </w:r>
    </w:p>
    <w:p w:rsidR="00D82578" w:rsidRPr="004F04F2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Dans une production de tablettes de chocolat, un certain nombre de tablette se brisent quand elles arrivent à l’emballage. L’objectif est d’identifier le type de tablettes génératrices de ces pertes. Pour cela, on mesure les taux de refonte de plusieurs fabrications (</w:t>
      </w:r>
      <w:r w:rsidRPr="00D82578">
        <w:rPr>
          <w:rFonts w:ascii="Verdana" w:hAnsi="Verdana"/>
          <w:sz w:val="18"/>
          <w:szCs w:val="18"/>
        </w:rPr>
        <w:t>rapport entre la quantité cassée et la quantité produite</w:t>
      </w:r>
      <w:r>
        <w:rPr>
          <w:rFonts w:ascii="Verdana" w:hAnsi="Verdana"/>
          <w:sz w:val="18"/>
          <w:szCs w:val="18"/>
        </w:rPr>
        <w:t>). En fonction des résultats de l’étude, on pourra cibler sur quel type de production il faudra apporter des actions correctives.</w:t>
      </w:r>
    </w:p>
    <w:p w:rsidR="00D82578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2578" w:rsidRPr="004F04F2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Facteurs</w:t>
      </w:r>
    </w:p>
    <w:p w:rsidR="00D82578" w:rsidRPr="004F04F2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1</w:t>
      </w:r>
      <w:r>
        <w:rPr>
          <w:rFonts w:ascii="Verdana" w:hAnsi="Verdana"/>
          <w:sz w:val="18"/>
          <w:szCs w:val="18"/>
        </w:rPr>
        <w:t xml:space="preserve"> : </w:t>
      </w:r>
      <w:r w:rsidR="00860F93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ourcentage de pate de cacao</w:t>
      </w:r>
      <w:r w:rsidR="00860F93">
        <w:rPr>
          <w:rFonts w:ascii="Verdana" w:hAnsi="Verdana"/>
          <w:sz w:val="18"/>
          <w:szCs w:val="18"/>
        </w:rPr>
        <w:t xml:space="preserve"> PC</w:t>
      </w:r>
      <w:r>
        <w:rPr>
          <w:rFonts w:ascii="Verdana" w:hAnsi="Verdana"/>
          <w:sz w:val="18"/>
          <w:szCs w:val="18"/>
        </w:rPr>
        <w:t xml:space="preserve"> (0%; 50%)</w:t>
      </w:r>
      <w:r w:rsidRPr="004F04F2">
        <w:rPr>
          <w:rFonts w:ascii="Verdana" w:hAnsi="Verdana"/>
          <w:sz w:val="18"/>
          <w:szCs w:val="18"/>
        </w:rPr>
        <w:t xml:space="preserve"> codées</w:t>
      </w:r>
      <w:r>
        <w:rPr>
          <w:rFonts w:ascii="Verdana" w:hAnsi="Verdana"/>
          <w:sz w:val="18"/>
          <w:szCs w:val="18"/>
        </w:rPr>
        <w:t xml:space="preserve"> X</w:t>
      </w:r>
      <w:r w:rsidRPr="000A0907">
        <w:rPr>
          <w:rFonts w:ascii="Verdana" w:hAnsi="Verdana"/>
          <w:sz w:val="18"/>
          <w:szCs w:val="18"/>
          <w:vertAlign w:val="subscript"/>
        </w:rPr>
        <w:t>1</w:t>
      </w:r>
      <w:r w:rsidRPr="004F04F2">
        <w:rPr>
          <w:rFonts w:ascii="Verdana" w:hAnsi="Verdana"/>
          <w:sz w:val="18"/>
          <w:szCs w:val="18"/>
        </w:rPr>
        <w:t xml:space="preserve"> (-1 ; +1)</w:t>
      </w:r>
    </w:p>
    <w:p w:rsidR="00D82578" w:rsidRPr="004F04F2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2</w:t>
      </w:r>
      <w:r>
        <w:rPr>
          <w:rFonts w:ascii="Verdana" w:hAnsi="Verdana"/>
          <w:sz w:val="18"/>
          <w:szCs w:val="18"/>
        </w:rPr>
        <w:t xml:space="preserve"> : </w:t>
      </w:r>
      <w:r w:rsidR="00860F93">
        <w:rPr>
          <w:rFonts w:ascii="Verdana" w:hAnsi="Verdana"/>
          <w:sz w:val="18"/>
          <w:szCs w:val="18"/>
        </w:rPr>
        <w:t>Format de la plaquette FP</w:t>
      </w:r>
      <w:r w:rsidRPr="004F04F2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</w:t>
      </w:r>
      <w:r w:rsidR="00860F93">
        <w:rPr>
          <w:rFonts w:ascii="Verdana" w:hAnsi="Verdana"/>
          <w:sz w:val="18"/>
          <w:szCs w:val="18"/>
        </w:rPr>
        <w:t>100g ; 200g</w:t>
      </w:r>
      <w:r>
        <w:rPr>
          <w:rFonts w:ascii="Verdana" w:hAnsi="Verdana"/>
          <w:sz w:val="18"/>
          <w:szCs w:val="18"/>
        </w:rPr>
        <w:t>)</w:t>
      </w:r>
      <w:r w:rsidRPr="004F04F2">
        <w:rPr>
          <w:rFonts w:ascii="Verdana" w:hAnsi="Verdana"/>
          <w:sz w:val="18"/>
          <w:szCs w:val="18"/>
        </w:rPr>
        <w:t xml:space="preserve"> codées </w:t>
      </w:r>
      <w:r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2</w:t>
      </w:r>
      <w:r w:rsidRPr="004F04F2">
        <w:rPr>
          <w:rFonts w:ascii="Verdana" w:hAnsi="Verdana"/>
          <w:sz w:val="18"/>
          <w:szCs w:val="18"/>
        </w:rPr>
        <w:t>(-1 ; +1)</w:t>
      </w:r>
    </w:p>
    <w:p w:rsidR="00D82578" w:rsidRPr="004F04F2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3</w:t>
      </w:r>
      <w:r>
        <w:rPr>
          <w:rFonts w:ascii="Verdana" w:hAnsi="Verdana"/>
          <w:sz w:val="18"/>
          <w:szCs w:val="18"/>
        </w:rPr>
        <w:t xml:space="preserve"> : </w:t>
      </w:r>
      <w:r w:rsidR="00860F93">
        <w:rPr>
          <w:rFonts w:ascii="Verdana" w:hAnsi="Verdana"/>
          <w:sz w:val="18"/>
          <w:szCs w:val="18"/>
        </w:rPr>
        <w:t xml:space="preserve">Température de </w:t>
      </w:r>
      <w:proofErr w:type="spellStart"/>
      <w:r w:rsidR="00860F93">
        <w:rPr>
          <w:rFonts w:ascii="Verdana" w:hAnsi="Verdana"/>
          <w:sz w:val="18"/>
          <w:szCs w:val="18"/>
        </w:rPr>
        <w:t>tablage</w:t>
      </w:r>
      <w:proofErr w:type="spellEnd"/>
      <w:r w:rsidRPr="004F04F2">
        <w:rPr>
          <w:rFonts w:ascii="Verdana" w:hAnsi="Verdana"/>
          <w:sz w:val="18"/>
          <w:szCs w:val="18"/>
        </w:rPr>
        <w:t xml:space="preserve"> (</w:t>
      </w:r>
      <w:r w:rsidR="00860F93">
        <w:rPr>
          <w:rFonts w:ascii="Verdana" w:hAnsi="Verdana"/>
          <w:sz w:val="18"/>
          <w:szCs w:val="18"/>
        </w:rPr>
        <w:t>22°C ; 26°C</w:t>
      </w:r>
      <w:r w:rsidRPr="004F04F2">
        <w:rPr>
          <w:rFonts w:ascii="Verdana" w:hAnsi="Verdana"/>
          <w:sz w:val="18"/>
          <w:szCs w:val="18"/>
        </w:rPr>
        <w:t>) codées</w:t>
      </w:r>
      <w:r>
        <w:rPr>
          <w:rFonts w:ascii="Verdana" w:hAnsi="Verdana"/>
          <w:sz w:val="18"/>
          <w:szCs w:val="18"/>
        </w:rPr>
        <w:t xml:space="preserve"> X</w:t>
      </w:r>
      <w:r w:rsidRPr="000A0907">
        <w:rPr>
          <w:rFonts w:ascii="Verdana" w:hAnsi="Verdana"/>
          <w:sz w:val="18"/>
          <w:szCs w:val="18"/>
          <w:vertAlign w:val="subscript"/>
        </w:rPr>
        <w:t>3</w:t>
      </w:r>
      <w:r w:rsidRPr="004F04F2">
        <w:rPr>
          <w:rFonts w:ascii="Verdana" w:hAnsi="Verdana"/>
          <w:sz w:val="18"/>
          <w:szCs w:val="18"/>
        </w:rPr>
        <w:t xml:space="preserve"> (-1 ; +1)</w:t>
      </w:r>
    </w:p>
    <w:p w:rsidR="00D82578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2578" w:rsidRDefault="00D82578" w:rsidP="00D825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A5EE2">
        <w:rPr>
          <w:rFonts w:ascii="Verdana" w:hAnsi="Verdana"/>
          <w:sz w:val="18"/>
          <w:szCs w:val="18"/>
          <w:u w:val="single"/>
        </w:rPr>
        <w:t>Réponse Y:</w:t>
      </w:r>
      <w:r w:rsidRPr="004F04F2">
        <w:rPr>
          <w:rFonts w:ascii="Verdana" w:hAnsi="Verdana"/>
          <w:sz w:val="18"/>
          <w:szCs w:val="18"/>
        </w:rPr>
        <w:t xml:space="preserve"> </w:t>
      </w:r>
      <w:r w:rsidR="00860F93">
        <w:rPr>
          <w:rFonts w:ascii="Verdana" w:hAnsi="Verdana"/>
          <w:sz w:val="18"/>
          <w:szCs w:val="18"/>
        </w:rPr>
        <w:t>Taux de refonte</w:t>
      </w:r>
      <w:r w:rsidR="006820F6">
        <w:rPr>
          <w:rFonts w:ascii="Verdana" w:hAnsi="Verdana"/>
          <w:sz w:val="18"/>
          <w:szCs w:val="18"/>
        </w:rPr>
        <w:t xml:space="preserve"> que l’on cherche à minimiser</w:t>
      </w:r>
      <w:r w:rsidR="003D319A">
        <w:rPr>
          <w:rFonts w:ascii="Verdana" w:hAnsi="Verdana"/>
          <w:sz w:val="18"/>
          <w:szCs w:val="18"/>
        </w:rPr>
        <w:t>.</w:t>
      </w:r>
    </w:p>
    <w:p w:rsidR="00D82578" w:rsidRDefault="00D82578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D82578" w:rsidRDefault="00D82578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860F93" w:rsidRDefault="00860F93" w:rsidP="00860F93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Ex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ercice </w:t>
      </w:r>
      <w:r>
        <w:rPr>
          <w:rFonts w:ascii="Verdana" w:hAnsi="Verdana"/>
          <w:b/>
          <w:sz w:val="18"/>
          <w:szCs w:val="18"/>
          <w:u w:val="single"/>
        </w:rPr>
        <w:t>1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0E02C8">
        <w:rPr>
          <w:rFonts w:ascii="Verdana" w:hAnsi="Verdana"/>
          <w:b/>
          <w:sz w:val="18"/>
          <w:szCs w:val="18"/>
          <w:u w:val="single"/>
        </w:rPr>
        <w:t>10</w:t>
      </w:r>
      <w:r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8C1AF4">
        <w:rPr>
          <w:rFonts w:ascii="Verdana" w:hAnsi="Verdana"/>
          <w:b/>
          <w:sz w:val="18"/>
          <w:szCs w:val="18"/>
          <w:u w:val="single"/>
        </w:rPr>
        <w:t>3</w:t>
      </w:r>
      <w:r w:rsidR="000E02C8">
        <w:rPr>
          <w:rFonts w:ascii="Verdana" w:hAnsi="Verdana"/>
          <w:b/>
          <w:sz w:val="18"/>
          <w:szCs w:val="18"/>
          <w:u w:val="single"/>
        </w:rPr>
        <w:t>5</w:t>
      </w:r>
      <w:r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860F93" w:rsidRPr="006D78C7" w:rsidRDefault="00860F93" w:rsidP="00860F93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3D6293" w:rsidRDefault="003D6293" w:rsidP="003D6293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 partir du tableau ci-dessous, c</w:t>
      </w:r>
      <w:r w:rsidRPr="004F04F2">
        <w:rPr>
          <w:rFonts w:ascii="Verdana" w:hAnsi="Verdana"/>
          <w:sz w:val="18"/>
          <w:szCs w:val="18"/>
        </w:rPr>
        <w:t>alculer b0</w:t>
      </w:r>
      <w:r>
        <w:rPr>
          <w:rFonts w:ascii="Verdana" w:hAnsi="Verdana"/>
          <w:sz w:val="18"/>
          <w:szCs w:val="18"/>
        </w:rPr>
        <w:t xml:space="preserve"> </w:t>
      </w:r>
      <w:r w:rsidR="00734E88">
        <w:rPr>
          <w:rFonts w:ascii="Verdana" w:hAnsi="Verdana"/>
          <w:sz w:val="18"/>
          <w:szCs w:val="18"/>
        </w:rPr>
        <w:t>au 1/1000</w:t>
      </w:r>
      <w:r w:rsidR="00734E88" w:rsidRPr="00734E88">
        <w:rPr>
          <w:rFonts w:ascii="Verdana" w:hAnsi="Verdana"/>
          <w:sz w:val="18"/>
          <w:szCs w:val="18"/>
          <w:vertAlign w:val="superscript"/>
        </w:rPr>
        <w:t>ème</w:t>
      </w:r>
      <w:r w:rsidR="00734E8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et écrivez l’équation du modèle obtenu avec les valeurs numériques.</w:t>
      </w:r>
    </w:p>
    <w:p w:rsidR="003D6293" w:rsidRPr="00B73CBF" w:rsidRDefault="003D6293" w:rsidP="003D6293">
      <w:pPr>
        <w:pStyle w:val="Paragraphedeliste"/>
        <w:spacing w:before="15" w:after="15" w:line="240" w:lineRule="auto"/>
        <w:rPr>
          <w:rFonts w:ascii="Verdana" w:hAnsi="Verdana"/>
          <w:sz w:val="16"/>
          <w:szCs w:val="16"/>
        </w:rPr>
      </w:pPr>
    </w:p>
    <w:tbl>
      <w:tblPr>
        <w:tblStyle w:val="Style1"/>
        <w:tblW w:w="0" w:type="auto"/>
        <w:tblInd w:w="708" w:type="dxa"/>
        <w:tblLook w:val="04A0" w:firstRow="1" w:lastRow="0" w:firstColumn="1" w:lastColumn="0" w:noHBand="0" w:noVBand="1"/>
      </w:tblPr>
      <w:tblGrid>
        <w:gridCol w:w="1880"/>
        <w:gridCol w:w="1251"/>
        <w:gridCol w:w="937"/>
        <w:gridCol w:w="1098"/>
        <w:gridCol w:w="1406"/>
        <w:gridCol w:w="1491"/>
        <w:gridCol w:w="1337"/>
      </w:tblGrid>
      <w:tr w:rsidR="00D84CE0" w:rsidRPr="004F04F2" w:rsidTr="008C1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0" w:type="auto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Fabrication N°</w:t>
            </w:r>
          </w:p>
        </w:tc>
        <w:tc>
          <w:tcPr>
            <w:tcW w:w="1210" w:type="dxa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0A0907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886" w:type="dxa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0A090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0A0907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1369" w:type="dxa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Yi</w:t>
            </w:r>
          </w:p>
        </w:tc>
        <w:tc>
          <w:tcPr>
            <w:tcW w:w="1457" w:type="dxa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4F2">
              <w:rPr>
                <w:rFonts w:ascii="Calibri" w:eastAsia="Times New Roman" w:hAnsi="Calibri" w:cs="Calibri"/>
                <w:color w:val="000000"/>
              </w:rPr>
              <w:t>Y^i</w:t>
            </w:r>
            <w:proofErr w:type="spellEnd"/>
          </w:p>
        </w:tc>
        <w:tc>
          <w:tcPr>
            <w:tcW w:w="1278" w:type="dxa"/>
            <w:noWrap/>
            <w:hideMark/>
          </w:tcPr>
          <w:p w:rsidR="00860F93" w:rsidRPr="004F04F2" w:rsidRDefault="00860F93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4F2">
              <w:rPr>
                <w:rFonts w:ascii="Calibri" w:eastAsia="Times New Roman" w:hAnsi="Calibri" w:cs="Calibri"/>
                <w:color w:val="000000"/>
              </w:rPr>
              <w:t>ei</w:t>
            </w:r>
            <w:proofErr w:type="spellEnd"/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  <w:hideMark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6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69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</w:t>
            </w:r>
          </w:p>
        </w:tc>
        <w:tc>
          <w:tcPr>
            <w:tcW w:w="1457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29,906</w:t>
            </w:r>
          </w:p>
        </w:tc>
        <w:tc>
          <w:tcPr>
            <w:tcW w:w="1278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-0,006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  <w:hideMark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6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9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30,6</w:t>
            </w:r>
          </w:p>
        </w:tc>
        <w:tc>
          <w:tcPr>
            <w:tcW w:w="1457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30,806</w:t>
            </w:r>
          </w:p>
        </w:tc>
        <w:tc>
          <w:tcPr>
            <w:tcW w:w="1278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-0,206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  <w:hideMark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10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6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52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9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</w:t>
            </w:r>
          </w:p>
        </w:tc>
        <w:tc>
          <w:tcPr>
            <w:tcW w:w="1457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29,772</w:t>
            </w:r>
          </w:p>
        </w:tc>
        <w:tc>
          <w:tcPr>
            <w:tcW w:w="1278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-0,072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  <w:hideMark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6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52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69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</w:t>
            </w:r>
          </w:p>
        </w:tc>
        <w:tc>
          <w:tcPr>
            <w:tcW w:w="1457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29,739</w:t>
            </w:r>
          </w:p>
        </w:tc>
        <w:tc>
          <w:tcPr>
            <w:tcW w:w="1278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  <w:hideMark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6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69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</w:t>
            </w:r>
          </w:p>
        </w:tc>
        <w:tc>
          <w:tcPr>
            <w:tcW w:w="1457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29,906</w:t>
            </w:r>
          </w:p>
        </w:tc>
        <w:tc>
          <w:tcPr>
            <w:tcW w:w="1278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-0,006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  <w:hideMark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6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9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30,8</w:t>
            </w:r>
          </w:p>
        </w:tc>
        <w:tc>
          <w:tcPr>
            <w:tcW w:w="1457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30,806</w:t>
            </w:r>
          </w:p>
        </w:tc>
        <w:tc>
          <w:tcPr>
            <w:tcW w:w="1278" w:type="dxa"/>
            <w:noWrap/>
            <w:hideMark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-0,006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29,772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0,128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</w:t>
            </w:r>
          </w:p>
        </w:tc>
        <w:tc>
          <w:tcPr>
            <w:tcW w:w="1457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29,739</w:t>
            </w:r>
          </w:p>
        </w:tc>
        <w:tc>
          <w:tcPr>
            <w:tcW w:w="1278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30,0</w:t>
            </w:r>
          </w:p>
        </w:tc>
        <w:tc>
          <w:tcPr>
            <w:tcW w:w="1457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29,906</w:t>
            </w:r>
          </w:p>
        </w:tc>
        <w:tc>
          <w:tcPr>
            <w:tcW w:w="1278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0,094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31,1</w:t>
            </w:r>
          </w:p>
        </w:tc>
        <w:tc>
          <w:tcPr>
            <w:tcW w:w="1457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30,806</w:t>
            </w:r>
          </w:p>
        </w:tc>
        <w:tc>
          <w:tcPr>
            <w:tcW w:w="1278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0,294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</w:t>
            </w:r>
          </w:p>
        </w:tc>
        <w:tc>
          <w:tcPr>
            <w:tcW w:w="1457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29,772</w:t>
            </w:r>
          </w:p>
        </w:tc>
        <w:tc>
          <w:tcPr>
            <w:tcW w:w="1278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</w:t>
            </w:r>
          </w:p>
        </w:tc>
        <w:tc>
          <w:tcPr>
            <w:tcW w:w="1457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29,739</w:t>
            </w:r>
          </w:p>
        </w:tc>
        <w:tc>
          <w:tcPr>
            <w:tcW w:w="1278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-0,039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29,1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30,056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-0,956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30,056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0,044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30,9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30,056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0,844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29,2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30,056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-0,856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30,4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30,056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0,344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10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Default="00D554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30,3</w:t>
            </w:r>
          </w:p>
        </w:tc>
        <w:tc>
          <w:tcPr>
            <w:tcW w:w="1457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30,056</w:t>
            </w:r>
          </w:p>
        </w:tc>
        <w:tc>
          <w:tcPr>
            <w:tcW w:w="1278" w:type="dxa"/>
            <w:noWrap/>
          </w:tcPr>
          <w:p w:rsidR="00D554FC" w:rsidRPr="00D84CE0" w:rsidRDefault="00D554FC">
            <w:pPr>
              <w:jc w:val="center"/>
              <w:rPr>
                <w:rFonts w:ascii="Calibri" w:hAnsi="Calibri" w:cs="Calibri"/>
                <w:color w:val="00B0F0"/>
              </w:rPr>
            </w:pPr>
            <w:r w:rsidRPr="00D84CE0">
              <w:rPr>
                <w:rFonts w:ascii="Calibri" w:hAnsi="Calibri" w:cs="Calibri"/>
                <w:color w:val="00B0F0"/>
              </w:rPr>
              <w:t>0,244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3CBF">
              <w:rPr>
                <w:rFonts w:ascii="Calibri" w:eastAsia="Times New Roman" w:hAnsi="Calibri" w:cs="Calibri"/>
                <w:b/>
                <w:color w:val="000000"/>
              </w:rPr>
              <w:t>b</w:t>
            </w:r>
            <w:r w:rsidRPr="00D84CE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210" w:type="dxa"/>
            <w:noWrap/>
          </w:tcPr>
          <w:p w:rsidR="00D554FC" w:rsidRPr="004F04F2" w:rsidRDefault="00D84CE0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-0.2167</w:t>
            </w:r>
          </w:p>
        </w:tc>
        <w:tc>
          <w:tcPr>
            <w:tcW w:w="886" w:type="dxa"/>
            <w:noWrap/>
          </w:tcPr>
          <w:p w:rsidR="00D554FC" w:rsidRPr="004F04F2" w:rsidRDefault="00D84CE0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0.3000</w:t>
            </w:r>
          </w:p>
        </w:tc>
        <w:tc>
          <w:tcPr>
            <w:tcW w:w="1052" w:type="dxa"/>
            <w:noWrap/>
          </w:tcPr>
          <w:p w:rsidR="00D554FC" w:rsidRPr="004F04F2" w:rsidRDefault="00D84CE0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0.2333</w:t>
            </w:r>
          </w:p>
        </w:tc>
        <w:tc>
          <w:tcPr>
            <w:tcW w:w="1369" w:type="dxa"/>
            <w:shd w:val="clear" w:color="auto" w:fill="BFBFBF" w:themeFill="background1" w:themeFillShade="BF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shd w:val="clear" w:color="auto" w:fill="BFBFBF" w:themeFill="background1" w:themeFillShade="BF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8" w:type="dxa"/>
            <w:shd w:val="clear" w:color="auto" w:fill="BFBFBF" w:themeFill="background1" w:themeFillShade="BF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 xml:space="preserve">somme </w:t>
            </w:r>
          </w:p>
        </w:tc>
        <w:tc>
          <w:tcPr>
            <w:tcW w:w="1210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6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9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1457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541</w:t>
            </w:r>
          </w:p>
        </w:tc>
        <w:tc>
          <w:tcPr>
            <w:tcW w:w="1278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4F04F2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somme des carrés</w:t>
            </w:r>
          </w:p>
        </w:tc>
        <w:tc>
          <w:tcPr>
            <w:tcW w:w="1210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86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2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9" w:type="dxa"/>
            <w:noWrap/>
          </w:tcPr>
          <w:p w:rsidR="00D554FC" w:rsidRPr="004F04F2" w:rsidRDefault="00D554FC" w:rsidP="003D62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16265.060</w:t>
            </w:r>
          </w:p>
        </w:tc>
        <w:tc>
          <w:tcPr>
            <w:tcW w:w="1457" w:type="dxa"/>
            <w:noWrap/>
          </w:tcPr>
          <w:p w:rsidR="00D554FC" w:rsidRPr="004F04F2" w:rsidRDefault="00D554FC" w:rsidP="003D62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16262.352</w:t>
            </w:r>
          </w:p>
        </w:tc>
        <w:tc>
          <w:tcPr>
            <w:tcW w:w="1278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2.7078</w:t>
            </w:r>
          </w:p>
        </w:tc>
      </w:tr>
      <w:tr w:rsidR="00D84CE0" w:rsidRPr="004F04F2" w:rsidTr="008C1AF4">
        <w:trPr>
          <w:trHeight w:val="279"/>
        </w:trPr>
        <w:tc>
          <w:tcPr>
            <w:tcW w:w="0" w:type="auto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SCE</w:t>
            </w:r>
          </w:p>
        </w:tc>
        <w:tc>
          <w:tcPr>
            <w:tcW w:w="1210" w:type="dxa"/>
            <w:shd w:val="clear" w:color="auto" w:fill="BFBFBF" w:themeFill="background1" w:themeFillShade="BF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6" w:type="dxa"/>
            <w:shd w:val="clear" w:color="auto" w:fill="BFBFBF" w:themeFill="background1" w:themeFillShade="BF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2" w:type="dxa"/>
            <w:shd w:val="clear" w:color="auto" w:fill="BFBFBF" w:themeFill="background1" w:themeFillShade="BF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4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9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5.0044</w:t>
            </w:r>
          </w:p>
        </w:tc>
        <w:tc>
          <w:tcPr>
            <w:tcW w:w="1457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2.2967</w:t>
            </w:r>
          </w:p>
        </w:tc>
        <w:tc>
          <w:tcPr>
            <w:tcW w:w="1278" w:type="dxa"/>
            <w:noWrap/>
          </w:tcPr>
          <w:p w:rsidR="00D554FC" w:rsidRPr="004F04F2" w:rsidRDefault="00D554FC" w:rsidP="00860F9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2.7078</w:t>
            </w:r>
          </w:p>
        </w:tc>
      </w:tr>
    </w:tbl>
    <w:p w:rsidR="00734E88" w:rsidRDefault="00734E88" w:rsidP="00734E8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8C1AF4" w:rsidRDefault="008C1AF4" w:rsidP="008C1AF4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8C1AF4">
        <w:rPr>
          <w:rFonts w:ascii="Verdana" w:hAnsi="Verdana"/>
          <w:sz w:val="18"/>
          <w:szCs w:val="18"/>
        </w:rPr>
        <w:t xml:space="preserve">b0 = </w:t>
      </w:r>
      <w:r>
        <w:rPr>
          <w:rFonts w:ascii="Verdana" w:hAnsi="Verdana"/>
          <w:color w:val="0070C0"/>
          <w:sz w:val="18"/>
          <w:szCs w:val="18"/>
        </w:rPr>
        <w:t>541</w:t>
      </w:r>
      <w:r w:rsidRPr="004F04F2">
        <w:rPr>
          <w:rFonts w:ascii="Verdana" w:hAnsi="Verdana"/>
          <w:color w:val="0070C0"/>
          <w:sz w:val="18"/>
          <w:szCs w:val="18"/>
        </w:rPr>
        <w:t>/</w:t>
      </w:r>
      <w:r>
        <w:rPr>
          <w:rFonts w:ascii="Verdana" w:hAnsi="Verdana"/>
          <w:color w:val="0070C0"/>
          <w:sz w:val="18"/>
          <w:szCs w:val="18"/>
        </w:rPr>
        <w:t>18</w:t>
      </w:r>
      <w:r w:rsidRPr="004F04F2">
        <w:rPr>
          <w:rFonts w:ascii="Verdana" w:hAnsi="Verdana"/>
          <w:color w:val="0070C0"/>
          <w:sz w:val="18"/>
          <w:szCs w:val="18"/>
        </w:rPr>
        <w:t xml:space="preserve"> = </w:t>
      </w:r>
      <w:r>
        <w:rPr>
          <w:rFonts w:ascii="Verdana" w:hAnsi="Verdana"/>
          <w:color w:val="0070C0"/>
          <w:sz w:val="18"/>
          <w:szCs w:val="18"/>
        </w:rPr>
        <w:t>30.056</w:t>
      </w:r>
    </w:p>
    <w:p w:rsidR="0002692B" w:rsidRDefault="0002692B" w:rsidP="008C1AF4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</w:p>
    <w:p w:rsidR="008C1AF4" w:rsidRDefault="008C1AF4" w:rsidP="008C1AF4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 xml:space="preserve">b1, b2 et b3 sont donnés dans le tableau ci-dessus donc : </w:t>
      </w:r>
    </w:p>
    <w:p w:rsidR="008C1AF4" w:rsidRDefault="008C1AF4" w:rsidP="008C1AF4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8C1AF4">
        <w:rPr>
          <w:rFonts w:ascii="Verdana" w:hAnsi="Verdana"/>
          <w:sz w:val="18"/>
          <w:szCs w:val="18"/>
        </w:rPr>
        <w:t xml:space="preserve">Modèle : </w:t>
      </w:r>
      <w:r>
        <w:rPr>
          <w:rFonts w:ascii="Verdana" w:hAnsi="Verdana"/>
          <w:color w:val="0070C0"/>
          <w:sz w:val="18"/>
          <w:szCs w:val="18"/>
        </w:rPr>
        <w:t>Y</w:t>
      </w:r>
      <w:r w:rsidR="0002692B">
        <w:rPr>
          <w:rFonts w:ascii="Verdana" w:hAnsi="Verdana"/>
          <w:color w:val="0070C0"/>
          <w:sz w:val="18"/>
          <w:szCs w:val="18"/>
        </w:rPr>
        <w:t>i</w:t>
      </w:r>
      <w:r w:rsidRPr="0002692B">
        <w:rPr>
          <w:rFonts w:ascii="Verdana" w:hAnsi="Verdana"/>
          <w:b/>
          <w:color w:val="FF0000"/>
          <w:sz w:val="18"/>
          <w:szCs w:val="18"/>
        </w:rPr>
        <w:t>^</w:t>
      </w:r>
      <w:r>
        <w:rPr>
          <w:rFonts w:ascii="Verdana" w:hAnsi="Verdana"/>
          <w:color w:val="0070C0"/>
          <w:sz w:val="18"/>
          <w:szCs w:val="18"/>
        </w:rPr>
        <w:t xml:space="preserve"> = 30.056 -0.2167 X</w:t>
      </w:r>
      <w:r w:rsidRPr="000A0907">
        <w:rPr>
          <w:rFonts w:ascii="Verdana" w:hAnsi="Verdana"/>
          <w:color w:val="0070C0"/>
          <w:sz w:val="18"/>
          <w:szCs w:val="18"/>
          <w:vertAlign w:val="subscript"/>
        </w:rPr>
        <w:t>1</w:t>
      </w:r>
      <w:r>
        <w:rPr>
          <w:rFonts w:ascii="Verdana" w:hAnsi="Verdana"/>
          <w:color w:val="0070C0"/>
          <w:sz w:val="18"/>
          <w:szCs w:val="18"/>
        </w:rPr>
        <w:t xml:space="preserve"> + 0.3000 X</w:t>
      </w:r>
      <w:r w:rsidRPr="000A0907">
        <w:rPr>
          <w:rFonts w:ascii="Verdana" w:hAnsi="Verdana"/>
          <w:color w:val="0070C0"/>
          <w:sz w:val="18"/>
          <w:szCs w:val="18"/>
          <w:vertAlign w:val="subscript"/>
        </w:rPr>
        <w:t>2</w:t>
      </w:r>
      <w:r>
        <w:rPr>
          <w:rFonts w:ascii="Verdana" w:hAnsi="Verdana"/>
          <w:color w:val="0070C0"/>
          <w:sz w:val="18"/>
          <w:szCs w:val="18"/>
        </w:rPr>
        <w:t xml:space="preserve"> +0.2333 X</w:t>
      </w:r>
      <w:r w:rsidRPr="000A0907">
        <w:rPr>
          <w:rFonts w:ascii="Verdana" w:hAnsi="Verdana"/>
          <w:color w:val="0070C0"/>
          <w:sz w:val="18"/>
          <w:szCs w:val="18"/>
          <w:vertAlign w:val="subscript"/>
        </w:rPr>
        <w:t>3</w:t>
      </w:r>
    </w:p>
    <w:p w:rsidR="008C1AF4" w:rsidRDefault="008C1AF4" w:rsidP="00734E8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6D4F09" w:rsidRPr="006D4F09" w:rsidRDefault="006D4F09" w:rsidP="006D4F0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6D4F09">
        <w:rPr>
          <w:rFonts w:ascii="Verdana" w:hAnsi="Verdana"/>
          <w:sz w:val="18"/>
          <w:szCs w:val="18"/>
        </w:rPr>
        <w:t>Quelles sont les conditions expérimentales de l’essai au centre du domaine en variables naturelles ?</w:t>
      </w:r>
    </w:p>
    <w:p w:rsidR="006D4F09" w:rsidRDefault="006D4F09" w:rsidP="00734E8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tbl>
      <w:tblPr>
        <w:tblStyle w:val="Style1"/>
        <w:tblW w:w="0" w:type="auto"/>
        <w:tblInd w:w="2163" w:type="dxa"/>
        <w:tblLook w:val="04A0" w:firstRow="1" w:lastRow="0" w:firstColumn="1" w:lastColumn="0" w:noHBand="0" w:noVBand="1"/>
      </w:tblPr>
      <w:tblGrid>
        <w:gridCol w:w="500"/>
        <w:gridCol w:w="1273"/>
        <w:gridCol w:w="941"/>
        <w:gridCol w:w="1132"/>
      </w:tblGrid>
      <w:tr w:rsidR="00734E88" w:rsidRPr="004F04F2" w:rsidTr="0073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0" w:type="auto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734E88">
              <w:rPr>
                <w:rFonts w:ascii="Calibri" w:eastAsia="Times New Roman" w:hAnsi="Calibri" w:cs="Calibri"/>
                <w:color w:val="00B0F0"/>
              </w:rPr>
              <w:t>°j</w:t>
            </w:r>
          </w:p>
        </w:tc>
        <w:tc>
          <w:tcPr>
            <w:tcW w:w="1203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734E88">
              <w:rPr>
                <w:rFonts w:ascii="Calibri" w:eastAsia="Times New Roman" w:hAnsi="Calibri" w:cs="Calibri"/>
                <w:color w:val="00B0F0"/>
              </w:rPr>
              <w:t>1</w:t>
            </w:r>
          </w:p>
        </w:tc>
        <w:tc>
          <w:tcPr>
            <w:tcW w:w="871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734E88">
              <w:rPr>
                <w:rFonts w:ascii="Calibri" w:eastAsia="Times New Roman" w:hAnsi="Calibri" w:cs="Calibri"/>
                <w:color w:val="00B0F0"/>
              </w:rPr>
              <w:t>2</w:t>
            </w:r>
          </w:p>
        </w:tc>
        <w:tc>
          <w:tcPr>
            <w:tcW w:w="1042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734E88">
              <w:rPr>
                <w:rFonts w:ascii="Calibri" w:eastAsia="Times New Roman" w:hAnsi="Calibri" w:cs="Calibri"/>
                <w:color w:val="00B0F0"/>
              </w:rPr>
              <w:t>3</w:t>
            </w:r>
          </w:p>
        </w:tc>
      </w:tr>
      <w:tr w:rsidR="00734E88" w:rsidTr="00734E88">
        <w:trPr>
          <w:trHeight w:val="279"/>
        </w:trPr>
        <w:tc>
          <w:tcPr>
            <w:tcW w:w="0" w:type="auto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eastAsia="Times New Roman" w:hAnsi="Calibri" w:cs="Calibri"/>
                <w:color w:val="00B0F0"/>
              </w:rPr>
            </w:pPr>
            <w:proofErr w:type="spellStart"/>
            <w:r w:rsidRPr="00734E88">
              <w:rPr>
                <w:rFonts w:ascii="Calibri" w:eastAsia="Times New Roman" w:hAnsi="Calibri" w:cs="Calibri"/>
                <w:color w:val="00B0F0"/>
              </w:rPr>
              <w:t>X</w:t>
            </w:r>
            <w:r>
              <w:rPr>
                <w:rFonts w:ascii="Calibri" w:eastAsia="Times New Roman" w:hAnsi="Calibri" w:cs="Calibri"/>
                <w:color w:val="00B0F0"/>
              </w:rPr>
              <w:t>j</w:t>
            </w:r>
            <w:proofErr w:type="spellEnd"/>
          </w:p>
        </w:tc>
        <w:tc>
          <w:tcPr>
            <w:tcW w:w="1203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hAnsi="Calibri" w:cs="Calibri"/>
                <w:color w:val="00B0F0"/>
              </w:rPr>
            </w:pPr>
            <w:r w:rsidRPr="00734E88">
              <w:rPr>
                <w:rFonts w:ascii="Calibri" w:hAnsi="Calibri" w:cs="Calibri"/>
                <w:color w:val="00B0F0"/>
              </w:rPr>
              <w:t>0</w:t>
            </w:r>
          </w:p>
        </w:tc>
        <w:tc>
          <w:tcPr>
            <w:tcW w:w="871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hAnsi="Calibri" w:cs="Calibri"/>
                <w:color w:val="00B0F0"/>
              </w:rPr>
            </w:pPr>
            <w:r w:rsidRPr="00734E88">
              <w:rPr>
                <w:rFonts w:ascii="Calibri" w:hAnsi="Calibri" w:cs="Calibri"/>
                <w:color w:val="00B0F0"/>
              </w:rPr>
              <w:t>0</w:t>
            </w:r>
          </w:p>
        </w:tc>
        <w:tc>
          <w:tcPr>
            <w:tcW w:w="1042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hAnsi="Calibri" w:cs="Calibri"/>
                <w:color w:val="00B0F0"/>
              </w:rPr>
            </w:pPr>
            <w:r w:rsidRPr="00734E88">
              <w:rPr>
                <w:rFonts w:ascii="Calibri" w:hAnsi="Calibri" w:cs="Calibri"/>
                <w:color w:val="00B0F0"/>
              </w:rPr>
              <w:t>0</w:t>
            </w:r>
          </w:p>
        </w:tc>
      </w:tr>
      <w:tr w:rsidR="00734E88" w:rsidTr="00734E88">
        <w:trPr>
          <w:trHeight w:val="279"/>
        </w:trPr>
        <w:tc>
          <w:tcPr>
            <w:tcW w:w="0" w:type="auto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eastAsia="Times New Roman" w:hAnsi="Calibri" w:cs="Calibri"/>
                <w:color w:val="00B0F0"/>
              </w:rPr>
            </w:pPr>
            <w:proofErr w:type="spellStart"/>
            <w:r w:rsidRPr="00734E88">
              <w:rPr>
                <w:rFonts w:ascii="Calibri" w:eastAsia="Times New Roman" w:hAnsi="Calibri" w:cs="Calibri"/>
                <w:color w:val="00B0F0"/>
              </w:rPr>
              <w:t>U</w:t>
            </w:r>
            <w:r>
              <w:rPr>
                <w:rFonts w:ascii="Calibri" w:eastAsia="Times New Roman" w:hAnsi="Calibri" w:cs="Calibri"/>
                <w:color w:val="00B0F0"/>
              </w:rPr>
              <w:t>j</w:t>
            </w:r>
            <w:proofErr w:type="spellEnd"/>
          </w:p>
        </w:tc>
        <w:tc>
          <w:tcPr>
            <w:tcW w:w="1203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25%</w:t>
            </w:r>
          </w:p>
        </w:tc>
        <w:tc>
          <w:tcPr>
            <w:tcW w:w="871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hAnsi="Calibri" w:cs="Calibri"/>
                <w:color w:val="00B0F0"/>
              </w:rPr>
            </w:pPr>
            <w:r w:rsidRPr="00734E88">
              <w:rPr>
                <w:rFonts w:ascii="Calibri" w:hAnsi="Calibri" w:cs="Calibri"/>
                <w:color w:val="00B0F0"/>
              </w:rPr>
              <w:t>1</w:t>
            </w:r>
            <w:r>
              <w:rPr>
                <w:rFonts w:ascii="Calibri" w:hAnsi="Calibri" w:cs="Calibri"/>
                <w:color w:val="00B0F0"/>
              </w:rPr>
              <w:t>50g</w:t>
            </w:r>
          </w:p>
        </w:tc>
        <w:tc>
          <w:tcPr>
            <w:tcW w:w="1042" w:type="dxa"/>
            <w:noWrap/>
            <w:hideMark/>
          </w:tcPr>
          <w:p w:rsidR="00734E88" w:rsidRPr="00734E88" w:rsidRDefault="00734E88" w:rsidP="00734E88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24°C</w:t>
            </w:r>
          </w:p>
        </w:tc>
      </w:tr>
    </w:tbl>
    <w:p w:rsidR="00734E88" w:rsidRDefault="00734E88" w:rsidP="00734E8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3D6293" w:rsidRPr="003D6293" w:rsidRDefault="003D6293" w:rsidP="006D4F0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3D6293">
        <w:rPr>
          <w:rFonts w:ascii="Verdana" w:hAnsi="Verdana"/>
          <w:sz w:val="18"/>
          <w:szCs w:val="18"/>
        </w:rPr>
        <w:t xml:space="preserve">Compléter le tableau </w:t>
      </w:r>
      <w:r w:rsidR="00734E88">
        <w:rPr>
          <w:rFonts w:ascii="Verdana" w:hAnsi="Verdana"/>
          <w:sz w:val="18"/>
          <w:szCs w:val="18"/>
        </w:rPr>
        <w:t>du 1°)</w:t>
      </w:r>
      <w:r>
        <w:rPr>
          <w:rFonts w:ascii="Verdana" w:hAnsi="Verdana"/>
          <w:sz w:val="18"/>
          <w:szCs w:val="18"/>
        </w:rPr>
        <w:t>, expliquez vos calculs obligatoirement au 1/1000ème.</w:t>
      </w:r>
      <w:r w:rsidRPr="003D6293">
        <w:rPr>
          <w:rFonts w:ascii="Verdana" w:hAnsi="Verdana"/>
          <w:sz w:val="18"/>
          <w:szCs w:val="18"/>
        </w:rPr>
        <w:t> </w:t>
      </w:r>
    </w:p>
    <w:p w:rsidR="00860F93" w:rsidRDefault="003D6293" w:rsidP="00860F93">
      <w:pPr>
        <w:pStyle w:val="Paragraphedeliste"/>
        <w:spacing w:before="15" w:after="15" w:line="240" w:lineRule="auto"/>
        <w:rPr>
          <w:rFonts w:ascii="Calibri" w:eastAsia="Times New Roman" w:hAnsi="Calibri" w:cs="Calibri"/>
          <w:color w:val="548DD4" w:themeColor="text2" w:themeTint="99"/>
        </w:rPr>
      </w:pPr>
      <w:r w:rsidRPr="003D6293">
        <w:rPr>
          <w:rFonts w:ascii="Calibri" w:eastAsia="Times New Roman" w:hAnsi="Calibri" w:cs="Calibri"/>
          <w:color w:val="548DD4" w:themeColor="text2" w:themeTint="99"/>
        </w:rPr>
        <w:t xml:space="preserve">Somme Y = somme </w:t>
      </w:r>
      <w:r w:rsidRPr="002B7DFF">
        <w:rPr>
          <w:rFonts w:ascii="Calibri" w:eastAsia="Times New Roman" w:hAnsi="Calibri" w:cs="Calibri"/>
          <w:color w:val="548DD4" w:themeColor="text2" w:themeTint="99"/>
        </w:rPr>
        <w:t>Y^</w:t>
      </w:r>
      <w:r>
        <w:rPr>
          <w:rFonts w:ascii="Calibri" w:eastAsia="Times New Roman" w:hAnsi="Calibri" w:cs="Calibri"/>
          <w:color w:val="548DD4" w:themeColor="text2" w:themeTint="99"/>
        </w:rPr>
        <w:t xml:space="preserve"> (propriété)</w:t>
      </w:r>
    </w:p>
    <w:p w:rsidR="003D6293" w:rsidRPr="003D6293" w:rsidRDefault="003D6293" w:rsidP="00860F93">
      <w:pPr>
        <w:pStyle w:val="Paragraphedeliste"/>
        <w:spacing w:before="15" w:after="15" w:line="240" w:lineRule="auto"/>
        <w:rPr>
          <w:rFonts w:ascii="Calibri" w:eastAsia="Times New Roman" w:hAnsi="Calibri" w:cs="Calibri"/>
          <w:color w:val="548DD4" w:themeColor="text2" w:themeTint="99"/>
        </w:rPr>
      </w:pPr>
      <w:r>
        <w:rPr>
          <w:rFonts w:ascii="Calibri" w:eastAsia="Times New Roman" w:hAnsi="Calibri" w:cs="Calibri"/>
          <w:color w:val="548DD4" w:themeColor="text2" w:themeTint="99"/>
        </w:rPr>
        <w:t>Somme des résidus = 0 (propriété)</w:t>
      </w:r>
    </w:p>
    <w:p w:rsidR="003D6293" w:rsidRPr="002B7DFF" w:rsidRDefault="003D6293" w:rsidP="003D6293">
      <w:pPr>
        <w:spacing w:before="15" w:after="15" w:line="240" w:lineRule="auto"/>
        <w:ind w:left="708"/>
        <w:rPr>
          <w:rFonts w:ascii="Calibri" w:eastAsia="Times New Roman" w:hAnsi="Calibri" w:cs="Calibri"/>
          <w:color w:val="548DD4" w:themeColor="text2" w:themeTint="99"/>
        </w:rPr>
      </w:pPr>
      <w:r w:rsidRPr="002B7DFF">
        <w:rPr>
          <w:rFonts w:ascii="Verdana" w:hAnsi="Verdana"/>
          <w:color w:val="548DD4" w:themeColor="text2" w:themeTint="99"/>
          <w:sz w:val="18"/>
          <w:szCs w:val="18"/>
        </w:rPr>
        <w:t xml:space="preserve">SCE Y </w:t>
      </w:r>
      <w:r w:rsidRPr="00D84CE0">
        <w:rPr>
          <w:rFonts w:ascii="Calibri" w:eastAsia="Times New Roman" w:hAnsi="Calibri" w:cs="Calibri"/>
          <w:color w:val="548DD4" w:themeColor="text2" w:themeTint="99"/>
        </w:rPr>
        <w:t>= 16265.0600</w:t>
      </w:r>
      <w:r w:rsidRPr="002B7DFF">
        <w:rPr>
          <w:rFonts w:ascii="Calibri" w:eastAsia="Times New Roman" w:hAnsi="Calibri" w:cs="Calibri"/>
          <w:color w:val="548DD4" w:themeColor="text2" w:themeTint="99"/>
        </w:rPr>
        <w:t xml:space="preserve"> – </w:t>
      </w:r>
      <w:r>
        <w:rPr>
          <w:rFonts w:ascii="Calibri" w:eastAsia="Times New Roman" w:hAnsi="Calibri" w:cs="Calibri"/>
          <w:color w:val="548DD4" w:themeColor="text2" w:themeTint="99"/>
        </w:rPr>
        <w:t>18</w:t>
      </w:r>
      <w:r w:rsidRPr="002B7DFF">
        <w:rPr>
          <w:rFonts w:ascii="Calibri" w:eastAsia="Times New Roman" w:hAnsi="Calibri" w:cs="Calibri"/>
          <w:color w:val="548DD4" w:themeColor="text2" w:themeTint="99"/>
        </w:rPr>
        <w:t>*(</w:t>
      </w:r>
      <w:r>
        <w:rPr>
          <w:rFonts w:ascii="Calibri" w:eastAsia="Times New Roman" w:hAnsi="Calibri" w:cs="Calibri"/>
          <w:color w:val="548DD4" w:themeColor="text2" w:themeTint="99"/>
        </w:rPr>
        <w:t>541</w:t>
      </w:r>
      <w:r w:rsidRPr="002B7DFF">
        <w:rPr>
          <w:rFonts w:ascii="Calibri" w:eastAsia="Times New Roman" w:hAnsi="Calibri" w:cs="Calibri"/>
          <w:color w:val="548DD4" w:themeColor="text2" w:themeTint="99"/>
        </w:rPr>
        <w:t>/</w:t>
      </w:r>
      <w:r>
        <w:rPr>
          <w:rFonts w:ascii="Calibri" w:eastAsia="Times New Roman" w:hAnsi="Calibri" w:cs="Calibri"/>
          <w:color w:val="548DD4" w:themeColor="text2" w:themeTint="99"/>
        </w:rPr>
        <w:t>1</w:t>
      </w:r>
      <w:r w:rsidRPr="002B7DFF">
        <w:rPr>
          <w:rFonts w:ascii="Calibri" w:eastAsia="Times New Roman" w:hAnsi="Calibri" w:cs="Calibri"/>
          <w:color w:val="548DD4" w:themeColor="text2" w:themeTint="99"/>
        </w:rPr>
        <w:t xml:space="preserve">8)² = </w:t>
      </w:r>
      <w:r>
        <w:rPr>
          <w:rFonts w:ascii="Calibri" w:eastAsia="Times New Roman" w:hAnsi="Calibri" w:cs="Calibri"/>
          <w:color w:val="548DD4" w:themeColor="text2" w:themeTint="99"/>
        </w:rPr>
        <w:t>5.004</w:t>
      </w:r>
    </w:p>
    <w:p w:rsidR="003D6293" w:rsidRPr="002B7DFF" w:rsidRDefault="003D6293" w:rsidP="003D6293">
      <w:pPr>
        <w:spacing w:before="15" w:after="15" w:line="240" w:lineRule="auto"/>
        <w:ind w:left="708"/>
        <w:rPr>
          <w:rFonts w:ascii="Calibri" w:eastAsia="Times New Roman" w:hAnsi="Calibri" w:cs="Calibri"/>
          <w:color w:val="548DD4" w:themeColor="text2" w:themeTint="99"/>
        </w:rPr>
      </w:pPr>
      <w:r w:rsidRPr="002B7DFF">
        <w:rPr>
          <w:rFonts w:ascii="Calibri" w:eastAsia="Times New Roman" w:hAnsi="Calibri" w:cs="Calibri"/>
          <w:color w:val="548DD4" w:themeColor="text2" w:themeTint="99"/>
        </w:rPr>
        <w:t xml:space="preserve">SCE Y^= </w:t>
      </w:r>
      <w:r w:rsidRPr="00D84CE0">
        <w:rPr>
          <w:rFonts w:ascii="Calibri" w:eastAsia="Times New Roman" w:hAnsi="Calibri" w:cs="Calibri"/>
          <w:color w:val="548DD4" w:themeColor="text2" w:themeTint="99"/>
        </w:rPr>
        <w:t>16262.3522</w:t>
      </w:r>
      <w:r w:rsidRPr="002B7DFF">
        <w:rPr>
          <w:rFonts w:ascii="Calibri" w:eastAsia="Times New Roman" w:hAnsi="Calibri" w:cs="Calibri"/>
          <w:color w:val="548DD4" w:themeColor="text2" w:themeTint="99"/>
        </w:rPr>
        <w:t xml:space="preserve"> – </w:t>
      </w:r>
      <w:r>
        <w:rPr>
          <w:rFonts w:ascii="Calibri" w:eastAsia="Times New Roman" w:hAnsi="Calibri" w:cs="Calibri"/>
          <w:color w:val="548DD4" w:themeColor="text2" w:themeTint="99"/>
        </w:rPr>
        <w:t>1</w:t>
      </w:r>
      <w:r w:rsidRPr="002B7DFF">
        <w:rPr>
          <w:rFonts w:ascii="Calibri" w:eastAsia="Times New Roman" w:hAnsi="Calibri" w:cs="Calibri"/>
          <w:color w:val="548DD4" w:themeColor="text2" w:themeTint="99"/>
        </w:rPr>
        <w:t>8*(</w:t>
      </w:r>
      <w:r>
        <w:rPr>
          <w:rFonts w:ascii="Calibri" w:eastAsia="Times New Roman" w:hAnsi="Calibri" w:cs="Calibri"/>
          <w:color w:val="548DD4" w:themeColor="text2" w:themeTint="99"/>
        </w:rPr>
        <w:t>541</w:t>
      </w:r>
      <w:r w:rsidRPr="002B7DFF">
        <w:rPr>
          <w:rFonts w:ascii="Calibri" w:eastAsia="Times New Roman" w:hAnsi="Calibri" w:cs="Calibri"/>
          <w:color w:val="548DD4" w:themeColor="text2" w:themeTint="99"/>
        </w:rPr>
        <w:t>/</w:t>
      </w:r>
      <w:r>
        <w:rPr>
          <w:rFonts w:ascii="Calibri" w:eastAsia="Times New Roman" w:hAnsi="Calibri" w:cs="Calibri"/>
          <w:color w:val="548DD4" w:themeColor="text2" w:themeTint="99"/>
        </w:rPr>
        <w:t>1</w:t>
      </w:r>
      <w:r w:rsidRPr="002B7DFF">
        <w:rPr>
          <w:rFonts w:ascii="Calibri" w:eastAsia="Times New Roman" w:hAnsi="Calibri" w:cs="Calibri"/>
          <w:color w:val="548DD4" w:themeColor="text2" w:themeTint="99"/>
        </w:rPr>
        <w:t xml:space="preserve">8)² = </w:t>
      </w:r>
      <w:r>
        <w:rPr>
          <w:rFonts w:ascii="Calibri" w:eastAsia="Times New Roman" w:hAnsi="Calibri" w:cs="Calibri"/>
          <w:color w:val="548DD4" w:themeColor="text2" w:themeTint="99"/>
        </w:rPr>
        <w:t>2.297</w:t>
      </w:r>
    </w:p>
    <w:p w:rsidR="003D6293" w:rsidRPr="002B7DFF" w:rsidRDefault="003D6293" w:rsidP="003D6293">
      <w:pPr>
        <w:spacing w:before="15" w:after="15" w:line="240" w:lineRule="auto"/>
        <w:ind w:left="708"/>
        <w:rPr>
          <w:rFonts w:ascii="Calibri" w:eastAsia="Times New Roman" w:hAnsi="Calibri" w:cs="Calibri"/>
          <w:color w:val="548DD4" w:themeColor="text2" w:themeTint="99"/>
        </w:rPr>
      </w:pPr>
      <w:proofErr w:type="spellStart"/>
      <w:r w:rsidRPr="002B7DFF">
        <w:rPr>
          <w:rFonts w:ascii="Calibri" w:eastAsia="Times New Roman" w:hAnsi="Calibri" w:cs="Calibri"/>
          <w:color w:val="548DD4" w:themeColor="text2" w:themeTint="99"/>
        </w:rPr>
        <w:t>SCEe</w:t>
      </w:r>
      <w:proofErr w:type="spellEnd"/>
      <w:r w:rsidRPr="002B7DFF">
        <w:rPr>
          <w:rFonts w:ascii="Calibri" w:eastAsia="Times New Roman" w:hAnsi="Calibri" w:cs="Calibri"/>
          <w:color w:val="548DD4" w:themeColor="text2" w:themeTint="99"/>
        </w:rPr>
        <w:t xml:space="preserve"> = </w:t>
      </w:r>
      <w:proofErr w:type="spellStart"/>
      <w:r w:rsidRPr="002B7DFF">
        <w:rPr>
          <w:rFonts w:ascii="Calibri" w:eastAsia="Times New Roman" w:hAnsi="Calibri" w:cs="Calibri"/>
          <w:color w:val="548DD4" w:themeColor="text2" w:themeTint="99"/>
        </w:rPr>
        <w:t>SCe</w:t>
      </w:r>
      <w:proofErr w:type="spellEnd"/>
      <w:r w:rsidRPr="002B7DFF">
        <w:rPr>
          <w:rFonts w:ascii="Calibri" w:eastAsia="Times New Roman" w:hAnsi="Calibri" w:cs="Calibri"/>
          <w:color w:val="548DD4" w:themeColor="text2" w:themeTint="99"/>
        </w:rPr>
        <w:t xml:space="preserve"> = </w:t>
      </w:r>
      <w:r>
        <w:rPr>
          <w:rFonts w:ascii="Calibri" w:eastAsia="Times New Roman" w:hAnsi="Calibri" w:cs="Calibri"/>
          <w:color w:val="0070C0"/>
        </w:rPr>
        <w:t xml:space="preserve">5.0044 </w:t>
      </w:r>
      <w:r w:rsidRPr="002B7DFF">
        <w:rPr>
          <w:rFonts w:ascii="Calibri" w:eastAsia="Times New Roman" w:hAnsi="Calibri" w:cs="Calibri"/>
          <w:color w:val="548DD4" w:themeColor="text2" w:themeTint="99"/>
        </w:rPr>
        <w:t xml:space="preserve">- </w:t>
      </w:r>
      <w:r>
        <w:rPr>
          <w:rFonts w:ascii="Calibri" w:eastAsia="Times New Roman" w:hAnsi="Calibri" w:cs="Calibri"/>
          <w:color w:val="0070C0"/>
        </w:rPr>
        <w:t xml:space="preserve">2.2967 </w:t>
      </w:r>
      <w:r w:rsidRPr="002B7DFF">
        <w:rPr>
          <w:rFonts w:ascii="Calibri" w:eastAsia="Times New Roman" w:hAnsi="Calibri" w:cs="Calibri"/>
          <w:color w:val="548DD4" w:themeColor="text2" w:themeTint="99"/>
        </w:rPr>
        <w:t xml:space="preserve">= </w:t>
      </w:r>
      <w:r>
        <w:rPr>
          <w:rFonts w:ascii="Calibri" w:eastAsia="Times New Roman" w:hAnsi="Calibri" w:cs="Calibri"/>
          <w:color w:val="548DD4" w:themeColor="text2" w:themeTint="99"/>
        </w:rPr>
        <w:t>2.708</w:t>
      </w:r>
    </w:p>
    <w:p w:rsidR="003D6293" w:rsidRDefault="0002692B" w:rsidP="00860F93">
      <w:pPr>
        <w:pStyle w:val="Paragraphedeliste"/>
        <w:spacing w:before="15" w:after="15" w:line="240" w:lineRule="auto"/>
        <w:rPr>
          <w:rFonts w:ascii="Verdana" w:hAnsi="Verdana"/>
          <w:color w:val="0070C0"/>
          <w:sz w:val="16"/>
          <w:szCs w:val="16"/>
        </w:rPr>
      </w:pPr>
      <w:proofErr w:type="spellStart"/>
      <w:proofErr w:type="gramStart"/>
      <w:r>
        <w:rPr>
          <w:rFonts w:ascii="Verdana" w:hAnsi="Verdana"/>
          <w:color w:val="0070C0"/>
          <w:sz w:val="16"/>
          <w:szCs w:val="16"/>
        </w:rPr>
        <w:t>ei</w:t>
      </w:r>
      <w:proofErr w:type="spellEnd"/>
      <w:proofErr w:type="gramEnd"/>
      <w:r>
        <w:rPr>
          <w:rFonts w:ascii="Verdana" w:hAnsi="Verdana"/>
          <w:color w:val="0070C0"/>
          <w:sz w:val="16"/>
          <w:szCs w:val="16"/>
        </w:rPr>
        <w:t xml:space="preserve"> = yi – yi^</w:t>
      </w:r>
    </w:p>
    <w:p w:rsidR="003D6293" w:rsidRDefault="001D0C41" w:rsidP="00860F93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  <w:vertAlign w:val="subscript"/>
        </w:rPr>
      </w:pPr>
      <w:r>
        <w:rPr>
          <w:rFonts w:ascii="Verdana" w:hAnsi="Verdana"/>
          <w:color w:val="0070C0"/>
          <w:sz w:val="18"/>
          <w:szCs w:val="18"/>
        </w:rPr>
        <w:t>Y</w:t>
      </w:r>
      <w:r w:rsidRPr="001D0C41">
        <w:rPr>
          <w:rFonts w:ascii="Verdana" w:hAnsi="Verdana"/>
          <w:color w:val="0070C0"/>
          <w:sz w:val="18"/>
          <w:szCs w:val="18"/>
          <w:vertAlign w:val="subscript"/>
        </w:rPr>
        <w:t>7</w:t>
      </w:r>
      <w:r w:rsidRPr="0002692B">
        <w:rPr>
          <w:rFonts w:ascii="Verdana" w:hAnsi="Verdana"/>
          <w:b/>
          <w:color w:val="FF0000"/>
          <w:sz w:val="18"/>
          <w:szCs w:val="18"/>
        </w:rPr>
        <w:t>^</w:t>
      </w:r>
      <w:r>
        <w:rPr>
          <w:rFonts w:ascii="Verdana" w:hAnsi="Verdana"/>
          <w:color w:val="0070C0"/>
          <w:sz w:val="18"/>
          <w:szCs w:val="18"/>
        </w:rPr>
        <w:t xml:space="preserve"> = 30.056 -0.2167 </w:t>
      </w:r>
      <w:r>
        <w:rPr>
          <w:rFonts w:ascii="Verdana" w:hAnsi="Verdana"/>
          <w:color w:val="0070C0"/>
          <w:sz w:val="18"/>
          <w:szCs w:val="18"/>
        </w:rPr>
        <w:t>-</w:t>
      </w:r>
      <w:r>
        <w:rPr>
          <w:rFonts w:ascii="Verdana" w:hAnsi="Verdana"/>
          <w:color w:val="0070C0"/>
          <w:sz w:val="18"/>
          <w:szCs w:val="18"/>
        </w:rPr>
        <w:t xml:space="preserve"> 0.3000 +0.2333 </w:t>
      </w:r>
    </w:p>
    <w:p w:rsidR="001D0C41" w:rsidRPr="00B73CBF" w:rsidRDefault="001D0C41" w:rsidP="00860F93">
      <w:pPr>
        <w:pStyle w:val="Paragraphedeliste"/>
        <w:spacing w:before="15" w:after="15" w:line="240" w:lineRule="auto"/>
        <w:rPr>
          <w:rFonts w:ascii="Verdana" w:hAnsi="Verdana"/>
          <w:color w:val="0070C0"/>
          <w:sz w:val="16"/>
          <w:szCs w:val="16"/>
        </w:rPr>
      </w:pPr>
    </w:p>
    <w:p w:rsidR="00421C72" w:rsidRPr="000A0907" w:rsidRDefault="00421C72" w:rsidP="00421C72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Interprétations </w:t>
      </w:r>
      <w:r w:rsidRPr="00734E88">
        <w:rPr>
          <w:rFonts w:ascii="Verdana" w:hAnsi="Verdana"/>
          <w:b/>
          <w:sz w:val="18"/>
          <w:szCs w:val="18"/>
          <w:u w:val="single"/>
        </w:rPr>
        <w:t>concrète</w:t>
      </w:r>
      <w:r>
        <w:rPr>
          <w:rFonts w:ascii="Verdana" w:hAnsi="Verdana"/>
          <w:b/>
          <w:sz w:val="18"/>
          <w:szCs w:val="18"/>
          <w:u w:val="single"/>
        </w:rPr>
        <w:t>s</w:t>
      </w:r>
      <w:r>
        <w:rPr>
          <w:rFonts w:ascii="Verdana" w:hAnsi="Verdana"/>
          <w:sz w:val="18"/>
          <w:szCs w:val="18"/>
        </w:rPr>
        <w:t xml:space="preserve"> et compréhensibles par un non statisticien, de b0 et de b1</w:t>
      </w:r>
    </w:p>
    <w:p w:rsidR="000E02C8" w:rsidRDefault="000E02C8" w:rsidP="00860F93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</w:p>
    <w:p w:rsidR="00860F93" w:rsidRPr="006D4F09" w:rsidRDefault="006D4F09" w:rsidP="00860F93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0E02C8">
        <w:rPr>
          <w:rFonts w:ascii="Verdana" w:hAnsi="Verdana"/>
          <w:sz w:val="18"/>
          <w:szCs w:val="18"/>
        </w:rPr>
        <w:t xml:space="preserve">b0 : </w:t>
      </w:r>
      <w:r w:rsidRPr="006D4F09">
        <w:rPr>
          <w:rFonts w:ascii="Verdana" w:hAnsi="Verdana"/>
          <w:color w:val="0070C0"/>
          <w:sz w:val="18"/>
          <w:szCs w:val="18"/>
        </w:rPr>
        <w:t>le taux de refonte est estimé égal à 30.056</w:t>
      </w:r>
      <w:r w:rsidR="0002692B">
        <w:rPr>
          <w:rFonts w:ascii="Verdana" w:hAnsi="Verdana"/>
          <w:color w:val="0070C0"/>
          <w:sz w:val="18"/>
          <w:szCs w:val="18"/>
        </w:rPr>
        <w:t>%</w:t>
      </w:r>
      <w:r w:rsidRPr="006D4F09">
        <w:rPr>
          <w:rFonts w:ascii="Verdana" w:hAnsi="Verdana"/>
          <w:color w:val="0070C0"/>
          <w:sz w:val="18"/>
          <w:szCs w:val="18"/>
        </w:rPr>
        <w:t xml:space="preserve"> quand PC = 25%, FP = 150g et </w:t>
      </w:r>
      <w:proofErr w:type="spellStart"/>
      <w:r w:rsidRPr="006D4F09">
        <w:rPr>
          <w:rFonts w:ascii="Verdana" w:hAnsi="Verdana"/>
          <w:color w:val="0070C0"/>
          <w:sz w:val="18"/>
          <w:szCs w:val="18"/>
        </w:rPr>
        <w:t>T°t</w:t>
      </w:r>
      <w:proofErr w:type="spellEnd"/>
      <w:r w:rsidRPr="006D4F09">
        <w:rPr>
          <w:rFonts w:ascii="Verdana" w:hAnsi="Verdana"/>
          <w:color w:val="0070C0"/>
          <w:sz w:val="18"/>
          <w:szCs w:val="18"/>
        </w:rPr>
        <w:t xml:space="preserve"> = 24°C</w:t>
      </w:r>
    </w:p>
    <w:p w:rsidR="000E02C8" w:rsidRDefault="000E02C8" w:rsidP="00860F93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</w:p>
    <w:p w:rsidR="00860F93" w:rsidRDefault="006D4F09" w:rsidP="00860F93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0E02C8">
        <w:rPr>
          <w:rFonts w:ascii="Verdana" w:hAnsi="Verdana"/>
          <w:sz w:val="18"/>
          <w:szCs w:val="18"/>
        </w:rPr>
        <w:t xml:space="preserve">b1 : </w:t>
      </w:r>
      <w:r w:rsidR="00860F93">
        <w:rPr>
          <w:rFonts w:ascii="Verdana" w:hAnsi="Verdana"/>
          <w:color w:val="0070C0"/>
          <w:sz w:val="18"/>
          <w:szCs w:val="18"/>
        </w:rPr>
        <w:t xml:space="preserve">Quand </w:t>
      </w:r>
      <w:r w:rsidR="003D6293">
        <w:rPr>
          <w:rFonts w:ascii="Verdana" w:hAnsi="Verdana"/>
          <w:color w:val="0070C0"/>
          <w:sz w:val="18"/>
          <w:szCs w:val="18"/>
        </w:rPr>
        <w:t xml:space="preserve">le pourcentage de pate de cacao </w:t>
      </w:r>
      <w:r w:rsidR="00860F93">
        <w:rPr>
          <w:rFonts w:ascii="Verdana" w:hAnsi="Verdana"/>
          <w:color w:val="0070C0"/>
          <w:sz w:val="18"/>
          <w:szCs w:val="18"/>
        </w:rPr>
        <w:t xml:space="preserve"> augmente de </w:t>
      </w:r>
      <w:r w:rsidR="003D6293">
        <w:rPr>
          <w:rFonts w:ascii="Verdana" w:hAnsi="Verdana"/>
          <w:color w:val="0070C0"/>
          <w:sz w:val="18"/>
          <w:szCs w:val="18"/>
        </w:rPr>
        <w:t>25%</w:t>
      </w:r>
      <w:r w:rsidR="00860F93">
        <w:rPr>
          <w:rFonts w:ascii="Verdana" w:hAnsi="Verdana"/>
          <w:color w:val="0070C0"/>
          <w:sz w:val="18"/>
          <w:szCs w:val="18"/>
        </w:rPr>
        <w:t xml:space="preserve"> le </w:t>
      </w:r>
      <w:r w:rsidR="003D6293">
        <w:rPr>
          <w:rFonts w:ascii="Verdana" w:hAnsi="Verdana"/>
          <w:color w:val="0070C0"/>
          <w:sz w:val="18"/>
          <w:szCs w:val="18"/>
        </w:rPr>
        <w:t>taux de refonte diminue de 0.2167</w:t>
      </w:r>
      <w:r>
        <w:rPr>
          <w:rFonts w:ascii="Verdana" w:hAnsi="Verdana"/>
          <w:color w:val="0070C0"/>
          <w:sz w:val="18"/>
          <w:szCs w:val="18"/>
        </w:rPr>
        <w:t>%</w:t>
      </w:r>
    </w:p>
    <w:p w:rsidR="00860F93" w:rsidRPr="00B73CBF" w:rsidRDefault="00860F93" w:rsidP="00860F93">
      <w:pPr>
        <w:pStyle w:val="Paragraphedeliste"/>
        <w:spacing w:before="15" w:after="15" w:line="240" w:lineRule="auto"/>
        <w:rPr>
          <w:rFonts w:ascii="Verdana" w:hAnsi="Verdana"/>
          <w:color w:val="0070C0"/>
          <w:sz w:val="16"/>
          <w:szCs w:val="16"/>
        </w:rPr>
      </w:pPr>
    </w:p>
    <w:p w:rsidR="00860F93" w:rsidRDefault="00860F93" w:rsidP="006D4F09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Tester la validité du modèle</w:t>
      </w:r>
      <w:r w:rsidR="00734E88">
        <w:rPr>
          <w:rFonts w:ascii="Verdana" w:hAnsi="Verdana"/>
          <w:sz w:val="18"/>
          <w:szCs w:val="18"/>
        </w:rPr>
        <w:t xml:space="preserve"> (critère statistique obligatoirement au 1/1000</w:t>
      </w:r>
      <w:r w:rsidR="00734E88" w:rsidRPr="00734E88">
        <w:rPr>
          <w:rFonts w:ascii="Verdana" w:hAnsi="Verdana"/>
          <w:sz w:val="18"/>
          <w:szCs w:val="18"/>
          <w:vertAlign w:val="superscript"/>
        </w:rPr>
        <w:t>ème</w:t>
      </w:r>
      <w:r w:rsidR="00734E88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. </w:t>
      </w:r>
      <w:r w:rsidR="003D6293">
        <w:rPr>
          <w:rFonts w:ascii="Verdana" w:hAnsi="Verdana"/>
          <w:sz w:val="18"/>
          <w:szCs w:val="18"/>
        </w:rPr>
        <w:t xml:space="preserve">Tableau de l’ANOVA, </w:t>
      </w:r>
      <w:r w:rsidRPr="000E02C8">
        <w:rPr>
          <w:rFonts w:ascii="Verdana" w:hAnsi="Verdana"/>
          <w:sz w:val="18"/>
          <w:szCs w:val="18"/>
          <w:u w:val="single"/>
        </w:rPr>
        <w:t>Hypothèses et conclusion</w:t>
      </w:r>
      <w:r>
        <w:rPr>
          <w:rFonts w:ascii="Verdana" w:hAnsi="Verdana"/>
          <w:sz w:val="18"/>
          <w:szCs w:val="18"/>
        </w:rPr>
        <w:t xml:space="preserve">, on sait que </w:t>
      </w:r>
      <w:proofErr w:type="gramStart"/>
      <w:r>
        <w:rPr>
          <w:rFonts w:ascii="Verdana" w:hAnsi="Verdana"/>
          <w:sz w:val="18"/>
          <w:szCs w:val="18"/>
        </w:rPr>
        <w:t>la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Pr="000E02C8">
        <w:rPr>
          <w:rFonts w:ascii="Verdana" w:hAnsi="Verdana"/>
          <w:b/>
          <w:sz w:val="18"/>
          <w:szCs w:val="18"/>
        </w:rPr>
        <w:t>p-value est égale à 0,0</w:t>
      </w:r>
      <w:r w:rsidR="003D6293" w:rsidRPr="000E02C8">
        <w:rPr>
          <w:rFonts w:ascii="Verdana" w:hAnsi="Verdana"/>
          <w:b/>
          <w:sz w:val="18"/>
          <w:szCs w:val="18"/>
        </w:rPr>
        <w:t>31</w:t>
      </w:r>
      <w:r>
        <w:rPr>
          <w:rFonts w:ascii="Verdana" w:hAnsi="Verdana"/>
          <w:sz w:val="18"/>
          <w:szCs w:val="18"/>
        </w:rPr>
        <w:t>.</w:t>
      </w:r>
    </w:p>
    <w:p w:rsidR="00860F93" w:rsidRPr="00A876B9" w:rsidRDefault="00860F93" w:rsidP="00734E88">
      <w:pPr>
        <w:spacing w:after="0" w:line="240" w:lineRule="auto"/>
        <w:ind w:left="708"/>
        <w:rPr>
          <w:color w:val="548DD4" w:themeColor="text2" w:themeTint="99"/>
        </w:rPr>
      </w:pPr>
      <w:r w:rsidRPr="00A876B9">
        <w:rPr>
          <w:color w:val="548DD4" w:themeColor="text2" w:themeTint="99"/>
        </w:rPr>
        <w:t xml:space="preserve">H0 : CM </w:t>
      </w:r>
      <w:r w:rsidRPr="00A876B9">
        <w:rPr>
          <w:color w:val="548DD4" w:themeColor="text2" w:themeTint="99"/>
          <w:position w:val="-10"/>
        </w:rPr>
        <w:object w:dxaOrig="2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4pt" o:ole="" fillcolor="window">
            <v:imagedata r:id="rId8" o:title=""/>
          </v:shape>
          <o:OLEObject Type="Embed" ProgID="Equation.3" ShapeID="_x0000_i1025" DrawAspect="Content" ObjectID="_1433146005" r:id="rId9"/>
        </w:object>
      </w:r>
      <w:r w:rsidRPr="00A876B9">
        <w:rPr>
          <w:color w:val="548DD4" w:themeColor="text2" w:themeTint="99"/>
        </w:rPr>
        <w:t xml:space="preserve"> / CM e = 1 </w:t>
      </w:r>
    </w:p>
    <w:p w:rsidR="00860F93" w:rsidRPr="00A876B9" w:rsidRDefault="00860F93" w:rsidP="00734E88">
      <w:pPr>
        <w:spacing w:after="0" w:line="240" w:lineRule="auto"/>
        <w:ind w:left="708"/>
        <w:rPr>
          <w:color w:val="548DD4" w:themeColor="text2" w:themeTint="99"/>
        </w:rPr>
      </w:pPr>
      <w:r w:rsidRPr="00A876B9">
        <w:rPr>
          <w:color w:val="548DD4" w:themeColor="text2" w:themeTint="99"/>
        </w:rPr>
        <w:t xml:space="preserve">H1 : CM </w:t>
      </w:r>
      <w:r w:rsidRPr="00A876B9">
        <w:rPr>
          <w:color w:val="548DD4" w:themeColor="text2" w:themeTint="99"/>
          <w:position w:val="-10"/>
        </w:rPr>
        <w:object w:dxaOrig="200" w:dyaOrig="480">
          <v:shape id="_x0000_i1026" type="#_x0000_t75" style="width:9.75pt;height:24pt" o:ole="" fillcolor="window">
            <v:imagedata r:id="rId8" o:title=""/>
          </v:shape>
          <o:OLEObject Type="Embed" ProgID="Equation.3" ShapeID="_x0000_i1026" DrawAspect="Content" ObjectID="_1433146006" r:id="rId10"/>
        </w:object>
      </w:r>
      <w:r w:rsidRPr="00A876B9">
        <w:rPr>
          <w:color w:val="548DD4" w:themeColor="text2" w:themeTint="99"/>
        </w:rPr>
        <w:t xml:space="preserve"> / CM e &gt;1 le modèle est satisfaisant (test unilatéral)</w:t>
      </w:r>
    </w:p>
    <w:tbl>
      <w:tblPr>
        <w:tblStyle w:val="Style1"/>
        <w:tblW w:w="6840" w:type="dxa"/>
        <w:tblInd w:w="708" w:type="dxa"/>
        <w:tblLook w:val="04A0" w:firstRow="1" w:lastRow="0" w:firstColumn="1" w:lastColumn="0" w:noHBand="0" w:noVBand="1"/>
      </w:tblPr>
      <w:tblGrid>
        <w:gridCol w:w="1410"/>
        <w:gridCol w:w="1390"/>
        <w:gridCol w:w="1390"/>
        <w:gridCol w:w="1390"/>
        <w:gridCol w:w="1410"/>
      </w:tblGrid>
      <w:tr w:rsidR="00860F93" w:rsidRPr="00B3363D" w:rsidTr="0073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Variation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SCE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proofErr w:type="spellStart"/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ddl</w:t>
            </w:r>
            <w:proofErr w:type="spellEnd"/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CM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 xml:space="preserve">F </w:t>
            </w:r>
            <w:proofErr w:type="spellStart"/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calc</w:t>
            </w:r>
            <w:proofErr w:type="spellEnd"/>
          </w:p>
        </w:tc>
      </w:tr>
      <w:tr w:rsidR="00860F93" w:rsidRPr="00B3363D" w:rsidTr="00734E88">
        <w:trPr>
          <w:trHeight w:val="300"/>
        </w:trPr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Régression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2.2967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3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0.7655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3.958</w:t>
            </w:r>
          </w:p>
        </w:tc>
      </w:tr>
      <w:tr w:rsidR="00860F93" w:rsidRPr="00B3363D" w:rsidTr="00734E88">
        <w:trPr>
          <w:trHeight w:val="300"/>
        </w:trPr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Résiduelle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2.7078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14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0.1934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 </w:t>
            </w:r>
          </w:p>
        </w:tc>
      </w:tr>
      <w:tr w:rsidR="00860F93" w:rsidRPr="00B3363D" w:rsidTr="00734E88">
        <w:trPr>
          <w:trHeight w:val="300"/>
        </w:trPr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Totale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5.0044</w:t>
            </w:r>
          </w:p>
        </w:tc>
        <w:tc>
          <w:tcPr>
            <w:tcW w:w="1320" w:type="dxa"/>
            <w:noWrap/>
          </w:tcPr>
          <w:p w:rsidR="00860F93" w:rsidRPr="00B3363D" w:rsidRDefault="003D62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17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 </w:t>
            </w:r>
          </w:p>
        </w:tc>
        <w:tc>
          <w:tcPr>
            <w:tcW w:w="1320" w:type="dxa"/>
            <w:noWrap/>
            <w:hideMark/>
          </w:tcPr>
          <w:p w:rsidR="00860F93" w:rsidRPr="00B3363D" w:rsidRDefault="00860F93" w:rsidP="00860F93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</w:rPr>
              <w:t> </w:t>
            </w:r>
          </w:p>
        </w:tc>
      </w:tr>
    </w:tbl>
    <w:p w:rsidR="00860F93" w:rsidRPr="00B73CBF" w:rsidRDefault="00860F93" w:rsidP="00734E88">
      <w:pPr>
        <w:spacing w:before="15" w:after="15" w:line="240" w:lineRule="auto"/>
        <w:ind w:left="708"/>
        <w:rPr>
          <w:rFonts w:ascii="Verdana" w:hAnsi="Verdana"/>
          <w:sz w:val="16"/>
          <w:szCs w:val="16"/>
        </w:rPr>
      </w:pPr>
    </w:p>
    <w:p w:rsidR="00860F93" w:rsidRPr="00A876B9" w:rsidRDefault="00860F93" w:rsidP="00734E88">
      <w:pPr>
        <w:ind w:left="708"/>
        <w:rPr>
          <w:color w:val="548DD4" w:themeColor="text2" w:themeTint="99"/>
        </w:rPr>
      </w:pPr>
      <w:r w:rsidRPr="00A876B9">
        <w:rPr>
          <w:color w:val="548DD4" w:themeColor="text2" w:themeTint="99"/>
        </w:rPr>
        <w:t xml:space="preserve">Conclusion : </w:t>
      </w:r>
      <w:r>
        <w:rPr>
          <w:color w:val="548DD4" w:themeColor="text2" w:themeTint="99"/>
        </w:rPr>
        <w:t xml:space="preserve">Si on rejette H0 on a </w:t>
      </w:r>
      <w:r w:rsidR="003D6293" w:rsidRPr="0002692B">
        <w:rPr>
          <w:color w:val="FF0000"/>
        </w:rPr>
        <w:t>3.1</w:t>
      </w:r>
      <w:r w:rsidRPr="0002692B">
        <w:rPr>
          <w:color w:val="FF0000"/>
        </w:rPr>
        <w:t>% de risque d’erreur</w:t>
      </w:r>
      <w:r w:rsidR="0002692B">
        <w:rPr>
          <w:color w:val="FF0000"/>
        </w:rPr>
        <w:t xml:space="preserve"> de le faire à tort</w:t>
      </w:r>
      <w:r>
        <w:rPr>
          <w:color w:val="548DD4" w:themeColor="text2" w:themeTint="99"/>
        </w:rPr>
        <w:t xml:space="preserve">, ce risque est </w:t>
      </w:r>
      <w:r w:rsidR="003D6293">
        <w:rPr>
          <w:color w:val="548DD4" w:themeColor="text2" w:themeTint="99"/>
        </w:rPr>
        <w:t xml:space="preserve"> &lt;</w:t>
      </w:r>
      <w:r>
        <w:rPr>
          <w:color w:val="548DD4" w:themeColor="text2" w:themeTint="99"/>
        </w:rPr>
        <w:t xml:space="preserve"> à 5%,  on </w:t>
      </w:r>
      <w:r w:rsidR="003D6293">
        <w:rPr>
          <w:color w:val="548DD4" w:themeColor="text2" w:themeTint="99"/>
        </w:rPr>
        <w:t>rejette</w:t>
      </w:r>
      <w:r>
        <w:rPr>
          <w:color w:val="548DD4" w:themeColor="text2" w:themeTint="99"/>
        </w:rPr>
        <w:t xml:space="preserve"> l’hypothèse H0, on a pu mettre en évidence que le modèle était satisfaisant.</w:t>
      </w:r>
    </w:p>
    <w:p w:rsidR="003D319A" w:rsidRPr="003D319A" w:rsidRDefault="003D319A" w:rsidP="003D319A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3D319A">
        <w:rPr>
          <w:rFonts w:ascii="Verdana" w:hAnsi="Verdana"/>
          <w:sz w:val="18"/>
          <w:szCs w:val="18"/>
        </w:rPr>
        <w:t xml:space="preserve"> </w:t>
      </w:r>
      <w:r w:rsidR="000102D7">
        <w:rPr>
          <w:rFonts w:ascii="Verdana" w:hAnsi="Verdana"/>
          <w:sz w:val="18"/>
          <w:szCs w:val="18"/>
        </w:rPr>
        <w:t xml:space="preserve">Sans faire les calculs donner l’application numérique pour déterminer </w:t>
      </w:r>
      <w:r>
        <w:rPr>
          <w:rFonts w:ascii="Verdana" w:hAnsi="Verdana"/>
          <w:sz w:val="18"/>
          <w:szCs w:val="18"/>
        </w:rPr>
        <w:t>les variances suivantes :</w:t>
      </w:r>
    </w:p>
    <w:p w:rsidR="003D319A" w:rsidRPr="003D319A" w:rsidRDefault="003D319A" w:rsidP="003D319A">
      <w:pPr>
        <w:pStyle w:val="Paragraphedeliste"/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860F93" w:rsidRPr="003D319A" w:rsidRDefault="003D319A" w:rsidP="003D319A">
      <w:pPr>
        <w:pStyle w:val="Paragraphedeliste"/>
        <w:spacing w:before="15" w:after="15" w:line="240" w:lineRule="auto"/>
        <w:rPr>
          <w:rFonts w:ascii="Verdana" w:hAnsi="Verdana"/>
          <w:b/>
          <w:sz w:val="18"/>
          <w:szCs w:val="18"/>
        </w:rPr>
      </w:pPr>
      <w:r w:rsidRPr="003D319A">
        <w:rPr>
          <w:rFonts w:ascii="Symbol" w:hAnsi="Symbol"/>
          <w:sz w:val="24"/>
          <w:szCs w:val="24"/>
        </w:rPr>
        <w:t></w:t>
      </w:r>
      <w:proofErr w:type="gramStart"/>
      <w:r w:rsidRPr="003D319A">
        <w:rPr>
          <w:rFonts w:ascii="Verdana" w:hAnsi="Verdana"/>
          <w:sz w:val="18"/>
          <w:szCs w:val="18"/>
        </w:rPr>
        <w:t>²(</w:t>
      </w:r>
      <w:proofErr w:type="gramEnd"/>
      <w:r w:rsidRPr="003D319A">
        <w:rPr>
          <w:rFonts w:ascii="Verdana" w:hAnsi="Verdana"/>
          <w:sz w:val="18"/>
          <w:szCs w:val="18"/>
        </w:rPr>
        <w:t>b0)</w:t>
      </w:r>
      <w:r w:rsidRPr="003D319A">
        <w:rPr>
          <w:rFonts w:ascii="Verdana" w:hAnsi="Verdana"/>
          <w:b/>
          <w:sz w:val="18"/>
          <w:szCs w:val="18"/>
        </w:rPr>
        <w:t xml:space="preserve"> = </w:t>
      </w:r>
      <w:r w:rsidRPr="003D319A">
        <w:rPr>
          <w:rFonts w:ascii="Verdana" w:hAnsi="Verdana"/>
          <w:color w:val="548DD4" w:themeColor="text2" w:themeTint="99"/>
          <w:sz w:val="18"/>
          <w:szCs w:val="18"/>
        </w:rPr>
        <w:t>0.1934/18</w:t>
      </w:r>
    </w:p>
    <w:p w:rsidR="003D319A" w:rsidRPr="003D319A" w:rsidRDefault="003D319A" w:rsidP="003D319A">
      <w:pPr>
        <w:pStyle w:val="Paragraphedeliste"/>
        <w:spacing w:before="15" w:after="15" w:line="240" w:lineRule="auto"/>
        <w:rPr>
          <w:rFonts w:ascii="Verdana" w:hAnsi="Verdana"/>
          <w:b/>
          <w:sz w:val="18"/>
          <w:szCs w:val="18"/>
        </w:rPr>
      </w:pPr>
      <w:r w:rsidRPr="003D319A">
        <w:rPr>
          <w:rFonts w:ascii="Symbol" w:hAnsi="Symbol"/>
          <w:sz w:val="24"/>
          <w:szCs w:val="24"/>
        </w:rPr>
        <w:t></w:t>
      </w:r>
      <w:proofErr w:type="gramStart"/>
      <w:r w:rsidRPr="003D319A">
        <w:rPr>
          <w:rFonts w:ascii="Verdana" w:hAnsi="Verdana"/>
          <w:sz w:val="18"/>
          <w:szCs w:val="18"/>
        </w:rPr>
        <w:t>²(</w:t>
      </w:r>
      <w:proofErr w:type="spellStart"/>
      <w:proofErr w:type="gramEnd"/>
      <w:r w:rsidRPr="003D319A">
        <w:rPr>
          <w:rFonts w:ascii="Verdana" w:hAnsi="Verdana"/>
          <w:sz w:val="18"/>
          <w:szCs w:val="18"/>
        </w:rPr>
        <w:t>b</w:t>
      </w:r>
      <w:r w:rsidR="000102D7">
        <w:rPr>
          <w:rFonts w:ascii="Verdana" w:hAnsi="Verdana"/>
          <w:sz w:val="18"/>
          <w:szCs w:val="18"/>
        </w:rPr>
        <w:t>j</w:t>
      </w:r>
      <w:proofErr w:type="spellEnd"/>
      <w:r w:rsidRPr="003D319A">
        <w:rPr>
          <w:rFonts w:ascii="Verdana" w:hAnsi="Verdana"/>
          <w:sz w:val="18"/>
          <w:szCs w:val="18"/>
        </w:rPr>
        <w:t>)</w:t>
      </w:r>
      <w:r w:rsidR="000102D7">
        <w:rPr>
          <w:rFonts w:ascii="Verdana" w:hAnsi="Verdana"/>
          <w:sz w:val="18"/>
          <w:szCs w:val="18"/>
        </w:rPr>
        <w:t xml:space="preserve"> </w:t>
      </w:r>
      <w:r w:rsidR="000102D7" w:rsidRPr="000102D7">
        <w:rPr>
          <w:rFonts w:ascii="Verdana" w:hAnsi="Verdana"/>
          <w:sz w:val="18"/>
          <w:szCs w:val="18"/>
          <w:vertAlign w:val="subscript"/>
        </w:rPr>
        <w:t>j différent de 0</w:t>
      </w:r>
      <w:r w:rsidR="000102D7">
        <w:rPr>
          <w:rFonts w:ascii="Verdana" w:hAnsi="Verdana"/>
          <w:sz w:val="18"/>
          <w:szCs w:val="18"/>
        </w:rPr>
        <w:t xml:space="preserve"> </w:t>
      </w:r>
      <w:r w:rsidRPr="003D319A">
        <w:rPr>
          <w:rFonts w:ascii="Verdana" w:hAnsi="Verdana"/>
          <w:b/>
          <w:sz w:val="18"/>
          <w:szCs w:val="18"/>
        </w:rPr>
        <w:t xml:space="preserve"> = </w:t>
      </w:r>
      <w:r w:rsidR="000102D7" w:rsidRPr="003D319A">
        <w:rPr>
          <w:rFonts w:ascii="Verdana" w:hAnsi="Verdana"/>
          <w:color w:val="548DD4" w:themeColor="text2" w:themeTint="99"/>
          <w:sz w:val="18"/>
          <w:szCs w:val="18"/>
        </w:rPr>
        <w:t>0.1934/1</w:t>
      </w:r>
      <w:r w:rsidR="000102D7">
        <w:rPr>
          <w:rFonts w:ascii="Verdana" w:hAnsi="Verdana"/>
          <w:color w:val="548DD4" w:themeColor="text2" w:themeTint="99"/>
          <w:sz w:val="18"/>
          <w:szCs w:val="18"/>
        </w:rPr>
        <w:t>2</w:t>
      </w:r>
    </w:p>
    <w:p w:rsidR="003D319A" w:rsidRDefault="003D319A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F5D4A" w:rsidRPr="000E18EB" w:rsidRDefault="003F5D4A" w:rsidP="003F5D4A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 va supposer que l’on retient les effets des </w:t>
      </w:r>
      <w:r w:rsidR="000102D7">
        <w:rPr>
          <w:rFonts w:ascii="Verdana" w:hAnsi="Verdana"/>
          <w:sz w:val="18"/>
          <w:szCs w:val="18"/>
        </w:rPr>
        <w:t xml:space="preserve">3 </w:t>
      </w:r>
      <w:r>
        <w:rPr>
          <w:rFonts w:ascii="Verdana" w:hAnsi="Verdana"/>
          <w:sz w:val="18"/>
          <w:szCs w:val="18"/>
        </w:rPr>
        <w:t>facteurs</w:t>
      </w:r>
      <w:r w:rsidR="000102D7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A </w:t>
      </w:r>
      <w:r w:rsidRPr="000E18EB">
        <w:rPr>
          <w:rFonts w:ascii="Verdana" w:hAnsi="Verdana"/>
          <w:sz w:val="18"/>
          <w:szCs w:val="18"/>
        </w:rPr>
        <w:t>quel</w:t>
      </w:r>
      <w:r>
        <w:rPr>
          <w:rFonts w:ascii="Verdana" w:hAnsi="Verdana"/>
          <w:sz w:val="18"/>
          <w:szCs w:val="18"/>
        </w:rPr>
        <w:t>s</w:t>
      </w:r>
      <w:r w:rsidRPr="000E18EB">
        <w:rPr>
          <w:rFonts w:ascii="Verdana" w:hAnsi="Verdana"/>
          <w:sz w:val="18"/>
          <w:szCs w:val="18"/>
        </w:rPr>
        <w:t xml:space="preserve"> niveau</w:t>
      </w:r>
      <w:r>
        <w:rPr>
          <w:rFonts w:ascii="Verdana" w:hAnsi="Verdana"/>
          <w:sz w:val="18"/>
          <w:szCs w:val="18"/>
        </w:rPr>
        <w:t>x</w:t>
      </w:r>
      <w:r w:rsidRPr="000E18EB">
        <w:rPr>
          <w:rFonts w:ascii="Verdana" w:hAnsi="Verdana"/>
          <w:sz w:val="18"/>
          <w:szCs w:val="18"/>
        </w:rPr>
        <w:t xml:space="preserve"> </w:t>
      </w:r>
      <w:r w:rsidR="000102D7">
        <w:rPr>
          <w:rFonts w:ascii="Verdana" w:hAnsi="Verdana"/>
          <w:sz w:val="18"/>
          <w:szCs w:val="18"/>
        </w:rPr>
        <w:t xml:space="preserve"> les </w:t>
      </w:r>
      <w:r w:rsidRPr="000E18EB">
        <w:rPr>
          <w:rFonts w:ascii="Verdana" w:hAnsi="Verdana"/>
          <w:sz w:val="18"/>
          <w:szCs w:val="18"/>
        </w:rPr>
        <w:t>fi</w:t>
      </w:r>
      <w:r>
        <w:rPr>
          <w:rFonts w:ascii="Verdana" w:hAnsi="Verdana"/>
          <w:sz w:val="18"/>
          <w:szCs w:val="18"/>
        </w:rPr>
        <w:t>x</w:t>
      </w:r>
      <w:r w:rsidRPr="000E18EB">
        <w:rPr>
          <w:rFonts w:ascii="Verdana" w:hAnsi="Verdana"/>
          <w:sz w:val="18"/>
          <w:szCs w:val="18"/>
        </w:rPr>
        <w:t>eriez-</w:t>
      </w:r>
      <w:r w:rsidR="000102D7">
        <w:rPr>
          <w:rFonts w:ascii="Verdana" w:hAnsi="Verdana"/>
          <w:sz w:val="18"/>
          <w:szCs w:val="18"/>
        </w:rPr>
        <w:t>vous</w:t>
      </w:r>
      <w:r w:rsidRPr="000E18EB">
        <w:rPr>
          <w:rFonts w:ascii="Verdana" w:hAnsi="Verdana"/>
          <w:sz w:val="18"/>
          <w:szCs w:val="18"/>
        </w:rPr>
        <w:t xml:space="preserve"> pour répondre au problème </w:t>
      </w:r>
      <w:r>
        <w:rPr>
          <w:rFonts w:ascii="Verdana" w:hAnsi="Verdana"/>
          <w:sz w:val="18"/>
          <w:szCs w:val="18"/>
        </w:rPr>
        <w:t>de l’étude</w:t>
      </w:r>
      <w:r w:rsidRPr="000E18EB">
        <w:rPr>
          <w:rFonts w:ascii="Verdana" w:hAnsi="Verdana"/>
          <w:sz w:val="18"/>
          <w:szCs w:val="18"/>
        </w:rPr>
        <w:t>?</w:t>
      </w:r>
    </w:p>
    <w:p w:rsidR="003F5D4A" w:rsidRDefault="003F5D4A" w:rsidP="003F5D4A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tbl>
      <w:tblPr>
        <w:tblStyle w:val="Grilledutableau"/>
        <w:tblW w:w="9922" w:type="dxa"/>
        <w:tblLook w:val="04A0" w:firstRow="1" w:lastRow="0" w:firstColumn="1" w:lastColumn="0" w:noHBand="0" w:noVBand="1"/>
      </w:tblPr>
      <w:tblGrid>
        <w:gridCol w:w="959"/>
        <w:gridCol w:w="992"/>
        <w:gridCol w:w="7971"/>
      </w:tblGrid>
      <w:tr w:rsidR="00421C72" w:rsidTr="00421C72">
        <w:tc>
          <w:tcPr>
            <w:tcW w:w="959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bj</w:t>
            </w:r>
            <w:proofErr w:type="spellEnd"/>
          </w:p>
        </w:tc>
        <w:tc>
          <w:tcPr>
            <w:tcW w:w="992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Xj</w:t>
            </w:r>
            <w:proofErr w:type="spellEnd"/>
          </w:p>
        </w:tc>
        <w:tc>
          <w:tcPr>
            <w:tcW w:w="7971" w:type="dxa"/>
          </w:tcPr>
          <w:p w:rsidR="00421C72" w:rsidRPr="00421C72" w:rsidRDefault="00421C72" w:rsidP="00421C72">
            <w:pPr>
              <w:autoSpaceDE w:val="0"/>
              <w:autoSpaceDN w:val="0"/>
              <w:adjustRightInd w:val="0"/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</w:pPr>
            <w:r w:rsidRPr="00421C72"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  <w:t>Pour minimiser le taux de refonte Y, les variables naturelles sont à fixer à :</w:t>
            </w:r>
          </w:p>
        </w:tc>
      </w:tr>
      <w:tr w:rsidR="00421C72" w:rsidTr="00421C72">
        <w:tc>
          <w:tcPr>
            <w:tcW w:w="959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b1 &lt;0</w:t>
            </w:r>
          </w:p>
        </w:tc>
        <w:tc>
          <w:tcPr>
            <w:tcW w:w="992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X</w:t>
            </w:r>
            <w:r w:rsidRPr="00B77192">
              <w:rPr>
                <w:rFonts w:ascii="Verdana" w:hAnsi="Verdana"/>
                <w:color w:val="548DD4" w:themeColor="text2" w:themeTint="99"/>
                <w:sz w:val="18"/>
                <w:szCs w:val="18"/>
                <w:vertAlign w:val="subscript"/>
              </w:rPr>
              <w:t>1</w:t>
            </w:r>
            <w:r w:rsidRPr="00B77192"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à +</w:t>
            </w:r>
            <w:r w:rsidRPr="00B77192"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1</w:t>
            </w:r>
          </w:p>
        </w:tc>
        <w:tc>
          <w:tcPr>
            <w:tcW w:w="7971" w:type="dxa"/>
          </w:tcPr>
          <w:p w:rsidR="00421C72" w:rsidRPr="00421C72" w:rsidRDefault="00421C72" w:rsidP="00421C7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</w:pPr>
            <w:r w:rsidRPr="00421C72"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  <w:t>PC à 50%</w:t>
            </w:r>
          </w:p>
        </w:tc>
      </w:tr>
      <w:tr w:rsidR="00421C72" w:rsidTr="00421C72">
        <w:tc>
          <w:tcPr>
            <w:tcW w:w="959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b2 &gt;0</w:t>
            </w:r>
          </w:p>
        </w:tc>
        <w:tc>
          <w:tcPr>
            <w:tcW w:w="992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X</w:t>
            </w:r>
            <w:r w:rsidRPr="00B77192">
              <w:rPr>
                <w:rFonts w:ascii="Verdana" w:hAnsi="Verdana"/>
                <w:color w:val="548DD4" w:themeColor="text2" w:themeTint="99"/>
                <w:sz w:val="18"/>
                <w:szCs w:val="18"/>
                <w:vertAlign w:val="subscript"/>
              </w:rPr>
              <w:t>2</w:t>
            </w:r>
            <w:r>
              <w:rPr>
                <w:rFonts w:ascii="Verdana" w:hAnsi="Verdana"/>
                <w:color w:val="548DD4" w:themeColor="text2" w:themeTint="99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à -1</w:t>
            </w:r>
          </w:p>
        </w:tc>
        <w:tc>
          <w:tcPr>
            <w:tcW w:w="7971" w:type="dxa"/>
          </w:tcPr>
          <w:p w:rsidR="00421C72" w:rsidRPr="00421C72" w:rsidRDefault="00421C72" w:rsidP="00421C7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</w:pPr>
            <w:r w:rsidRPr="00421C72"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  <w:t>FP = 100g</w:t>
            </w:r>
          </w:p>
        </w:tc>
      </w:tr>
      <w:tr w:rsidR="00421C72" w:rsidTr="00421C72">
        <w:tc>
          <w:tcPr>
            <w:tcW w:w="959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b3 &gt;0</w:t>
            </w:r>
          </w:p>
        </w:tc>
        <w:tc>
          <w:tcPr>
            <w:tcW w:w="992" w:type="dxa"/>
          </w:tcPr>
          <w:p w:rsidR="00421C72" w:rsidRDefault="00421C72" w:rsidP="003F5D4A">
            <w:pPr>
              <w:autoSpaceDE w:val="0"/>
              <w:autoSpaceDN w:val="0"/>
              <w:adjustRightInd w:val="0"/>
              <w:rPr>
                <w:rFonts w:ascii="Verdana" w:hAnsi="Verdana"/>
                <w:color w:val="548DD4" w:themeColor="text2" w:themeTint="99"/>
                <w:sz w:val="18"/>
                <w:szCs w:val="18"/>
              </w:rPr>
            </w:pP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X</w:t>
            </w:r>
            <w:r w:rsidRPr="00B77192">
              <w:rPr>
                <w:rFonts w:ascii="Verdana" w:hAnsi="Verdana"/>
                <w:color w:val="548DD4" w:themeColor="text2" w:themeTint="99"/>
                <w:sz w:val="18"/>
                <w:szCs w:val="18"/>
                <w:vertAlign w:val="subscript"/>
              </w:rPr>
              <w:t>3</w:t>
            </w:r>
            <w:r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 xml:space="preserve"> à -</w:t>
            </w:r>
            <w:r w:rsidRPr="00B77192">
              <w:rPr>
                <w:rFonts w:ascii="Verdana" w:hAnsi="Verdana"/>
                <w:color w:val="548DD4" w:themeColor="text2" w:themeTint="99"/>
                <w:sz w:val="18"/>
                <w:szCs w:val="18"/>
              </w:rPr>
              <w:t>1 </w:t>
            </w:r>
          </w:p>
        </w:tc>
        <w:tc>
          <w:tcPr>
            <w:tcW w:w="7971" w:type="dxa"/>
          </w:tcPr>
          <w:p w:rsidR="00421C72" w:rsidRPr="00421C72" w:rsidRDefault="00421C72" w:rsidP="00421C7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</w:pPr>
            <w:r w:rsidRPr="00421C72">
              <w:rPr>
                <w:rFonts w:ascii="Verdana" w:hAnsi="Verdana"/>
                <w:b/>
                <w:color w:val="548DD4" w:themeColor="text2" w:themeTint="99"/>
                <w:sz w:val="18"/>
                <w:szCs w:val="18"/>
              </w:rPr>
              <w:t>T° t = 22°C</w:t>
            </w:r>
          </w:p>
        </w:tc>
      </w:tr>
    </w:tbl>
    <w:p w:rsidR="001D0C41" w:rsidRDefault="001D0C41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1D0C41" w:rsidRDefault="001D0C41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 w:type="page"/>
      </w:r>
    </w:p>
    <w:p w:rsidR="007E59A8" w:rsidRDefault="007E59A8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t>E</w:t>
      </w:r>
      <w:r w:rsidR="003D0804">
        <w:rPr>
          <w:rFonts w:ascii="Verdana" w:hAnsi="Verdana"/>
          <w:b/>
          <w:sz w:val="18"/>
          <w:szCs w:val="18"/>
          <w:u w:val="single"/>
        </w:rPr>
        <w:t>x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ercice </w:t>
      </w:r>
      <w:r w:rsidR="00860F93">
        <w:rPr>
          <w:rFonts w:ascii="Verdana" w:hAnsi="Verdana"/>
          <w:b/>
          <w:sz w:val="18"/>
          <w:szCs w:val="18"/>
          <w:u w:val="single"/>
        </w:rPr>
        <w:t>2</w:t>
      </w:r>
      <w:r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0E02C8">
        <w:rPr>
          <w:rFonts w:ascii="Verdana" w:hAnsi="Verdana"/>
          <w:b/>
          <w:sz w:val="18"/>
          <w:szCs w:val="18"/>
          <w:u w:val="single"/>
        </w:rPr>
        <w:t>6</w:t>
      </w:r>
      <w:r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 w:rsidRPr="00505ECD">
        <w:rPr>
          <w:rFonts w:ascii="Verdana" w:hAnsi="Verdana"/>
          <w:b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sz w:val="18"/>
          <w:szCs w:val="18"/>
          <w:u w:val="single"/>
        </w:rPr>
        <w:t>(</w:t>
      </w:r>
      <w:r w:rsidR="00E071AB">
        <w:rPr>
          <w:rFonts w:ascii="Verdana" w:hAnsi="Verdana"/>
          <w:b/>
          <w:sz w:val="18"/>
          <w:szCs w:val="18"/>
          <w:u w:val="single"/>
        </w:rPr>
        <w:t>15</w:t>
      </w:r>
      <w:r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7E59A8" w:rsidRDefault="002F1DAF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Pour compléter l’analyse, </w:t>
      </w:r>
      <w:r w:rsidR="00C14DCF">
        <w:rPr>
          <w:rFonts w:ascii="Verdana" w:hAnsi="Verdana"/>
          <w:sz w:val="18"/>
          <w:szCs w:val="18"/>
        </w:rPr>
        <w:t>4 essais ont été rajoutés</w:t>
      </w:r>
      <w:r>
        <w:rPr>
          <w:rFonts w:ascii="Verdana" w:hAnsi="Verdana"/>
          <w:sz w:val="18"/>
          <w:szCs w:val="18"/>
        </w:rPr>
        <w:t xml:space="preserve"> </w:t>
      </w:r>
      <w:r w:rsidR="00C14DCF">
        <w:rPr>
          <w:rFonts w:ascii="Verdana" w:hAnsi="Verdana"/>
          <w:sz w:val="18"/>
          <w:szCs w:val="18"/>
        </w:rPr>
        <w:t>aux 18 essais de l’exercice 1.</w:t>
      </w:r>
      <w:r>
        <w:rPr>
          <w:rFonts w:ascii="Verdana" w:hAnsi="Verdana"/>
          <w:sz w:val="18"/>
          <w:szCs w:val="18"/>
        </w:rPr>
        <w:t xml:space="preserve"> </w:t>
      </w:r>
    </w:p>
    <w:p w:rsidR="002F1DAF" w:rsidRDefault="002F1DAF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F1DAF" w:rsidRDefault="002F1DAF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L’analyse des </w:t>
      </w:r>
      <w:r w:rsidR="00C14DCF">
        <w:rPr>
          <w:rFonts w:ascii="Verdana" w:hAnsi="Verdana"/>
          <w:sz w:val="18"/>
          <w:szCs w:val="18"/>
        </w:rPr>
        <w:t xml:space="preserve">22 </w:t>
      </w:r>
      <w:r>
        <w:rPr>
          <w:rFonts w:ascii="Verdana" w:hAnsi="Verdana"/>
          <w:sz w:val="18"/>
          <w:szCs w:val="18"/>
        </w:rPr>
        <w:t xml:space="preserve">résultats </w:t>
      </w:r>
      <w:r w:rsidR="00C14DCF">
        <w:rPr>
          <w:rFonts w:ascii="Verdana" w:hAnsi="Verdana"/>
          <w:sz w:val="18"/>
          <w:szCs w:val="18"/>
        </w:rPr>
        <w:t xml:space="preserve">à partir </w:t>
      </w:r>
      <w:r w:rsidR="00C14DCF" w:rsidRPr="000102D7">
        <w:rPr>
          <w:rFonts w:ascii="Verdana" w:hAnsi="Verdana"/>
          <w:sz w:val="18"/>
          <w:szCs w:val="18"/>
          <w:u w:val="single"/>
        </w:rPr>
        <w:t>du plan expérimental</w:t>
      </w:r>
      <w:r w:rsidR="00C14DC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 donné</w:t>
      </w:r>
      <w:r w:rsidR="00C14DCF">
        <w:rPr>
          <w:rFonts w:ascii="Verdana" w:hAnsi="Verdana"/>
          <w:sz w:val="18"/>
          <w:szCs w:val="18"/>
        </w:rPr>
        <w:t xml:space="preserve"> les 4 matrices ci-dessous que vous devrez </w:t>
      </w:r>
      <w:r w:rsidR="001E494B">
        <w:rPr>
          <w:rFonts w:ascii="Verdana" w:hAnsi="Verdana"/>
          <w:sz w:val="18"/>
          <w:szCs w:val="18"/>
        </w:rPr>
        <w:t>identifier (</w:t>
      </w:r>
      <w:r w:rsidR="0067223A">
        <w:rPr>
          <w:rFonts w:ascii="Verdana" w:hAnsi="Verdana"/>
          <w:sz w:val="18"/>
          <w:szCs w:val="18"/>
        </w:rPr>
        <w:t>U</w:t>
      </w:r>
      <w:r w:rsidR="002F7F43">
        <w:rPr>
          <w:rFonts w:ascii="Verdana" w:hAnsi="Verdana"/>
          <w:sz w:val="18"/>
          <w:szCs w:val="18"/>
        </w:rPr>
        <w:t>’Y, B, information et dispersion)</w:t>
      </w:r>
      <w:r w:rsidR="00C14DCF">
        <w:rPr>
          <w:rFonts w:ascii="Verdana" w:hAnsi="Verdana"/>
          <w:sz w:val="18"/>
          <w:szCs w:val="18"/>
        </w:rPr>
        <w:t>, on a trouvé une p-value du test F égale à 0.</w:t>
      </w:r>
      <w:r w:rsidR="003F5D4A">
        <w:rPr>
          <w:rFonts w:ascii="Verdana" w:hAnsi="Verdana"/>
          <w:sz w:val="18"/>
          <w:szCs w:val="18"/>
        </w:rPr>
        <w:t>26</w:t>
      </w:r>
      <w:r w:rsidR="00C14DCF">
        <w:rPr>
          <w:rFonts w:ascii="Verdana" w:hAnsi="Verdana"/>
          <w:sz w:val="18"/>
          <w:szCs w:val="18"/>
        </w:rPr>
        <w:t xml:space="preserve">% et </w:t>
      </w:r>
      <w:r w:rsidR="000102D7">
        <w:rPr>
          <w:rFonts w:ascii="Verdana" w:hAnsi="Verdana"/>
          <w:sz w:val="18"/>
          <w:szCs w:val="18"/>
        </w:rPr>
        <w:t>une</w:t>
      </w:r>
      <w:r w:rsidR="00C14DCF">
        <w:rPr>
          <w:rFonts w:ascii="Verdana" w:hAnsi="Verdana"/>
          <w:sz w:val="18"/>
          <w:szCs w:val="18"/>
        </w:rPr>
        <w:t xml:space="preserve"> variance résiduelle estimée égale à 0.</w:t>
      </w:r>
      <w:r w:rsidR="003F5D4A">
        <w:rPr>
          <w:rFonts w:ascii="Verdana" w:hAnsi="Verdana"/>
          <w:sz w:val="18"/>
          <w:szCs w:val="18"/>
        </w:rPr>
        <w:t>1751</w:t>
      </w:r>
      <w:r w:rsidR="00C14DCF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</w:p>
    <w:p w:rsidR="0067223A" w:rsidRDefault="0067223A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67223A" w:rsidRPr="0067223A" w:rsidRDefault="0067223A" w:rsidP="007E59A8">
      <w:pPr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 xml:space="preserve">       </w:t>
      </w:r>
      <w:r w:rsidRPr="0067223A">
        <w:rPr>
          <w:rFonts w:ascii="Verdana" w:hAnsi="Verdana"/>
          <w:color w:val="0070C0"/>
          <w:sz w:val="18"/>
          <w:szCs w:val="18"/>
        </w:rPr>
        <w:t xml:space="preserve">U’U </w:t>
      </w:r>
      <w:r w:rsidR="00736D72">
        <w:rPr>
          <w:rFonts w:ascii="Verdana" w:hAnsi="Verdana"/>
          <w:color w:val="0070C0"/>
          <w:sz w:val="18"/>
          <w:szCs w:val="18"/>
        </w:rPr>
        <w:t>information</w:t>
      </w:r>
      <w:r w:rsidRPr="0067223A">
        <w:rPr>
          <w:rFonts w:ascii="Verdana" w:hAnsi="Verdana"/>
          <w:color w:val="0070C0"/>
          <w:sz w:val="18"/>
          <w:szCs w:val="18"/>
        </w:rPr>
        <w:t xml:space="preserve">                                            </w:t>
      </w:r>
      <w:r>
        <w:rPr>
          <w:rFonts w:ascii="Verdana" w:hAnsi="Verdana"/>
          <w:color w:val="0070C0"/>
          <w:sz w:val="18"/>
          <w:szCs w:val="18"/>
        </w:rPr>
        <w:t xml:space="preserve">                           </w:t>
      </w:r>
      <w:r w:rsidRPr="0067223A">
        <w:rPr>
          <w:rFonts w:ascii="Verdana" w:hAnsi="Verdana"/>
          <w:color w:val="0070C0"/>
          <w:sz w:val="18"/>
          <w:szCs w:val="18"/>
        </w:rPr>
        <w:t xml:space="preserve">       B</w:t>
      </w:r>
    </w:p>
    <w:tbl>
      <w:tblPr>
        <w:tblW w:w="7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C14DCF" w:rsidRPr="00C14DCF" w:rsidTr="00C14DC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3300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26,88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23750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82500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13200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-0,0122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3300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82500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535000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79200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0,0059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13200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79200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12736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0,1094</w:t>
            </w:r>
          </w:p>
        </w:tc>
      </w:tr>
      <w:tr w:rsidR="0067223A" w:rsidRPr="0067223A" w:rsidTr="00C14DC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67223A" w:rsidRDefault="0067223A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  <w:r w:rsidRPr="0067223A">
              <w:rPr>
                <w:rFonts w:ascii="Calibri" w:eastAsia="Times New Roman" w:hAnsi="Calibri" w:cs="Times New Roman"/>
                <w:color w:val="0070C0"/>
              </w:rPr>
              <w:t>(U’U)</w:t>
            </w:r>
            <w:r w:rsidRPr="0067223A">
              <w:rPr>
                <w:rFonts w:ascii="Calibri" w:eastAsia="Times New Roman" w:hAnsi="Calibri" w:cs="Times New Roman"/>
                <w:color w:val="0070C0"/>
                <w:vertAlign w:val="superscript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67223A" w:rsidRDefault="00736D72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dispersion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67223A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67223A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67223A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67223A" w:rsidRDefault="0067223A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  <w:r w:rsidRPr="0067223A">
              <w:rPr>
                <w:rFonts w:ascii="Calibri" w:eastAsia="Times New Roman" w:hAnsi="Calibri" w:cs="Times New Roman"/>
                <w:color w:val="0070C0"/>
              </w:rPr>
              <w:t>U’Y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9,67045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-0,00250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-0,00375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-0,37500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661,70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-0,00250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16420,00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-0,00375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99490,00</w:t>
            </w:r>
          </w:p>
        </w:tc>
      </w:tr>
      <w:tr w:rsidR="00C14DCF" w:rsidRPr="00C14DCF" w:rsidTr="00C14DC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-0,37500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0,01563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DCF" w:rsidRPr="00C14DCF" w:rsidRDefault="00C14DCF" w:rsidP="00C14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4DCF">
              <w:rPr>
                <w:rFonts w:ascii="Calibri" w:eastAsia="Times New Roman" w:hAnsi="Calibri" w:cs="Times New Roman"/>
                <w:color w:val="000000"/>
              </w:rPr>
              <w:t>15887,80</w:t>
            </w:r>
          </w:p>
        </w:tc>
      </w:tr>
    </w:tbl>
    <w:p w:rsidR="002F1DAF" w:rsidRDefault="002F1DAF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E59A8" w:rsidRPr="000102D7" w:rsidRDefault="000102D7" w:rsidP="000102D7">
      <w:pPr>
        <w:spacing w:before="15" w:after="15" w:line="240" w:lineRule="auto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1/ </w:t>
      </w:r>
      <w:r w:rsidR="007E59A8" w:rsidRPr="000102D7">
        <w:rPr>
          <w:rFonts w:ascii="Verdana" w:hAnsi="Verdana"/>
          <w:sz w:val="18"/>
          <w:szCs w:val="18"/>
        </w:rPr>
        <w:t>Tester la significativité de l’effet du facteur « </w:t>
      </w:r>
      <w:r w:rsidR="006820F6" w:rsidRPr="000102D7">
        <w:rPr>
          <w:rFonts w:ascii="Verdana" w:hAnsi="Verdana"/>
          <w:sz w:val="18"/>
          <w:szCs w:val="18"/>
        </w:rPr>
        <w:t>Pourcentage de pate de cacao</w:t>
      </w:r>
      <w:r w:rsidR="007E59A8" w:rsidRPr="000102D7">
        <w:rPr>
          <w:rFonts w:ascii="Verdana" w:hAnsi="Verdana"/>
          <w:sz w:val="18"/>
          <w:szCs w:val="18"/>
        </w:rPr>
        <w:t> ». Hypothèses, conclusion.</w:t>
      </w:r>
      <w:r w:rsidRPr="000102D7">
        <w:rPr>
          <w:rFonts w:ascii="Verdana" w:hAnsi="Verdana"/>
          <w:sz w:val="18"/>
          <w:szCs w:val="18"/>
        </w:rPr>
        <w:t xml:space="preserve"> (Conserver au moins </w:t>
      </w:r>
      <w:r>
        <w:rPr>
          <w:rFonts w:ascii="Verdana" w:hAnsi="Verdana"/>
          <w:sz w:val="18"/>
          <w:szCs w:val="18"/>
        </w:rPr>
        <w:t>5</w:t>
      </w:r>
      <w:r w:rsidRPr="000102D7">
        <w:rPr>
          <w:rFonts w:ascii="Verdana" w:hAnsi="Verdana"/>
          <w:sz w:val="18"/>
          <w:szCs w:val="18"/>
        </w:rPr>
        <w:t xml:space="preserve"> chiffres après la virgule</w:t>
      </w:r>
      <w:r>
        <w:rPr>
          <w:rFonts w:ascii="Verdana" w:hAnsi="Verdana"/>
          <w:sz w:val="18"/>
          <w:szCs w:val="18"/>
        </w:rPr>
        <w:t xml:space="preserve"> pour les calculs intermédiaires</w:t>
      </w:r>
      <w:r w:rsidRPr="000102D7">
        <w:rPr>
          <w:rFonts w:ascii="Verdana" w:hAnsi="Verdana"/>
          <w:sz w:val="18"/>
          <w:szCs w:val="18"/>
        </w:rPr>
        <w:t> !)</w:t>
      </w:r>
    </w:p>
    <w:p w:rsidR="007E59A8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</w:rPr>
      </w:pPr>
    </w:p>
    <w:p w:rsidR="007E59A8" w:rsidRPr="009514F9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color w:val="548DD4" w:themeColor="text2" w:themeTint="99"/>
          <w:sz w:val="18"/>
          <w:szCs w:val="18"/>
        </w:rPr>
      </w:pPr>
      <w:r w:rsidRPr="009514F9">
        <w:rPr>
          <w:rFonts w:ascii="Verdana" w:hAnsi="Verdana"/>
          <w:color w:val="548DD4" w:themeColor="text2" w:themeTint="99"/>
          <w:sz w:val="18"/>
          <w:szCs w:val="18"/>
        </w:rPr>
        <w:t>H0 : beta 1 = 0</w:t>
      </w:r>
    </w:p>
    <w:p w:rsidR="007E59A8" w:rsidRPr="009514F9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color w:val="548DD4" w:themeColor="text2" w:themeTint="99"/>
          <w:sz w:val="18"/>
          <w:szCs w:val="18"/>
        </w:rPr>
      </w:pPr>
      <w:r w:rsidRPr="009514F9">
        <w:rPr>
          <w:rFonts w:ascii="Verdana" w:hAnsi="Verdana"/>
          <w:color w:val="548DD4" w:themeColor="text2" w:themeTint="99"/>
          <w:sz w:val="18"/>
          <w:szCs w:val="18"/>
        </w:rPr>
        <w:t xml:space="preserve">H1: beta </w:t>
      </w:r>
      <w:r>
        <w:rPr>
          <w:rFonts w:ascii="Verdana" w:hAnsi="Verdana"/>
          <w:color w:val="548DD4" w:themeColor="text2" w:themeTint="99"/>
          <w:sz w:val="18"/>
          <w:szCs w:val="18"/>
        </w:rPr>
        <w:t>1</w:t>
      </w:r>
      <w:r w:rsidRPr="009514F9">
        <w:rPr>
          <w:rFonts w:ascii="Verdana" w:hAnsi="Verdana"/>
          <w:color w:val="548DD4" w:themeColor="text2" w:themeTint="99"/>
          <w:sz w:val="18"/>
          <w:szCs w:val="18"/>
        </w:rPr>
        <w:t xml:space="preserve"> différent de 0</w:t>
      </w:r>
      <w:r>
        <w:rPr>
          <w:rFonts w:ascii="Verdana" w:hAnsi="Verdana"/>
          <w:color w:val="548DD4" w:themeColor="text2" w:themeTint="99"/>
          <w:sz w:val="18"/>
          <w:szCs w:val="18"/>
        </w:rPr>
        <w:t xml:space="preserve"> (effet du facteur</w:t>
      </w:r>
      <w:r w:rsidR="00421C72">
        <w:rPr>
          <w:rFonts w:ascii="Verdana" w:hAnsi="Verdana"/>
          <w:color w:val="548DD4" w:themeColor="text2" w:themeTint="99"/>
          <w:sz w:val="18"/>
          <w:szCs w:val="18"/>
        </w:rPr>
        <w:t xml:space="preserve"> mis en évidence</w:t>
      </w:r>
      <w:r>
        <w:rPr>
          <w:rFonts w:ascii="Verdana" w:hAnsi="Verdana"/>
          <w:color w:val="548DD4" w:themeColor="text2" w:themeTint="99"/>
          <w:sz w:val="18"/>
          <w:szCs w:val="18"/>
        </w:rPr>
        <w:t>)</w:t>
      </w:r>
    </w:p>
    <w:p w:rsidR="007E59A8" w:rsidRDefault="007E59A8" w:rsidP="007E59A8">
      <w:pPr>
        <w:spacing w:after="0"/>
        <w:rPr>
          <w:color w:val="FF0000"/>
        </w:rPr>
      </w:pPr>
    </w:p>
    <w:p w:rsidR="007E59A8" w:rsidRPr="00D41081" w:rsidRDefault="007E59A8" w:rsidP="007E59A8">
      <w:pPr>
        <w:spacing w:after="0"/>
        <w:rPr>
          <w:color w:val="548DD4" w:themeColor="text2" w:themeTint="99"/>
        </w:rPr>
      </w:pPr>
      <w:r w:rsidRPr="00D41081">
        <w:rPr>
          <w:color w:val="548DD4" w:themeColor="text2" w:themeTint="99"/>
        </w:rPr>
        <w:t xml:space="preserve">La matrice de dispersion est </w:t>
      </w:r>
      <w:r w:rsidR="006820F6">
        <w:rPr>
          <w:color w:val="548DD4" w:themeColor="text2" w:themeTint="99"/>
        </w:rPr>
        <w:t>celle en bas à gauche</w:t>
      </w:r>
      <w:r w:rsidRPr="00D41081">
        <w:rPr>
          <w:color w:val="548DD4" w:themeColor="text2" w:themeTint="99"/>
        </w:rPr>
        <w:t xml:space="preserve">, elle est constituée </w:t>
      </w:r>
      <w:r w:rsidR="006820F6">
        <w:rPr>
          <w:color w:val="548DD4" w:themeColor="text2" w:themeTint="99"/>
        </w:rPr>
        <w:t xml:space="preserve">des variances des </w:t>
      </w:r>
      <w:proofErr w:type="spellStart"/>
      <w:r w:rsidR="006820F6">
        <w:rPr>
          <w:color w:val="548DD4" w:themeColor="text2" w:themeTint="99"/>
        </w:rPr>
        <w:t>bj</w:t>
      </w:r>
      <w:proofErr w:type="spellEnd"/>
      <w:r w:rsidRPr="00D41081">
        <w:rPr>
          <w:color w:val="548DD4" w:themeColor="text2" w:themeTint="99"/>
        </w:rPr>
        <w:t xml:space="preserve"> dans la diagonale</w:t>
      </w:r>
      <w:r w:rsidR="006820F6">
        <w:rPr>
          <w:color w:val="548DD4" w:themeColor="text2" w:themeTint="99"/>
        </w:rPr>
        <w:t xml:space="preserve"> dans l’ordre de j = 0 à j = 3</w:t>
      </w:r>
      <w:r w:rsidRPr="00D41081">
        <w:rPr>
          <w:color w:val="548DD4" w:themeColor="text2" w:themeTint="99"/>
        </w:rPr>
        <w:t>.</w:t>
      </w:r>
      <w:r w:rsidR="006820F6">
        <w:rPr>
          <w:color w:val="548DD4" w:themeColor="text2" w:themeTint="99"/>
        </w:rPr>
        <w:t xml:space="preserve"> La matrice des coefficients </w:t>
      </w:r>
      <w:proofErr w:type="spellStart"/>
      <w:r w:rsidR="006820F6">
        <w:rPr>
          <w:color w:val="548DD4" w:themeColor="text2" w:themeTint="99"/>
        </w:rPr>
        <w:t>bj</w:t>
      </w:r>
      <w:proofErr w:type="spellEnd"/>
      <w:r w:rsidR="006820F6">
        <w:rPr>
          <w:color w:val="548DD4" w:themeColor="text2" w:themeTint="99"/>
        </w:rPr>
        <w:t xml:space="preserve"> est celle qui est en haut à droite, les coefficients correspondent de haut en bas à b0, b1, b2, b3. </w:t>
      </w:r>
    </w:p>
    <w:tbl>
      <w:tblPr>
        <w:tblW w:w="80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669"/>
        <w:gridCol w:w="6135"/>
      </w:tblGrid>
      <w:tr w:rsidR="007E59A8" w:rsidRPr="009514F9" w:rsidTr="00D82578">
        <w:trPr>
          <w:trHeight w:val="30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D82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1C72">
              <w:rPr>
                <w:rFonts w:ascii="Symbol" w:eastAsia="Times New Roman" w:hAnsi="Symbol" w:cs="Calibri"/>
                <w:color w:val="548DD4" w:themeColor="text2" w:themeTint="99"/>
              </w:rPr>
              <w:t></w:t>
            </w:r>
            <w:r w:rsidRPr="009514F9">
              <w:rPr>
                <w:rFonts w:ascii="Calibri" w:eastAsia="Times New Roman" w:hAnsi="Calibri" w:cs="Calibri"/>
                <w:color w:val="548DD4" w:themeColor="text2" w:themeTint="99"/>
              </w:rPr>
              <w:t xml:space="preserve"> </w:t>
            </w:r>
            <w:r w:rsidR="00421C72">
              <w:rPr>
                <w:rFonts w:ascii="Calibri" w:eastAsia="Times New Roman" w:hAnsi="Calibri" w:cs="Calibri"/>
                <w:color w:val="548DD4" w:themeColor="text2" w:themeTint="99"/>
              </w:rPr>
              <w:t>(</w:t>
            </w:r>
            <w:r w:rsidRPr="009514F9">
              <w:rPr>
                <w:rFonts w:ascii="Calibri" w:eastAsia="Times New Roman" w:hAnsi="Calibri" w:cs="Calibri"/>
                <w:color w:val="548DD4" w:themeColor="text2" w:themeTint="99"/>
              </w:rPr>
              <w:t>b</w:t>
            </w:r>
            <w:r w:rsidR="006820F6" w:rsidRPr="00421C72">
              <w:rPr>
                <w:rFonts w:ascii="Calibri" w:eastAsia="Times New Roman" w:hAnsi="Calibri" w:cs="Calibri"/>
                <w:color w:val="548DD4" w:themeColor="text2" w:themeTint="99"/>
                <w:vertAlign w:val="subscript"/>
              </w:rPr>
              <w:t>1</w:t>
            </w:r>
            <w:r w:rsidR="00421C72">
              <w:rPr>
                <w:rFonts w:ascii="Calibri" w:eastAsia="Times New Roman" w:hAnsi="Calibri" w:cs="Calibri"/>
                <w:color w:val="548DD4" w:themeColor="text2" w:themeTint="99"/>
              </w:rPr>
              <w:t>)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02692B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>= racine (</w:t>
            </w:r>
            <w:r w:rsidR="002F7F43">
              <w:rPr>
                <w:rFonts w:ascii="Calibri" w:eastAsia="Times New Roman" w:hAnsi="Calibri" w:cs="Calibri"/>
                <w:color w:val="548DD4" w:themeColor="text2" w:themeTint="99"/>
              </w:rPr>
              <w:t xml:space="preserve">0.1751* </w:t>
            </w:r>
            <w:r w:rsidR="006820F6">
              <w:rPr>
                <w:rFonts w:ascii="Calibri" w:eastAsia="Times New Roman" w:hAnsi="Calibri" w:cs="Calibri"/>
                <w:color w:val="548DD4" w:themeColor="text2" w:themeTint="99"/>
              </w:rPr>
              <w:t>0.0001</w:t>
            </w:r>
            <w:r w:rsidR="002F7F43">
              <w:rPr>
                <w:rFonts w:ascii="Calibri" w:eastAsia="Times New Roman" w:hAnsi="Calibri" w:cs="Calibri"/>
                <w:color w:val="548DD4" w:themeColor="text2" w:themeTint="99"/>
              </w:rPr>
              <w:t>0</w:t>
            </w:r>
            <w:r>
              <w:rPr>
                <w:rFonts w:ascii="Calibri" w:eastAsia="Times New Roman" w:hAnsi="Calibri" w:cs="Calibri"/>
                <w:color w:val="548DD4" w:themeColor="text2" w:themeTint="99"/>
              </w:rPr>
              <w:t xml:space="preserve">) = </w:t>
            </w:r>
            <w:r w:rsidR="006820F6">
              <w:rPr>
                <w:rFonts w:ascii="Calibri" w:eastAsia="Times New Roman" w:hAnsi="Calibri" w:cs="Calibri"/>
                <w:color w:val="548DD4" w:themeColor="text2" w:themeTint="99"/>
              </w:rPr>
              <w:t>0.0</w:t>
            </w:r>
            <w:r w:rsidR="002F7F43">
              <w:rPr>
                <w:rFonts w:ascii="Calibri" w:eastAsia="Times New Roman" w:hAnsi="Calibri" w:cs="Calibri"/>
                <w:color w:val="548DD4" w:themeColor="text2" w:themeTint="99"/>
              </w:rPr>
              <w:t>0</w:t>
            </w:r>
            <w:r w:rsidR="0002692B">
              <w:rPr>
                <w:rFonts w:ascii="Calibri" w:eastAsia="Times New Roman" w:hAnsi="Calibri" w:cs="Calibri"/>
                <w:color w:val="548DD4" w:themeColor="text2" w:themeTint="99"/>
              </w:rPr>
              <w:t>418</w:t>
            </w:r>
          </w:p>
        </w:tc>
      </w:tr>
      <w:tr w:rsidR="007E59A8" w:rsidRPr="009514F9" w:rsidTr="00D82578">
        <w:trPr>
          <w:trHeight w:val="30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D82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9514F9">
              <w:rPr>
                <w:rFonts w:ascii="Calibri" w:eastAsia="Times New Roman" w:hAnsi="Calibri" w:cs="Calibri"/>
                <w:color w:val="548DD4" w:themeColor="text2" w:themeTint="99"/>
              </w:rPr>
              <w:t xml:space="preserve">t </w:t>
            </w:r>
            <w:r w:rsidRPr="00421C72">
              <w:rPr>
                <w:rFonts w:ascii="Calibri" w:eastAsia="Times New Roman" w:hAnsi="Calibri" w:cs="Calibri"/>
                <w:color w:val="548DD4" w:themeColor="text2" w:themeTint="99"/>
                <w:vertAlign w:val="subscript"/>
              </w:rPr>
              <w:t>calc</w:t>
            </w:r>
            <w:r w:rsidR="00421C72" w:rsidRPr="00421C72">
              <w:rPr>
                <w:rFonts w:ascii="Calibri" w:eastAsia="Times New Roman" w:hAnsi="Calibri" w:cs="Calibri"/>
                <w:color w:val="548DD4" w:themeColor="text2" w:themeTint="99"/>
                <w:vertAlign w:val="subscript"/>
              </w:rPr>
              <w:t>ulé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02692B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</w:rPr>
              <w:t xml:space="preserve">= </w:t>
            </w:r>
            <w:r w:rsidR="006820F6">
              <w:rPr>
                <w:rFonts w:ascii="Calibri" w:eastAsia="Times New Roman" w:hAnsi="Calibri" w:cs="Calibri"/>
                <w:color w:val="548DD4" w:themeColor="text2" w:themeTint="99"/>
              </w:rPr>
              <w:t>-0.0122</w:t>
            </w:r>
            <w:r>
              <w:rPr>
                <w:rFonts w:ascii="Calibri" w:eastAsia="Times New Roman" w:hAnsi="Calibri" w:cs="Calibri"/>
                <w:color w:val="548DD4" w:themeColor="text2" w:themeTint="99"/>
              </w:rPr>
              <w:t>/</w:t>
            </w:r>
            <w:r w:rsidR="006820F6">
              <w:rPr>
                <w:rFonts w:ascii="Calibri" w:eastAsia="Times New Roman" w:hAnsi="Calibri" w:cs="Calibri"/>
                <w:color w:val="548DD4" w:themeColor="text2" w:themeTint="99"/>
              </w:rPr>
              <w:t>0.0</w:t>
            </w:r>
            <w:r w:rsidR="002F7F43">
              <w:rPr>
                <w:rFonts w:ascii="Calibri" w:eastAsia="Times New Roman" w:hAnsi="Calibri" w:cs="Calibri"/>
                <w:color w:val="548DD4" w:themeColor="text2" w:themeTint="99"/>
              </w:rPr>
              <w:t>0</w:t>
            </w:r>
            <w:r w:rsidR="0002692B">
              <w:rPr>
                <w:rFonts w:ascii="Calibri" w:eastAsia="Times New Roman" w:hAnsi="Calibri" w:cs="Calibri"/>
                <w:color w:val="548DD4" w:themeColor="text2" w:themeTint="99"/>
              </w:rPr>
              <w:t>418</w:t>
            </w:r>
            <w:r>
              <w:rPr>
                <w:rFonts w:ascii="Calibri" w:eastAsia="Times New Roman" w:hAnsi="Calibri" w:cs="Calibri"/>
                <w:color w:val="548DD4" w:themeColor="text2" w:themeTint="99"/>
              </w:rPr>
              <w:t xml:space="preserve"> = </w:t>
            </w:r>
            <w:r w:rsidR="006820F6">
              <w:rPr>
                <w:rFonts w:ascii="Calibri" w:eastAsia="Times New Roman" w:hAnsi="Calibri" w:cs="Calibri"/>
                <w:color w:val="548DD4" w:themeColor="text2" w:themeTint="99"/>
              </w:rPr>
              <w:t>-</w:t>
            </w:r>
            <w:r w:rsidR="0002692B">
              <w:rPr>
                <w:rFonts w:ascii="Calibri" w:eastAsia="Times New Roman" w:hAnsi="Calibri" w:cs="Calibri"/>
                <w:color w:val="548DD4" w:themeColor="text2" w:themeTint="99"/>
              </w:rPr>
              <w:t>2.91</w:t>
            </w:r>
          </w:p>
        </w:tc>
      </w:tr>
      <w:tr w:rsidR="007E59A8" w:rsidRPr="009514F9" w:rsidTr="0067223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D82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23A" w:rsidRPr="0067223A" w:rsidRDefault="0067223A" w:rsidP="0067223A">
            <w:pPr>
              <w:pStyle w:val="Paragraphedeliste"/>
              <w:spacing w:before="15" w:after="15" w:line="240" w:lineRule="auto"/>
              <w:ind w:left="0"/>
              <w:rPr>
                <w:rFonts w:ascii="Calibri" w:eastAsia="Times New Roman" w:hAnsi="Calibri" w:cs="Calibri"/>
                <w:color w:val="548DD4" w:themeColor="text2" w:themeTint="99"/>
              </w:rPr>
            </w:pPr>
            <w:proofErr w:type="spellStart"/>
            <w:r w:rsidRPr="0067223A">
              <w:rPr>
                <w:rFonts w:ascii="Calibri" w:eastAsia="Times New Roman" w:hAnsi="Calibri" w:cs="Calibri"/>
                <w:color w:val="548DD4" w:themeColor="text2" w:themeTint="99"/>
              </w:rPr>
              <w:t>ddle</w:t>
            </w:r>
            <w:proofErr w:type="spellEnd"/>
            <w:r w:rsidRPr="0067223A">
              <w:rPr>
                <w:rFonts w:ascii="Calibri" w:eastAsia="Times New Roman" w:hAnsi="Calibri" w:cs="Calibri"/>
                <w:color w:val="548DD4" w:themeColor="text2" w:themeTint="99"/>
              </w:rPr>
              <w:t xml:space="preserve"> = (22-1) — (4-1) = 18</w:t>
            </w:r>
          </w:p>
          <w:p w:rsidR="007E59A8" w:rsidRPr="009514F9" w:rsidRDefault="007E59A8" w:rsidP="00D82578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</w:tr>
    </w:tbl>
    <w:p w:rsidR="007E59A8" w:rsidRDefault="007E59A8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>t</w:t>
      </w:r>
      <w:r w:rsidRPr="009514F9">
        <w:rPr>
          <w:color w:val="548DD4" w:themeColor="text2" w:themeTint="99"/>
          <w:vertAlign w:val="subscript"/>
        </w:rPr>
        <w:t>0</w:t>
      </w:r>
      <w:proofErr w:type="gramStart"/>
      <w:r w:rsidRPr="009514F9">
        <w:rPr>
          <w:color w:val="548DD4" w:themeColor="text2" w:themeTint="99"/>
          <w:vertAlign w:val="subscript"/>
        </w:rPr>
        <w:t>,</w:t>
      </w:r>
      <w:r w:rsidR="002F7F43">
        <w:rPr>
          <w:color w:val="548DD4" w:themeColor="text2" w:themeTint="99"/>
          <w:vertAlign w:val="subscript"/>
        </w:rPr>
        <w:t>9995</w:t>
      </w:r>
      <w:proofErr w:type="gramEnd"/>
      <w:r w:rsidRPr="009514F9">
        <w:rPr>
          <w:color w:val="548DD4" w:themeColor="text2" w:themeTint="99"/>
          <w:vertAlign w:val="subscript"/>
        </w:rPr>
        <w:t xml:space="preserve"> </w:t>
      </w:r>
      <w:r w:rsidRPr="009514F9">
        <w:rPr>
          <w:color w:val="548DD4" w:themeColor="text2" w:themeTint="99"/>
        </w:rPr>
        <w:t>(</w:t>
      </w:r>
      <w:r w:rsidR="00135CA7">
        <w:rPr>
          <w:color w:val="548DD4" w:themeColor="text2" w:themeTint="99"/>
        </w:rPr>
        <w:t>1</w:t>
      </w:r>
      <w:r w:rsidR="003F5D4A">
        <w:rPr>
          <w:color w:val="548DD4" w:themeColor="text2" w:themeTint="99"/>
        </w:rPr>
        <w:t>8</w:t>
      </w:r>
      <w:r w:rsidRPr="009514F9">
        <w:rPr>
          <w:color w:val="548DD4" w:themeColor="text2" w:themeTint="99"/>
        </w:rPr>
        <w:t xml:space="preserve">) </w:t>
      </w:r>
      <w:r w:rsidR="000102D7">
        <w:rPr>
          <w:color w:val="548DD4" w:themeColor="text2" w:themeTint="99"/>
        </w:rPr>
        <w:t xml:space="preserve">= 3.922 </w:t>
      </w:r>
      <w:r w:rsidRPr="009514F9">
        <w:rPr>
          <w:color w:val="548DD4" w:themeColor="text2" w:themeTint="99"/>
        </w:rPr>
        <w:t xml:space="preserve">&lt; </w:t>
      </w:r>
      <w:r w:rsidR="00135CA7">
        <w:rPr>
          <w:color w:val="548DD4" w:themeColor="text2" w:themeTint="99"/>
        </w:rPr>
        <w:t xml:space="preserve">valeur absolue du </w:t>
      </w:r>
      <w:r>
        <w:rPr>
          <w:color w:val="548DD4" w:themeColor="text2" w:themeTint="99"/>
        </w:rPr>
        <w:t>t</w:t>
      </w:r>
      <w:r w:rsidRPr="009514F9">
        <w:rPr>
          <w:color w:val="548DD4" w:themeColor="text2" w:themeTint="99"/>
        </w:rPr>
        <w:t xml:space="preserve"> </w:t>
      </w:r>
      <w:r w:rsidRPr="00421C72">
        <w:rPr>
          <w:color w:val="548DD4" w:themeColor="text2" w:themeTint="99"/>
          <w:vertAlign w:val="subscript"/>
        </w:rPr>
        <w:t>calc</w:t>
      </w:r>
      <w:r w:rsidR="00135CA7" w:rsidRPr="00421C72">
        <w:rPr>
          <w:color w:val="548DD4" w:themeColor="text2" w:themeTint="99"/>
          <w:vertAlign w:val="subscript"/>
        </w:rPr>
        <w:t>ulé</w:t>
      </w:r>
      <w:r w:rsidRPr="009514F9">
        <w:rPr>
          <w:color w:val="548DD4" w:themeColor="text2" w:themeTint="99"/>
        </w:rPr>
        <w:t xml:space="preserve"> </w:t>
      </w:r>
      <w:r w:rsidR="0002692B">
        <w:rPr>
          <w:color w:val="548DD4" w:themeColor="text2" w:themeTint="99"/>
        </w:rPr>
        <w:t xml:space="preserve">&lt; </w:t>
      </w:r>
      <w:r w:rsidR="0002692B">
        <w:rPr>
          <w:color w:val="548DD4" w:themeColor="text2" w:themeTint="99"/>
        </w:rPr>
        <w:t>t</w:t>
      </w:r>
      <w:r w:rsidR="0002692B" w:rsidRPr="009514F9">
        <w:rPr>
          <w:color w:val="548DD4" w:themeColor="text2" w:themeTint="99"/>
          <w:vertAlign w:val="subscript"/>
        </w:rPr>
        <w:t>0,</w:t>
      </w:r>
      <w:r w:rsidR="0002692B">
        <w:rPr>
          <w:color w:val="548DD4" w:themeColor="text2" w:themeTint="99"/>
          <w:vertAlign w:val="subscript"/>
        </w:rPr>
        <w:t>99</w:t>
      </w:r>
      <w:r w:rsidR="0002692B">
        <w:rPr>
          <w:color w:val="548DD4" w:themeColor="text2" w:themeTint="99"/>
          <w:vertAlign w:val="subscript"/>
        </w:rPr>
        <w:t>5</w:t>
      </w:r>
      <w:r w:rsidR="0002692B" w:rsidRPr="009514F9">
        <w:rPr>
          <w:color w:val="548DD4" w:themeColor="text2" w:themeTint="99"/>
          <w:vertAlign w:val="subscript"/>
        </w:rPr>
        <w:t xml:space="preserve"> </w:t>
      </w:r>
      <w:r w:rsidR="0002692B" w:rsidRPr="009514F9">
        <w:rPr>
          <w:color w:val="548DD4" w:themeColor="text2" w:themeTint="99"/>
        </w:rPr>
        <w:t>(</w:t>
      </w:r>
      <w:r w:rsidR="0002692B">
        <w:rPr>
          <w:color w:val="548DD4" w:themeColor="text2" w:themeTint="99"/>
        </w:rPr>
        <w:t>18</w:t>
      </w:r>
      <w:r w:rsidR="0002692B" w:rsidRPr="009514F9">
        <w:rPr>
          <w:color w:val="548DD4" w:themeColor="text2" w:themeTint="99"/>
        </w:rPr>
        <w:t xml:space="preserve">) </w:t>
      </w:r>
      <w:r w:rsidR="0002692B">
        <w:rPr>
          <w:color w:val="548DD4" w:themeColor="text2" w:themeTint="99"/>
        </w:rPr>
        <w:t xml:space="preserve">= </w:t>
      </w:r>
      <w:r w:rsidR="0002692B">
        <w:rPr>
          <w:color w:val="548DD4" w:themeColor="text2" w:themeTint="99"/>
        </w:rPr>
        <w:t>2.878</w:t>
      </w:r>
    </w:p>
    <w:p w:rsidR="007E59A8" w:rsidRDefault="0002692B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>0.001&lt;</w:t>
      </w:r>
      <w:r w:rsidR="00135CA7">
        <w:rPr>
          <w:color w:val="548DD4" w:themeColor="text2" w:themeTint="99"/>
        </w:rPr>
        <w:t>p-value</w:t>
      </w:r>
      <w:r w:rsidR="007E59A8" w:rsidRPr="009514F9">
        <w:rPr>
          <w:color w:val="548DD4" w:themeColor="text2" w:themeTint="99"/>
        </w:rPr>
        <w:t xml:space="preserve"> &lt; </w:t>
      </w:r>
      <w:r>
        <w:rPr>
          <w:color w:val="548DD4" w:themeColor="text2" w:themeTint="99"/>
        </w:rPr>
        <w:t>0.01</w:t>
      </w:r>
    </w:p>
    <w:p w:rsidR="007E59A8" w:rsidRDefault="00135CA7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On </w:t>
      </w:r>
      <w:r w:rsidR="002F7F43">
        <w:rPr>
          <w:color w:val="548DD4" w:themeColor="text2" w:themeTint="99"/>
        </w:rPr>
        <w:t>a pu</w:t>
      </w:r>
      <w:r>
        <w:rPr>
          <w:color w:val="548DD4" w:themeColor="text2" w:themeTint="99"/>
        </w:rPr>
        <w:t xml:space="preserve"> mettre en évidence </w:t>
      </w:r>
      <w:r w:rsidR="002F7F43">
        <w:rPr>
          <w:color w:val="548DD4" w:themeColor="text2" w:themeTint="99"/>
        </w:rPr>
        <w:t xml:space="preserve">un </w:t>
      </w:r>
      <w:r w:rsidR="007E59A8">
        <w:rPr>
          <w:color w:val="548DD4" w:themeColor="text2" w:themeTint="99"/>
        </w:rPr>
        <w:t xml:space="preserve">effet </w:t>
      </w:r>
      <w:r w:rsidR="0002692B">
        <w:rPr>
          <w:color w:val="548DD4" w:themeColor="text2" w:themeTint="99"/>
        </w:rPr>
        <w:t>très</w:t>
      </w:r>
      <w:r w:rsidR="002F7F43">
        <w:rPr>
          <w:color w:val="548DD4" w:themeColor="text2" w:themeTint="99"/>
        </w:rPr>
        <w:t xml:space="preserve"> significatif (**) </w:t>
      </w:r>
      <w:r w:rsidR="007E59A8">
        <w:rPr>
          <w:color w:val="548DD4" w:themeColor="text2" w:themeTint="99"/>
        </w:rPr>
        <w:t xml:space="preserve">du facteur </w:t>
      </w:r>
      <w:r w:rsidRPr="00135CA7">
        <w:rPr>
          <w:color w:val="548DD4" w:themeColor="text2" w:themeTint="99"/>
        </w:rPr>
        <w:t>« Pourcentage de pate de cacao »</w:t>
      </w:r>
      <w:r>
        <w:rPr>
          <w:color w:val="548DD4" w:themeColor="text2" w:themeTint="99"/>
        </w:rPr>
        <w:t xml:space="preserve"> sur le </w:t>
      </w:r>
      <w:proofErr w:type="gramStart"/>
      <w:r>
        <w:rPr>
          <w:color w:val="548DD4" w:themeColor="text2" w:themeTint="99"/>
        </w:rPr>
        <w:t>taux</w:t>
      </w:r>
      <w:proofErr w:type="gramEnd"/>
      <w:r>
        <w:rPr>
          <w:color w:val="548DD4" w:themeColor="text2" w:themeTint="99"/>
        </w:rPr>
        <w:t xml:space="preserve"> de refonte des tablettes</w:t>
      </w:r>
      <w:r w:rsidR="007E59A8">
        <w:rPr>
          <w:color w:val="548DD4" w:themeColor="text2" w:themeTint="99"/>
        </w:rPr>
        <w:t>.</w:t>
      </w:r>
    </w:p>
    <w:p w:rsidR="00E762B2" w:rsidRPr="00E762B2" w:rsidRDefault="000102D7" w:rsidP="000102D7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2/ </w:t>
      </w:r>
      <w:r w:rsidR="00E762B2" w:rsidRPr="00E762B2">
        <w:rPr>
          <w:rFonts w:ascii="Verdana" w:hAnsi="Verdana"/>
          <w:sz w:val="18"/>
          <w:szCs w:val="18"/>
        </w:rPr>
        <w:t>Donner un intervalle d’estimation</w:t>
      </w:r>
      <w:r w:rsidR="00135CA7">
        <w:rPr>
          <w:rFonts w:ascii="Verdana" w:hAnsi="Verdana"/>
          <w:sz w:val="18"/>
          <w:szCs w:val="18"/>
        </w:rPr>
        <w:t xml:space="preserve"> (au 1/100</w:t>
      </w:r>
      <w:r w:rsidR="008C1AF4">
        <w:rPr>
          <w:rFonts w:ascii="Verdana" w:hAnsi="Verdana"/>
          <w:sz w:val="18"/>
          <w:szCs w:val="18"/>
        </w:rPr>
        <w:t>00</w:t>
      </w:r>
      <w:r w:rsidR="00135CA7" w:rsidRPr="00135CA7">
        <w:rPr>
          <w:rFonts w:ascii="Verdana" w:hAnsi="Verdana"/>
          <w:sz w:val="18"/>
          <w:szCs w:val="18"/>
          <w:vertAlign w:val="superscript"/>
        </w:rPr>
        <w:t>ème</w:t>
      </w:r>
      <w:r w:rsidR="00135CA7">
        <w:rPr>
          <w:rFonts w:ascii="Verdana" w:hAnsi="Verdana"/>
          <w:sz w:val="18"/>
          <w:szCs w:val="18"/>
        </w:rPr>
        <w:t>)</w:t>
      </w:r>
      <w:r w:rsidR="00E762B2" w:rsidRPr="00E762B2">
        <w:rPr>
          <w:rFonts w:ascii="Verdana" w:hAnsi="Verdana"/>
          <w:sz w:val="18"/>
          <w:szCs w:val="18"/>
        </w:rPr>
        <w:t xml:space="preserve"> pour </w:t>
      </w:r>
      <w:r w:rsidR="00E762B2" w:rsidRPr="00E762B2">
        <w:rPr>
          <w:rFonts w:ascii="Symbol" w:hAnsi="Symbol"/>
          <w:sz w:val="18"/>
          <w:szCs w:val="18"/>
        </w:rPr>
        <w:t></w:t>
      </w:r>
      <w:r w:rsidR="00E762B2" w:rsidRPr="00E762B2">
        <w:rPr>
          <w:rFonts w:ascii="Verdana" w:hAnsi="Verdana"/>
          <w:sz w:val="18"/>
          <w:szCs w:val="18"/>
        </w:rPr>
        <w:t xml:space="preserve"> = 0.</w:t>
      </w:r>
      <w:r w:rsidR="002F7F43">
        <w:rPr>
          <w:rFonts w:ascii="Verdana" w:hAnsi="Verdana"/>
          <w:sz w:val="18"/>
          <w:szCs w:val="18"/>
        </w:rPr>
        <w:t>01</w:t>
      </w:r>
      <w:r w:rsidR="00E762B2" w:rsidRPr="00E762B2">
        <w:rPr>
          <w:rFonts w:ascii="Verdana" w:hAnsi="Verdana"/>
          <w:sz w:val="18"/>
          <w:szCs w:val="18"/>
        </w:rPr>
        <w:t xml:space="preserve"> de l’effet du facteur </w:t>
      </w:r>
      <w:r w:rsidR="00135CA7">
        <w:rPr>
          <w:rFonts w:ascii="Verdana" w:hAnsi="Verdana"/>
          <w:sz w:val="18"/>
          <w:szCs w:val="18"/>
        </w:rPr>
        <w:t>« Pourcentage de pate de cacao »</w:t>
      </w:r>
      <w:r w:rsidR="00E762B2" w:rsidRPr="00E762B2">
        <w:rPr>
          <w:rFonts w:ascii="Verdana" w:hAnsi="Verdana"/>
          <w:sz w:val="18"/>
          <w:szCs w:val="18"/>
        </w:rPr>
        <w:t>.</w:t>
      </w:r>
    </w:p>
    <w:p w:rsidR="0067223A" w:rsidRDefault="0067223A" w:rsidP="00E762B2">
      <w:pPr>
        <w:pStyle w:val="Paragraphedeliste"/>
        <w:spacing w:before="15" w:after="15" w:line="240" w:lineRule="auto"/>
        <w:ind w:left="0"/>
        <w:rPr>
          <w:rFonts w:ascii="Verdana" w:hAnsi="Verdana"/>
          <w:color w:val="0070C0"/>
          <w:sz w:val="18"/>
          <w:szCs w:val="18"/>
        </w:rPr>
      </w:pPr>
    </w:p>
    <w:p w:rsidR="00E762B2" w:rsidRDefault="0067223A" w:rsidP="00E762B2">
      <w:pPr>
        <w:pStyle w:val="Paragraphedeliste"/>
        <w:spacing w:before="15" w:after="15" w:line="240" w:lineRule="auto"/>
        <w:ind w:left="0"/>
        <w:rPr>
          <w:rFonts w:ascii="Verdana" w:hAnsi="Verdana"/>
          <w:color w:val="0070C0"/>
          <w:sz w:val="18"/>
          <w:szCs w:val="18"/>
        </w:rPr>
      </w:pPr>
      <w:r w:rsidRPr="000102D7">
        <w:rPr>
          <w:rFonts w:ascii="Verdana" w:hAnsi="Verdana"/>
          <w:color w:val="0070C0"/>
          <w:sz w:val="18"/>
          <w:szCs w:val="18"/>
        </w:rPr>
        <w:t xml:space="preserve">b1 = </w:t>
      </w:r>
      <w:r>
        <w:rPr>
          <w:rFonts w:ascii="Verdana" w:hAnsi="Verdana"/>
          <w:color w:val="0070C0"/>
          <w:sz w:val="18"/>
          <w:szCs w:val="18"/>
        </w:rPr>
        <w:t>- 0.0122</w:t>
      </w:r>
    </w:p>
    <w:p w:rsidR="0067223A" w:rsidRDefault="0067223A" w:rsidP="00E762B2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70C0"/>
          <w:sz w:val="18"/>
          <w:szCs w:val="18"/>
        </w:rPr>
        <w:t>ddle</w:t>
      </w:r>
      <w:proofErr w:type="spellEnd"/>
      <w:proofErr w:type="gramEnd"/>
      <w:r>
        <w:rPr>
          <w:rFonts w:ascii="Verdana" w:hAnsi="Verdana"/>
          <w:color w:val="0070C0"/>
          <w:sz w:val="18"/>
          <w:szCs w:val="18"/>
        </w:rPr>
        <w:t xml:space="preserve"> = (22-1) — (4-1) = 18</w:t>
      </w:r>
    </w:p>
    <w:p w:rsidR="000102D7" w:rsidRPr="0067223A" w:rsidRDefault="000102D7" w:rsidP="0067223A">
      <w:pPr>
        <w:spacing w:after="0"/>
        <w:rPr>
          <w:color w:val="548DD4" w:themeColor="text2" w:themeTint="99"/>
          <w:sz w:val="24"/>
          <w:szCs w:val="24"/>
        </w:rPr>
      </w:pPr>
      <w:proofErr w:type="gramStart"/>
      <w:r w:rsidRPr="0067223A">
        <w:rPr>
          <w:color w:val="548DD4" w:themeColor="text2" w:themeTint="99"/>
          <w:sz w:val="24"/>
          <w:szCs w:val="24"/>
        </w:rPr>
        <w:t>t</w:t>
      </w:r>
      <w:proofErr w:type="gramEnd"/>
      <w:r w:rsidRPr="0067223A">
        <w:rPr>
          <w:color w:val="548DD4" w:themeColor="text2" w:themeTint="99"/>
          <w:sz w:val="24"/>
          <w:szCs w:val="24"/>
        </w:rPr>
        <w:t xml:space="preserve"> </w:t>
      </w:r>
      <w:r w:rsidRPr="0067223A">
        <w:rPr>
          <w:color w:val="548DD4" w:themeColor="text2" w:themeTint="99"/>
          <w:sz w:val="24"/>
          <w:szCs w:val="24"/>
          <w:vertAlign w:val="subscript"/>
        </w:rPr>
        <w:t>0.995</w:t>
      </w:r>
      <w:r w:rsidRPr="0067223A">
        <w:rPr>
          <w:color w:val="548DD4" w:themeColor="text2" w:themeTint="99"/>
          <w:sz w:val="24"/>
          <w:szCs w:val="24"/>
        </w:rPr>
        <w:t>(18) = 2.878</w:t>
      </w:r>
    </w:p>
    <w:p w:rsidR="000102D7" w:rsidRPr="000102D7" w:rsidRDefault="000102D7" w:rsidP="00E762B2">
      <w:pPr>
        <w:pStyle w:val="Paragraphedeliste"/>
        <w:spacing w:before="15" w:after="15" w:line="240" w:lineRule="auto"/>
        <w:ind w:left="0"/>
        <w:rPr>
          <w:rFonts w:ascii="Verdana" w:hAnsi="Verdana"/>
          <w:color w:val="0070C0"/>
          <w:sz w:val="18"/>
          <w:szCs w:val="18"/>
        </w:rPr>
      </w:pPr>
      <w:proofErr w:type="gramStart"/>
      <w:r w:rsidRPr="000102D7">
        <w:rPr>
          <w:rFonts w:ascii="Symbol" w:hAnsi="Symbol"/>
          <w:color w:val="0070C0"/>
          <w:sz w:val="24"/>
          <w:szCs w:val="24"/>
        </w:rPr>
        <w:t></w:t>
      </w:r>
      <w:r w:rsidRPr="000102D7">
        <w:rPr>
          <w:rFonts w:ascii="Verdana" w:hAnsi="Verdana"/>
          <w:color w:val="0070C0"/>
          <w:sz w:val="18"/>
          <w:szCs w:val="18"/>
        </w:rPr>
        <w:t>(</w:t>
      </w:r>
      <w:proofErr w:type="gramEnd"/>
      <w:r w:rsidRPr="000102D7">
        <w:rPr>
          <w:rFonts w:ascii="Verdana" w:hAnsi="Verdana"/>
          <w:color w:val="0070C0"/>
          <w:sz w:val="18"/>
          <w:szCs w:val="18"/>
        </w:rPr>
        <w:t>b1) = 0.00</w:t>
      </w:r>
      <w:r w:rsidR="0002692B">
        <w:rPr>
          <w:rFonts w:ascii="Verdana" w:hAnsi="Verdana"/>
          <w:color w:val="0070C0"/>
          <w:sz w:val="18"/>
          <w:szCs w:val="18"/>
        </w:rPr>
        <w:t>418</w:t>
      </w:r>
    </w:p>
    <w:p w:rsidR="000102D7" w:rsidRDefault="000102D7" w:rsidP="00E762B2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</w:rPr>
      </w:pPr>
    </w:p>
    <w:p w:rsidR="00E762B2" w:rsidRDefault="00E762B2" w:rsidP="007E59A8">
      <w:pPr>
        <w:rPr>
          <w:color w:val="548DD4" w:themeColor="text2" w:themeTint="99"/>
          <w:sz w:val="20"/>
          <w:szCs w:val="20"/>
        </w:rPr>
      </w:pPr>
      <w:proofErr w:type="gramStart"/>
      <w:r w:rsidRPr="00E762B2">
        <w:rPr>
          <w:color w:val="548DD4" w:themeColor="text2" w:themeTint="99"/>
          <w:sz w:val="20"/>
          <w:szCs w:val="20"/>
        </w:rPr>
        <w:t>P(</w:t>
      </w:r>
      <w:proofErr w:type="gramEnd"/>
      <w:r w:rsidRPr="00E762B2">
        <w:rPr>
          <w:color w:val="548DD4" w:themeColor="text2" w:themeTint="99"/>
          <w:sz w:val="20"/>
          <w:szCs w:val="20"/>
        </w:rPr>
        <w:t xml:space="preserve"> </w:t>
      </w:r>
      <w:r w:rsidR="00135CA7">
        <w:rPr>
          <w:color w:val="548DD4" w:themeColor="text2" w:themeTint="99"/>
          <w:sz w:val="20"/>
          <w:szCs w:val="20"/>
        </w:rPr>
        <w:t>-0.0122</w:t>
      </w:r>
      <w:r w:rsidRPr="00E762B2">
        <w:rPr>
          <w:color w:val="548DD4" w:themeColor="text2" w:themeTint="99"/>
          <w:sz w:val="20"/>
          <w:szCs w:val="20"/>
        </w:rPr>
        <w:t xml:space="preserve">- </w:t>
      </w:r>
      <w:r w:rsidR="002F7F43">
        <w:rPr>
          <w:color w:val="548DD4" w:themeColor="text2" w:themeTint="99"/>
          <w:sz w:val="20"/>
          <w:szCs w:val="20"/>
        </w:rPr>
        <w:t>2.878</w:t>
      </w:r>
      <w:r w:rsidRPr="00E762B2">
        <w:rPr>
          <w:color w:val="548DD4" w:themeColor="text2" w:themeTint="99"/>
          <w:sz w:val="20"/>
          <w:szCs w:val="20"/>
        </w:rPr>
        <w:t>*</w:t>
      </w:r>
      <w:r w:rsidR="00135CA7">
        <w:rPr>
          <w:color w:val="548DD4" w:themeColor="text2" w:themeTint="99"/>
          <w:sz w:val="20"/>
          <w:szCs w:val="20"/>
        </w:rPr>
        <w:t>0.0</w:t>
      </w:r>
      <w:r w:rsidR="002F7F43">
        <w:rPr>
          <w:color w:val="548DD4" w:themeColor="text2" w:themeTint="99"/>
          <w:sz w:val="20"/>
          <w:szCs w:val="20"/>
        </w:rPr>
        <w:t>0</w:t>
      </w:r>
      <w:r w:rsidR="0002692B">
        <w:rPr>
          <w:color w:val="548DD4" w:themeColor="text2" w:themeTint="99"/>
          <w:sz w:val="20"/>
          <w:szCs w:val="20"/>
        </w:rPr>
        <w:t>418</w:t>
      </w:r>
      <w:r w:rsidRPr="00E762B2">
        <w:rPr>
          <w:color w:val="548DD4" w:themeColor="text2" w:themeTint="99"/>
          <w:sz w:val="20"/>
          <w:szCs w:val="20"/>
        </w:rPr>
        <w:t>&lt;</w:t>
      </w:r>
      <w:r w:rsidRPr="00E762B2">
        <w:rPr>
          <w:rFonts w:ascii="Symbol" w:hAnsi="Symbol"/>
          <w:color w:val="548DD4" w:themeColor="text2" w:themeTint="99"/>
          <w:sz w:val="20"/>
          <w:szCs w:val="20"/>
        </w:rPr>
        <w:t></w:t>
      </w:r>
      <w:r w:rsidRPr="00E762B2">
        <w:rPr>
          <w:color w:val="548DD4" w:themeColor="text2" w:themeTint="99"/>
          <w:sz w:val="20"/>
          <w:szCs w:val="20"/>
        </w:rPr>
        <w:t>1&lt;</w:t>
      </w:r>
      <w:r w:rsidR="00135CA7">
        <w:rPr>
          <w:color w:val="548DD4" w:themeColor="text2" w:themeTint="99"/>
          <w:sz w:val="20"/>
          <w:szCs w:val="20"/>
        </w:rPr>
        <w:t>- 0.0122</w:t>
      </w:r>
      <w:r w:rsidRPr="00E762B2">
        <w:rPr>
          <w:color w:val="548DD4" w:themeColor="text2" w:themeTint="99"/>
          <w:sz w:val="20"/>
          <w:szCs w:val="20"/>
        </w:rPr>
        <w:t xml:space="preserve">- </w:t>
      </w:r>
      <w:r w:rsidR="002F7F43">
        <w:rPr>
          <w:color w:val="548DD4" w:themeColor="text2" w:themeTint="99"/>
          <w:sz w:val="20"/>
          <w:szCs w:val="20"/>
        </w:rPr>
        <w:t>2.878</w:t>
      </w:r>
      <w:r w:rsidRPr="00E762B2">
        <w:rPr>
          <w:color w:val="548DD4" w:themeColor="text2" w:themeTint="99"/>
          <w:sz w:val="20"/>
          <w:szCs w:val="20"/>
        </w:rPr>
        <w:t>*</w:t>
      </w:r>
      <w:r w:rsidR="00135CA7">
        <w:rPr>
          <w:color w:val="548DD4" w:themeColor="text2" w:themeTint="99"/>
          <w:sz w:val="20"/>
          <w:szCs w:val="20"/>
        </w:rPr>
        <w:t>0.0</w:t>
      </w:r>
      <w:r w:rsidR="002F7F43">
        <w:rPr>
          <w:color w:val="548DD4" w:themeColor="text2" w:themeTint="99"/>
          <w:sz w:val="20"/>
          <w:szCs w:val="20"/>
        </w:rPr>
        <w:t>0</w:t>
      </w:r>
      <w:r w:rsidR="0002692B">
        <w:rPr>
          <w:color w:val="548DD4" w:themeColor="text2" w:themeTint="99"/>
          <w:sz w:val="20"/>
          <w:szCs w:val="20"/>
        </w:rPr>
        <w:t>418</w:t>
      </w:r>
      <w:r>
        <w:rPr>
          <w:color w:val="548DD4" w:themeColor="text2" w:themeTint="99"/>
          <w:sz w:val="20"/>
          <w:szCs w:val="20"/>
        </w:rPr>
        <w:t>) = 0.9</w:t>
      </w:r>
      <w:r w:rsidR="002F7F43">
        <w:rPr>
          <w:color w:val="548DD4" w:themeColor="text2" w:themeTint="99"/>
          <w:sz w:val="20"/>
          <w:szCs w:val="20"/>
        </w:rPr>
        <w:t>9</w:t>
      </w:r>
    </w:p>
    <w:p w:rsidR="00E762B2" w:rsidRPr="00E762B2" w:rsidRDefault="00E762B2" w:rsidP="00E762B2">
      <w:pPr>
        <w:rPr>
          <w:color w:val="548DD4" w:themeColor="text2" w:themeTint="99"/>
          <w:sz w:val="20"/>
          <w:szCs w:val="20"/>
        </w:rPr>
      </w:pPr>
      <w:proofErr w:type="gramStart"/>
      <w:r w:rsidRPr="00E762B2">
        <w:rPr>
          <w:color w:val="548DD4" w:themeColor="text2" w:themeTint="99"/>
          <w:sz w:val="20"/>
          <w:szCs w:val="20"/>
        </w:rPr>
        <w:t>P(</w:t>
      </w:r>
      <w:proofErr w:type="gramEnd"/>
      <w:r w:rsidRPr="00E762B2">
        <w:rPr>
          <w:color w:val="548DD4" w:themeColor="text2" w:themeTint="99"/>
          <w:sz w:val="20"/>
          <w:szCs w:val="20"/>
        </w:rPr>
        <w:t xml:space="preserve"> </w:t>
      </w:r>
      <w:r w:rsidR="003A3B7B">
        <w:rPr>
          <w:color w:val="548DD4" w:themeColor="text2" w:themeTint="99"/>
          <w:sz w:val="20"/>
          <w:szCs w:val="20"/>
        </w:rPr>
        <w:t>-0.0</w:t>
      </w:r>
      <w:r w:rsidR="0002692B">
        <w:rPr>
          <w:color w:val="548DD4" w:themeColor="text2" w:themeTint="99"/>
          <w:sz w:val="20"/>
          <w:szCs w:val="20"/>
        </w:rPr>
        <w:t>242</w:t>
      </w:r>
      <w:r w:rsidRPr="00E762B2">
        <w:rPr>
          <w:color w:val="548DD4" w:themeColor="text2" w:themeTint="99"/>
          <w:sz w:val="20"/>
          <w:szCs w:val="20"/>
        </w:rPr>
        <w:t>&lt;</w:t>
      </w:r>
      <w:r w:rsidRPr="00E762B2">
        <w:rPr>
          <w:rFonts w:ascii="Symbol" w:hAnsi="Symbol"/>
          <w:color w:val="548DD4" w:themeColor="text2" w:themeTint="99"/>
          <w:sz w:val="20"/>
          <w:szCs w:val="20"/>
        </w:rPr>
        <w:t></w:t>
      </w:r>
      <w:r w:rsidRPr="00E762B2">
        <w:rPr>
          <w:color w:val="548DD4" w:themeColor="text2" w:themeTint="99"/>
          <w:sz w:val="20"/>
          <w:szCs w:val="20"/>
        </w:rPr>
        <w:t>1&lt;</w:t>
      </w:r>
      <w:r w:rsidR="003A3B7B">
        <w:rPr>
          <w:color w:val="548DD4" w:themeColor="text2" w:themeTint="99"/>
          <w:sz w:val="20"/>
          <w:szCs w:val="20"/>
        </w:rPr>
        <w:t>-0.00</w:t>
      </w:r>
      <w:r w:rsidR="0002692B">
        <w:rPr>
          <w:color w:val="548DD4" w:themeColor="text2" w:themeTint="99"/>
          <w:sz w:val="20"/>
          <w:szCs w:val="20"/>
        </w:rPr>
        <w:t>0</w:t>
      </w:r>
      <w:r w:rsidR="003A3B7B">
        <w:rPr>
          <w:color w:val="548DD4" w:themeColor="text2" w:themeTint="99"/>
          <w:sz w:val="20"/>
          <w:szCs w:val="20"/>
        </w:rPr>
        <w:t>2</w:t>
      </w:r>
      <w:r>
        <w:rPr>
          <w:color w:val="548DD4" w:themeColor="text2" w:themeTint="99"/>
          <w:sz w:val="20"/>
          <w:szCs w:val="20"/>
        </w:rPr>
        <w:t>) = 0.</w:t>
      </w:r>
      <w:r w:rsidR="002F7F43">
        <w:rPr>
          <w:color w:val="548DD4" w:themeColor="text2" w:themeTint="99"/>
          <w:sz w:val="20"/>
          <w:szCs w:val="20"/>
        </w:rPr>
        <w:t>99</w:t>
      </w:r>
    </w:p>
    <w:p w:rsidR="000102D7" w:rsidRDefault="000102D7" w:rsidP="007E59A8">
      <w:pPr>
        <w:rPr>
          <w:rFonts w:ascii="Verdana" w:hAnsi="Verdana"/>
          <w:sz w:val="18"/>
          <w:szCs w:val="18"/>
        </w:rPr>
      </w:pPr>
    </w:p>
    <w:p w:rsidR="00E762B2" w:rsidRDefault="000102D7" w:rsidP="007E59A8">
      <w:pPr>
        <w:rPr>
          <w:color w:val="548DD4" w:themeColor="text2" w:themeTint="99"/>
        </w:rPr>
      </w:pPr>
      <w:r w:rsidRPr="00E762B2">
        <w:rPr>
          <w:rFonts w:ascii="Verdana" w:hAnsi="Verdana"/>
          <w:sz w:val="18"/>
          <w:szCs w:val="18"/>
        </w:rPr>
        <w:t>Interprétation</w:t>
      </w:r>
      <w:r>
        <w:rPr>
          <w:rFonts w:ascii="Verdana" w:hAnsi="Verdana"/>
          <w:sz w:val="18"/>
          <w:szCs w:val="18"/>
        </w:rPr>
        <w:t> :</w:t>
      </w:r>
      <w:r>
        <w:rPr>
          <w:color w:val="548DD4" w:themeColor="text2" w:themeTint="99"/>
        </w:rPr>
        <w:t xml:space="preserve"> </w:t>
      </w:r>
      <w:r w:rsidR="00E762B2">
        <w:rPr>
          <w:color w:val="548DD4" w:themeColor="text2" w:themeTint="99"/>
        </w:rPr>
        <w:t xml:space="preserve">Quand on augmente </w:t>
      </w:r>
      <w:r w:rsidR="006D4F09">
        <w:rPr>
          <w:color w:val="548DD4" w:themeColor="text2" w:themeTint="99"/>
        </w:rPr>
        <w:t>le pourcentage de cacao de 1%</w:t>
      </w:r>
      <w:r w:rsidR="00E762B2">
        <w:rPr>
          <w:color w:val="548DD4" w:themeColor="text2" w:themeTint="99"/>
        </w:rPr>
        <w:t xml:space="preserve">, il y a </w:t>
      </w:r>
      <w:r w:rsidR="002F7F43">
        <w:rPr>
          <w:color w:val="548DD4" w:themeColor="text2" w:themeTint="99"/>
        </w:rPr>
        <w:t>1</w:t>
      </w:r>
      <w:r w:rsidR="00E762B2">
        <w:rPr>
          <w:color w:val="548DD4" w:themeColor="text2" w:themeTint="99"/>
        </w:rPr>
        <w:t xml:space="preserve">% de risque que </w:t>
      </w:r>
      <w:r w:rsidR="006D4F09">
        <w:rPr>
          <w:color w:val="548DD4" w:themeColor="text2" w:themeTint="99"/>
        </w:rPr>
        <w:t xml:space="preserve">le taux de refonte ne diminue pas d’une quantité comprise entre </w:t>
      </w:r>
      <w:r w:rsidR="002F7F43">
        <w:rPr>
          <w:color w:val="548DD4" w:themeColor="text2" w:themeTint="99"/>
        </w:rPr>
        <w:t>0.0</w:t>
      </w:r>
      <w:r w:rsidR="0002692B">
        <w:rPr>
          <w:color w:val="548DD4" w:themeColor="text2" w:themeTint="99"/>
        </w:rPr>
        <w:t>242%</w:t>
      </w:r>
      <w:r w:rsidR="006D4F09">
        <w:rPr>
          <w:color w:val="548DD4" w:themeColor="text2" w:themeTint="99"/>
        </w:rPr>
        <w:t xml:space="preserve"> et </w:t>
      </w:r>
      <w:r w:rsidR="002F7F43">
        <w:rPr>
          <w:color w:val="548DD4" w:themeColor="text2" w:themeTint="99"/>
        </w:rPr>
        <w:t>0.0</w:t>
      </w:r>
      <w:r w:rsidR="0002692B">
        <w:rPr>
          <w:color w:val="548DD4" w:themeColor="text2" w:themeTint="99"/>
        </w:rPr>
        <w:t>002%</w:t>
      </w:r>
    </w:p>
    <w:sectPr w:rsidR="00E762B2" w:rsidSect="006D78C7">
      <w:footerReference w:type="default" r:id="rId11"/>
      <w:pgSz w:w="11906" w:h="16838"/>
      <w:pgMar w:top="672" w:right="70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AF4" w:rsidRDefault="008C1AF4" w:rsidP="00AF1BB6">
      <w:pPr>
        <w:spacing w:after="0" w:line="240" w:lineRule="auto"/>
      </w:pPr>
      <w:r>
        <w:separator/>
      </w:r>
    </w:p>
  </w:endnote>
  <w:endnote w:type="continuationSeparator" w:id="0">
    <w:p w:rsidR="008C1AF4" w:rsidRDefault="008C1AF4" w:rsidP="00AF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282"/>
      <w:docPartObj>
        <w:docPartGallery w:val="Page Numbers (Bottom of Page)"/>
        <w:docPartUnique/>
      </w:docPartObj>
    </w:sdtPr>
    <w:sdtEndPr/>
    <w:sdtContent>
      <w:p w:rsidR="008C1AF4" w:rsidRDefault="008C1AF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C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AF4" w:rsidRDefault="008C1A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AF4" w:rsidRDefault="008C1AF4" w:rsidP="00AF1BB6">
      <w:pPr>
        <w:spacing w:after="0" w:line="240" w:lineRule="auto"/>
      </w:pPr>
      <w:r>
        <w:separator/>
      </w:r>
    </w:p>
  </w:footnote>
  <w:footnote w:type="continuationSeparator" w:id="0">
    <w:p w:rsidR="008C1AF4" w:rsidRDefault="008C1AF4" w:rsidP="00AF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A59"/>
    <w:multiLevelType w:val="hybridMultilevel"/>
    <w:tmpl w:val="DBC47B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760D"/>
    <w:multiLevelType w:val="hybridMultilevel"/>
    <w:tmpl w:val="3FE6C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F61D4"/>
    <w:multiLevelType w:val="hybridMultilevel"/>
    <w:tmpl w:val="B5088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C042B"/>
    <w:multiLevelType w:val="hybridMultilevel"/>
    <w:tmpl w:val="F1447CCE"/>
    <w:lvl w:ilvl="0" w:tplc="331AB39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9F15B2E"/>
    <w:multiLevelType w:val="hybridMultilevel"/>
    <w:tmpl w:val="85B04D72"/>
    <w:lvl w:ilvl="0" w:tplc="8B8048E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F0836"/>
    <w:multiLevelType w:val="hybridMultilevel"/>
    <w:tmpl w:val="7DE648EC"/>
    <w:lvl w:ilvl="0" w:tplc="EF1EF3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B233E"/>
    <w:multiLevelType w:val="hybridMultilevel"/>
    <w:tmpl w:val="143C90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577E3"/>
    <w:multiLevelType w:val="hybridMultilevel"/>
    <w:tmpl w:val="DE98F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35D29"/>
    <w:multiLevelType w:val="hybridMultilevel"/>
    <w:tmpl w:val="3FE6C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D2439"/>
    <w:multiLevelType w:val="hybridMultilevel"/>
    <w:tmpl w:val="9CB2DB08"/>
    <w:lvl w:ilvl="0" w:tplc="6AB62A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C7032"/>
    <w:multiLevelType w:val="hybridMultilevel"/>
    <w:tmpl w:val="BDC4A0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52195"/>
    <w:multiLevelType w:val="hybridMultilevel"/>
    <w:tmpl w:val="BDC4A0CE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38E014A"/>
    <w:multiLevelType w:val="hybridMultilevel"/>
    <w:tmpl w:val="BDC4A0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83"/>
    <w:rsid w:val="00005898"/>
    <w:rsid w:val="00006FD9"/>
    <w:rsid w:val="000102D7"/>
    <w:rsid w:val="00012E68"/>
    <w:rsid w:val="000223C0"/>
    <w:rsid w:val="0002692B"/>
    <w:rsid w:val="000452AE"/>
    <w:rsid w:val="000666D3"/>
    <w:rsid w:val="0006742D"/>
    <w:rsid w:val="00075349"/>
    <w:rsid w:val="00087CFD"/>
    <w:rsid w:val="000963BE"/>
    <w:rsid w:val="000A0907"/>
    <w:rsid w:val="000D7C39"/>
    <w:rsid w:val="000E02C8"/>
    <w:rsid w:val="000E18EB"/>
    <w:rsid w:val="00103DD8"/>
    <w:rsid w:val="0010437C"/>
    <w:rsid w:val="00114B3A"/>
    <w:rsid w:val="001214B0"/>
    <w:rsid w:val="00121E4E"/>
    <w:rsid w:val="00124B18"/>
    <w:rsid w:val="00135BAF"/>
    <w:rsid w:val="00135CA7"/>
    <w:rsid w:val="00140A35"/>
    <w:rsid w:val="0015224E"/>
    <w:rsid w:val="001934E8"/>
    <w:rsid w:val="001B40D7"/>
    <w:rsid w:val="001C2850"/>
    <w:rsid w:val="001C4102"/>
    <w:rsid w:val="001D0C41"/>
    <w:rsid w:val="001E494B"/>
    <w:rsid w:val="001F21EA"/>
    <w:rsid w:val="001F55F7"/>
    <w:rsid w:val="0020125C"/>
    <w:rsid w:val="0020744D"/>
    <w:rsid w:val="00217C41"/>
    <w:rsid w:val="002203A7"/>
    <w:rsid w:val="00222299"/>
    <w:rsid w:val="002655FD"/>
    <w:rsid w:val="00280CF1"/>
    <w:rsid w:val="00287684"/>
    <w:rsid w:val="002A1C25"/>
    <w:rsid w:val="002A3948"/>
    <w:rsid w:val="002B22E2"/>
    <w:rsid w:val="002B7DFF"/>
    <w:rsid w:val="002D55FF"/>
    <w:rsid w:val="002F1DAF"/>
    <w:rsid w:val="002F3938"/>
    <w:rsid w:val="002F7F43"/>
    <w:rsid w:val="00321A82"/>
    <w:rsid w:val="003566CB"/>
    <w:rsid w:val="003766D3"/>
    <w:rsid w:val="00386A8D"/>
    <w:rsid w:val="003973F2"/>
    <w:rsid w:val="003A3B7B"/>
    <w:rsid w:val="003A75A8"/>
    <w:rsid w:val="003D0804"/>
    <w:rsid w:val="003D319A"/>
    <w:rsid w:val="003D549D"/>
    <w:rsid w:val="003D6293"/>
    <w:rsid w:val="003F5D4A"/>
    <w:rsid w:val="00400F9B"/>
    <w:rsid w:val="00402AA1"/>
    <w:rsid w:val="00407EF9"/>
    <w:rsid w:val="0041253F"/>
    <w:rsid w:val="00421C72"/>
    <w:rsid w:val="0042692A"/>
    <w:rsid w:val="00437F1D"/>
    <w:rsid w:val="00446D44"/>
    <w:rsid w:val="00452739"/>
    <w:rsid w:val="00462F37"/>
    <w:rsid w:val="00475B83"/>
    <w:rsid w:val="00475D73"/>
    <w:rsid w:val="0049499C"/>
    <w:rsid w:val="004C4F2C"/>
    <w:rsid w:val="004E6B2B"/>
    <w:rsid w:val="004F04F2"/>
    <w:rsid w:val="00505ECD"/>
    <w:rsid w:val="00530574"/>
    <w:rsid w:val="00531461"/>
    <w:rsid w:val="0057636D"/>
    <w:rsid w:val="00587D88"/>
    <w:rsid w:val="005B38BF"/>
    <w:rsid w:val="005D43AA"/>
    <w:rsid w:val="005E154C"/>
    <w:rsid w:val="005F341A"/>
    <w:rsid w:val="00610C59"/>
    <w:rsid w:val="00615836"/>
    <w:rsid w:val="00634D28"/>
    <w:rsid w:val="00637B06"/>
    <w:rsid w:val="00663E71"/>
    <w:rsid w:val="0067223A"/>
    <w:rsid w:val="006820F6"/>
    <w:rsid w:val="00684F5D"/>
    <w:rsid w:val="00694291"/>
    <w:rsid w:val="006D4F09"/>
    <w:rsid w:val="006D5976"/>
    <w:rsid w:val="006D78C7"/>
    <w:rsid w:val="006F37E7"/>
    <w:rsid w:val="00700914"/>
    <w:rsid w:val="00714556"/>
    <w:rsid w:val="007163AD"/>
    <w:rsid w:val="00734E88"/>
    <w:rsid w:val="00736D72"/>
    <w:rsid w:val="00781EB5"/>
    <w:rsid w:val="0079653E"/>
    <w:rsid w:val="007E59A8"/>
    <w:rsid w:val="00812809"/>
    <w:rsid w:val="00822CA8"/>
    <w:rsid w:val="00833B87"/>
    <w:rsid w:val="00851782"/>
    <w:rsid w:val="00860F93"/>
    <w:rsid w:val="008719F9"/>
    <w:rsid w:val="00871C83"/>
    <w:rsid w:val="008754D6"/>
    <w:rsid w:val="00882010"/>
    <w:rsid w:val="008906FD"/>
    <w:rsid w:val="008C1AF4"/>
    <w:rsid w:val="008C3785"/>
    <w:rsid w:val="008D1C40"/>
    <w:rsid w:val="009061EB"/>
    <w:rsid w:val="0091534E"/>
    <w:rsid w:val="009202DE"/>
    <w:rsid w:val="00920948"/>
    <w:rsid w:val="00937CD0"/>
    <w:rsid w:val="00946B9F"/>
    <w:rsid w:val="009514F9"/>
    <w:rsid w:val="00973375"/>
    <w:rsid w:val="00997562"/>
    <w:rsid w:val="009A2B53"/>
    <w:rsid w:val="009C1CF1"/>
    <w:rsid w:val="00A101E6"/>
    <w:rsid w:val="00A37E8A"/>
    <w:rsid w:val="00A5057F"/>
    <w:rsid w:val="00A56F6F"/>
    <w:rsid w:val="00A763D2"/>
    <w:rsid w:val="00A876B9"/>
    <w:rsid w:val="00AB0EB4"/>
    <w:rsid w:val="00AD6677"/>
    <w:rsid w:val="00AD69DF"/>
    <w:rsid w:val="00AE4FF1"/>
    <w:rsid w:val="00AF0C15"/>
    <w:rsid w:val="00AF1BB6"/>
    <w:rsid w:val="00B060E6"/>
    <w:rsid w:val="00B27684"/>
    <w:rsid w:val="00B3363D"/>
    <w:rsid w:val="00B36EC6"/>
    <w:rsid w:val="00B47D1A"/>
    <w:rsid w:val="00B51ADE"/>
    <w:rsid w:val="00B664C6"/>
    <w:rsid w:val="00B72F27"/>
    <w:rsid w:val="00B73CBF"/>
    <w:rsid w:val="00B77192"/>
    <w:rsid w:val="00B95B0B"/>
    <w:rsid w:val="00B96C86"/>
    <w:rsid w:val="00BE7366"/>
    <w:rsid w:val="00BF2D40"/>
    <w:rsid w:val="00C14DCF"/>
    <w:rsid w:val="00C3107E"/>
    <w:rsid w:val="00C35AF2"/>
    <w:rsid w:val="00C41292"/>
    <w:rsid w:val="00C82D28"/>
    <w:rsid w:val="00C8582B"/>
    <w:rsid w:val="00C94DC2"/>
    <w:rsid w:val="00CC41E9"/>
    <w:rsid w:val="00D0490D"/>
    <w:rsid w:val="00D152B7"/>
    <w:rsid w:val="00D41081"/>
    <w:rsid w:val="00D554FC"/>
    <w:rsid w:val="00D61615"/>
    <w:rsid w:val="00D63D9A"/>
    <w:rsid w:val="00D80AA6"/>
    <w:rsid w:val="00D82578"/>
    <w:rsid w:val="00D84CE0"/>
    <w:rsid w:val="00D903E7"/>
    <w:rsid w:val="00D94E5C"/>
    <w:rsid w:val="00D95DAC"/>
    <w:rsid w:val="00DC6655"/>
    <w:rsid w:val="00DE3035"/>
    <w:rsid w:val="00DF095C"/>
    <w:rsid w:val="00E071AB"/>
    <w:rsid w:val="00E07A4D"/>
    <w:rsid w:val="00E13A5D"/>
    <w:rsid w:val="00E56C90"/>
    <w:rsid w:val="00E762B2"/>
    <w:rsid w:val="00E90BCD"/>
    <w:rsid w:val="00EC72CE"/>
    <w:rsid w:val="00F21229"/>
    <w:rsid w:val="00F37C77"/>
    <w:rsid w:val="00F43410"/>
    <w:rsid w:val="00F5564C"/>
    <w:rsid w:val="00F574A6"/>
    <w:rsid w:val="00F76C44"/>
    <w:rsid w:val="00FB0399"/>
    <w:rsid w:val="00FC61D0"/>
    <w:rsid w:val="00FD48DE"/>
    <w:rsid w:val="00FD57F1"/>
    <w:rsid w:val="00F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character" w:styleId="Textedelespacerserv">
    <w:name w:val="Placeholder Text"/>
    <w:basedOn w:val="Policepardfaut"/>
    <w:uiPriority w:val="99"/>
    <w:semiHidden/>
    <w:rsid w:val="00684F5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character" w:styleId="Textedelespacerserv">
    <w:name w:val="Placeholder Text"/>
    <w:basedOn w:val="Policepardfaut"/>
    <w:uiPriority w:val="99"/>
    <w:semiHidden/>
    <w:rsid w:val="00684F5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76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83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97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21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Brigitte BOTTOLLIER</cp:lastModifiedBy>
  <cp:revision>16</cp:revision>
  <cp:lastPrinted>2013-06-14T07:10:00Z</cp:lastPrinted>
  <dcterms:created xsi:type="dcterms:W3CDTF">2012-07-13T15:16:00Z</dcterms:created>
  <dcterms:modified xsi:type="dcterms:W3CDTF">2013-06-19T09:20:00Z</dcterms:modified>
</cp:coreProperties>
</file>