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CB9" w:rsidRPr="001D71E7" w:rsidRDefault="001826CA" w:rsidP="001D71E7">
      <w:pPr>
        <w:pStyle w:val="Titre5"/>
      </w:pPr>
      <w:r w:rsidRPr="001D71E7">
        <w:t>Le peuplement végétal cultivé</w:t>
      </w:r>
    </w:p>
    <w:p w:rsidR="001826CA" w:rsidRDefault="001826CA" w:rsidP="001826CA">
      <w:r w:rsidRPr="00446A6A">
        <w:rPr>
          <w:b/>
          <w:color w:val="FF0000"/>
        </w:rPr>
        <w:t>L’</w:t>
      </w:r>
      <w:proofErr w:type="spellStart"/>
      <w:r w:rsidRPr="00446A6A">
        <w:rPr>
          <w:b/>
          <w:color w:val="FF0000"/>
        </w:rPr>
        <w:t>agroécosystème</w:t>
      </w:r>
      <w:proofErr w:type="spellEnd"/>
      <w:r>
        <w:t xml:space="preserve"> </w:t>
      </w:r>
      <w:r w:rsidR="00446A6A">
        <w:sym w:font="Wingdings" w:char="F0E8"/>
      </w:r>
      <w:r>
        <w:t xml:space="preserve"> un écosystème modifié par l’homme dans le but </w:t>
      </w:r>
      <w:r w:rsidR="00446A6A">
        <w:t>de produire des biens agricoles</w:t>
      </w:r>
    </w:p>
    <w:p w:rsidR="001826CA" w:rsidRPr="00446A6A" w:rsidRDefault="001826CA" w:rsidP="001826CA">
      <w:pPr>
        <w:rPr>
          <w:b/>
          <w:sz w:val="24"/>
        </w:rPr>
      </w:pPr>
      <w:r w:rsidRPr="00446A6A">
        <w:rPr>
          <w:b/>
          <w:sz w:val="24"/>
          <w:highlight w:val="magenta"/>
        </w:rPr>
        <w:t>SCHEMA 2 (</w:t>
      </w:r>
      <w:proofErr w:type="spellStart"/>
      <w:r w:rsidRPr="00446A6A">
        <w:rPr>
          <w:b/>
          <w:sz w:val="24"/>
          <w:highlight w:val="magenta"/>
        </w:rPr>
        <w:t>Gliessman</w:t>
      </w:r>
      <w:proofErr w:type="spellEnd"/>
      <w:r w:rsidRPr="00446A6A">
        <w:rPr>
          <w:b/>
          <w:sz w:val="24"/>
          <w:highlight w:val="magenta"/>
        </w:rPr>
        <w:t>)</w:t>
      </w:r>
    </w:p>
    <w:p w:rsidR="001826CA" w:rsidRPr="001D71E7" w:rsidRDefault="001826CA" w:rsidP="001D71E7">
      <w:pPr>
        <w:pStyle w:val="Titre1"/>
      </w:pPr>
      <w:r w:rsidRPr="001D71E7">
        <w:t>Etude du peuplement végétal cultivé</w:t>
      </w:r>
    </w:p>
    <w:p w:rsidR="001826CA" w:rsidRPr="001D71E7" w:rsidRDefault="001826CA" w:rsidP="001826CA">
      <w:pPr>
        <w:pStyle w:val="Titre2"/>
        <w:rPr>
          <w:b/>
          <w:i w:val="0"/>
          <w:u w:val="single"/>
        </w:rPr>
      </w:pPr>
      <w:r w:rsidRPr="001D71E7">
        <w:rPr>
          <w:b/>
          <w:i w:val="0"/>
          <w:u w:val="single"/>
        </w:rPr>
        <w:t>Le peuplement végétal cultivé : définition et concept</w:t>
      </w:r>
    </w:p>
    <w:p w:rsidR="001826CA" w:rsidRDefault="001826CA" w:rsidP="00A44D15">
      <w:pPr>
        <w:pStyle w:val="Paragraphedeliste"/>
        <w:numPr>
          <w:ilvl w:val="0"/>
          <w:numId w:val="4"/>
        </w:numPr>
        <w:suppressAutoHyphens w:val="0"/>
        <w:autoSpaceDN/>
        <w:spacing w:after="0" w:line="240" w:lineRule="auto"/>
        <w:jc w:val="both"/>
        <w:textAlignment w:val="auto"/>
      </w:pPr>
      <w:r>
        <w:t xml:space="preserve">Le </w:t>
      </w:r>
      <w:r w:rsidRPr="00446A6A">
        <w:rPr>
          <w:b/>
          <w:color w:val="FF0000"/>
        </w:rPr>
        <w:t xml:space="preserve">peuplement </w:t>
      </w:r>
      <w:r w:rsidR="00446A6A" w:rsidRPr="00446A6A">
        <w:rPr>
          <w:b/>
          <w:color w:val="FF0000"/>
        </w:rPr>
        <w:t>végétal cultivé</w:t>
      </w:r>
    </w:p>
    <w:p w:rsidR="001826CA" w:rsidRDefault="001826CA" w:rsidP="001826CA">
      <w:r>
        <w:t xml:space="preserve">Un </w:t>
      </w:r>
      <w:r w:rsidRPr="00446A6A">
        <w:rPr>
          <w:b/>
          <w:color w:val="FF0000"/>
        </w:rPr>
        <w:t>peuplement</w:t>
      </w:r>
      <w:r>
        <w:t xml:space="preserve"> est l’ensemble des populations des espèces appartenant souvent à un même groupe taxonomique qui présente une écologie semblable et occupent le même habitat.</w:t>
      </w:r>
    </w:p>
    <w:p w:rsidR="001826CA" w:rsidRPr="00446A6A" w:rsidRDefault="001826CA" w:rsidP="001826CA">
      <w:pPr>
        <w:rPr>
          <w:b/>
          <w:sz w:val="24"/>
        </w:rPr>
      </w:pPr>
      <w:r>
        <w:t xml:space="preserve">Un </w:t>
      </w:r>
      <w:r w:rsidRPr="00446A6A">
        <w:rPr>
          <w:b/>
          <w:color w:val="FF0000"/>
        </w:rPr>
        <w:t>peuplement végétal cultivé</w:t>
      </w:r>
      <w:r>
        <w:t xml:space="preserve"> est une population de plantes soumises à des conditions de milieu identiques (manipulées par ‘homme dans un objectif de production) mono ou plurispécifique, </w:t>
      </w:r>
      <w:r w:rsidR="00446A6A">
        <w:rPr>
          <w:b/>
          <w:sz w:val="24"/>
          <w:highlight w:val="magenta"/>
        </w:rPr>
        <w:t>PORTAIL</w:t>
      </w:r>
    </w:p>
    <w:p w:rsidR="001826CA" w:rsidRDefault="001826CA" w:rsidP="001826CA">
      <w:r>
        <w:t xml:space="preserve">C’est </w:t>
      </w:r>
      <w:r w:rsidR="00446A6A">
        <w:t xml:space="preserve">une </w:t>
      </w:r>
      <w:r w:rsidR="00446A6A" w:rsidRPr="00446A6A">
        <w:rPr>
          <w:b/>
          <w:color w:val="FF0000"/>
        </w:rPr>
        <w:t>composante du champ cultivé</w:t>
      </w:r>
    </w:p>
    <w:p w:rsidR="001826CA" w:rsidRDefault="001826CA" w:rsidP="001826CA">
      <w:r>
        <w:t xml:space="preserve">Son étude doit se faire au </w:t>
      </w:r>
      <w:r w:rsidRPr="00446A6A">
        <w:rPr>
          <w:b/>
          <w:color w:val="FF0000"/>
        </w:rPr>
        <w:t>niveau de l’espace</w:t>
      </w:r>
      <w:r>
        <w:t xml:space="preserve"> (étude des assolements) </w:t>
      </w:r>
      <w:r w:rsidRPr="00446A6A">
        <w:rPr>
          <w:b/>
          <w:color w:val="FF0000"/>
        </w:rPr>
        <w:t>et du temps</w:t>
      </w:r>
      <w:r>
        <w:t xml:space="preserve"> (étude des successions végétales). Le champ cultivé a une histoire. On étudie ensuite les systèmes de cultur</w:t>
      </w:r>
      <w:r w:rsidR="00446A6A">
        <w:t>es, d’exploitation et de bassin</w:t>
      </w:r>
    </w:p>
    <w:p w:rsidR="001826CA" w:rsidRDefault="001826CA" w:rsidP="001826CA">
      <w:r>
        <w:t xml:space="preserve">La </w:t>
      </w:r>
      <w:r w:rsidRPr="00446A6A">
        <w:rPr>
          <w:b/>
          <w:color w:val="FF0000"/>
        </w:rPr>
        <w:t>densité culturale</w:t>
      </w:r>
      <w:r>
        <w:t xml:space="preserve"> n’affecte pas la productivité individuelle des plantes jusqu’à un </w:t>
      </w:r>
      <w:r w:rsidRPr="00446A6A">
        <w:rPr>
          <w:b/>
          <w:color w:val="FF0000"/>
        </w:rPr>
        <w:t>seuil de compétition</w:t>
      </w:r>
      <w:r>
        <w:t xml:space="preserve"> pour la ressou</w:t>
      </w:r>
      <w:r w:rsidR="00446A6A">
        <w:t>rce</w:t>
      </w:r>
    </w:p>
    <w:p w:rsidR="001826CA" w:rsidRPr="00446A6A" w:rsidRDefault="00446A6A" w:rsidP="001826CA">
      <w:pPr>
        <w:rPr>
          <w:b/>
          <w:sz w:val="24"/>
        </w:rPr>
      </w:pPr>
      <w:r>
        <w:rPr>
          <w:b/>
          <w:sz w:val="24"/>
          <w:highlight w:val="magenta"/>
        </w:rPr>
        <w:t>COURBE PORTAIL</w:t>
      </w:r>
    </w:p>
    <w:p w:rsidR="001826CA" w:rsidRDefault="001826CA" w:rsidP="001826CA">
      <w:r w:rsidRPr="00446A6A">
        <w:rPr>
          <w:b/>
          <w:highlight w:val="yellow"/>
        </w:rPr>
        <w:t>Phase 1 =</w:t>
      </w:r>
      <w:r w:rsidRPr="00446A6A">
        <w:rPr>
          <w:highlight w:val="yellow"/>
        </w:rPr>
        <w:t xml:space="preserve"> </w:t>
      </w:r>
      <w:r w:rsidRPr="00BF2893">
        <w:rPr>
          <w:b/>
          <w:color w:val="00B050"/>
        </w:rPr>
        <w:t>sans</w:t>
      </w:r>
      <w:r>
        <w:t xml:space="preserve"> </w:t>
      </w:r>
      <w:r w:rsidRPr="00BF2893">
        <w:rPr>
          <w:b/>
          <w:color w:val="FF0000"/>
        </w:rPr>
        <w:t>compétition</w:t>
      </w:r>
    </w:p>
    <w:p w:rsidR="001826CA" w:rsidRDefault="001826CA" w:rsidP="001826CA">
      <w:r w:rsidRPr="00446A6A">
        <w:rPr>
          <w:b/>
          <w:highlight w:val="yellow"/>
        </w:rPr>
        <w:t>Phase 2 =</w:t>
      </w:r>
      <w:r w:rsidRPr="00446A6A">
        <w:rPr>
          <w:highlight w:val="yellow"/>
        </w:rPr>
        <w:t xml:space="preserve"> </w:t>
      </w:r>
      <w:r w:rsidRPr="00BF2893">
        <w:rPr>
          <w:b/>
          <w:color w:val="FF0000"/>
        </w:rPr>
        <w:t>production</w:t>
      </w:r>
      <w:r>
        <w:t xml:space="preserve"> </w:t>
      </w:r>
      <w:r w:rsidRPr="00BF2893">
        <w:rPr>
          <w:b/>
          <w:color w:val="00B050"/>
        </w:rPr>
        <w:t>moins forte</w:t>
      </w:r>
      <w:r>
        <w:t xml:space="preserve"> mais </w:t>
      </w:r>
      <w:r w:rsidR="00BF2893">
        <w:rPr>
          <w:b/>
          <w:color w:val="00B050"/>
        </w:rPr>
        <w:t>+</w:t>
      </w:r>
      <w:r w:rsidRPr="00BF2893">
        <w:rPr>
          <w:b/>
          <w:color w:val="00B050"/>
        </w:rPr>
        <w:t xml:space="preserve"> de</w:t>
      </w:r>
      <w:r>
        <w:t xml:space="preserve"> </w:t>
      </w:r>
      <w:r w:rsidRPr="00BF2893">
        <w:rPr>
          <w:b/>
          <w:color w:val="FF0000"/>
        </w:rPr>
        <w:t>plantes produites</w:t>
      </w:r>
    </w:p>
    <w:p w:rsidR="001826CA" w:rsidRDefault="001826CA" w:rsidP="001826CA">
      <w:r w:rsidRPr="00446A6A">
        <w:rPr>
          <w:b/>
          <w:highlight w:val="yellow"/>
        </w:rPr>
        <w:t>Phase 3 =</w:t>
      </w:r>
      <w:r w:rsidRPr="00446A6A">
        <w:rPr>
          <w:highlight w:val="yellow"/>
        </w:rPr>
        <w:t xml:space="preserve"> </w:t>
      </w:r>
      <w:r w:rsidRPr="00BF2893">
        <w:rPr>
          <w:b/>
          <w:color w:val="00B050"/>
        </w:rPr>
        <w:t>maximum</w:t>
      </w:r>
      <w:r>
        <w:t xml:space="preserve"> </w:t>
      </w:r>
      <w:r w:rsidRPr="00BF2893">
        <w:rPr>
          <w:b/>
          <w:color w:val="FF0000"/>
        </w:rPr>
        <w:t>de production</w:t>
      </w:r>
      <w:r>
        <w:t xml:space="preserve">, </w:t>
      </w:r>
      <w:r w:rsidRPr="00BF2893">
        <w:rPr>
          <w:b/>
          <w:color w:val="FF0000"/>
        </w:rPr>
        <w:t>densité</w:t>
      </w:r>
      <w:r>
        <w:t xml:space="preserve"> </w:t>
      </w:r>
      <w:r w:rsidRPr="00BF2893">
        <w:rPr>
          <w:b/>
          <w:color w:val="00B050"/>
        </w:rPr>
        <w:t>optimale</w:t>
      </w:r>
    </w:p>
    <w:p w:rsidR="001826CA" w:rsidRDefault="001826CA" w:rsidP="001826CA">
      <w:r w:rsidRPr="00446A6A">
        <w:rPr>
          <w:b/>
          <w:highlight w:val="yellow"/>
        </w:rPr>
        <w:t>Phase 4 =</w:t>
      </w:r>
      <w:r w:rsidRPr="00446A6A">
        <w:rPr>
          <w:highlight w:val="yellow"/>
        </w:rPr>
        <w:t xml:space="preserve"> </w:t>
      </w:r>
      <w:r w:rsidRPr="00BF2893">
        <w:rPr>
          <w:b/>
          <w:color w:val="FF0000"/>
        </w:rPr>
        <w:t>compétition</w:t>
      </w:r>
      <w:r>
        <w:t xml:space="preserve"> </w:t>
      </w:r>
      <w:r w:rsidRPr="00BF2893">
        <w:rPr>
          <w:b/>
          <w:color w:val="00B050"/>
        </w:rPr>
        <w:t>trop intense</w:t>
      </w:r>
    </w:p>
    <w:p w:rsidR="001826CA" w:rsidRDefault="001826CA" w:rsidP="001826CA">
      <w:r>
        <w:t xml:space="preserve">Les </w:t>
      </w:r>
      <w:r w:rsidRPr="00C56B4B">
        <w:rPr>
          <w:b/>
          <w:color w:val="FF0000"/>
        </w:rPr>
        <w:t>composantes du peuplement</w:t>
      </w:r>
      <w:r>
        <w:t xml:space="preserve"> sont les composants élémentaires de l’ensemble que représente le peuplement généralement liées à une fonction : feuille, tige, racine, organes reproducteurs.</w:t>
      </w:r>
    </w:p>
    <w:p w:rsidR="00BF2893" w:rsidRPr="00BF2893" w:rsidRDefault="001826CA" w:rsidP="00BF2893">
      <w:pPr>
        <w:pStyle w:val="Titre2"/>
        <w:rPr>
          <w:b/>
          <w:i w:val="0"/>
          <w:u w:val="single"/>
        </w:rPr>
      </w:pPr>
      <w:r w:rsidRPr="001D71E7">
        <w:rPr>
          <w:b/>
          <w:i w:val="0"/>
          <w:u w:val="single"/>
        </w:rPr>
        <w:t>Approches et représentation de son fonctionnement</w:t>
      </w:r>
    </w:p>
    <w:p w:rsidR="001826CA" w:rsidRDefault="001826CA" w:rsidP="001826CA">
      <w:r>
        <w:t xml:space="preserve">Il y a </w:t>
      </w:r>
      <w:r w:rsidRPr="00BF2893">
        <w:rPr>
          <w:u w:val="single"/>
        </w:rPr>
        <w:t>plusieurs modes de représentation du peuplement végétal :</w:t>
      </w:r>
    </w:p>
    <w:p w:rsidR="001826CA" w:rsidRPr="00BF2893" w:rsidRDefault="001826CA" w:rsidP="00A44D15">
      <w:pPr>
        <w:pStyle w:val="Paragraphedeliste"/>
        <w:numPr>
          <w:ilvl w:val="0"/>
          <w:numId w:val="5"/>
        </w:numPr>
        <w:suppressAutoHyphens w:val="0"/>
        <w:autoSpaceDN/>
        <w:spacing w:after="0" w:line="240" w:lineRule="auto"/>
        <w:jc w:val="both"/>
        <w:textAlignment w:val="auto"/>
        <w:rPr>
          <w:b/>
          <w:color w:val="FF0000"/>
        </w:rPr>
      </w:pPr>
      <w:r w:rsidRPr="00BF2893">
        <w:rPr>
          <w:b/>
          <w:color w:val="FF0000"/>
        </w:rPr>
        <w:t>Approche thermodynamique ‘</w:t>
      </w:r>
      <w:proofErr w:type="spellStart"/>
      <w:r w:rsidRPr="00BF2893">
        <w:rPr>
          <w:b/>
          <w:color w:val="FF0000"/>
        </w:rPr>
        <w:t>big</w:t>
      </w:r>
      <w:proofErr w:type="spellEnd"/>
      <w:r w:rsidRPr="00BF2893">
        <w:rPr>
          <w:b/>
          <w:color w:val="FF0000"/>
        </w:rPr>
        <w:t xml:space="preserve"> </w:t>
      </w:r>
      <w:proofErr w:type="spellStart"/>
      <w:r w:rsidRPr="00BF2893">
        <w:rPr>
          <w:b/>
          <w:color w:val="FF0000"/>
        </w:rPr>
        <w:t>leaf</w:t>
      </w:r>
      <w:proofErr w:type="spellEnd"/>
      <w:r w:rsidRPr="00BF2893">
        <w:rPr>
          <w:b/>
          <w:color w:val="FF0000"/>
        </w:rPr>
        <w:t>’</w:t>
      </w:r>
    </w:p>
    <w:p w:rsidR="001826CA" w:rsidRDefault="001826CA" w:rsidP="001826CA">
      <w:r>
        <w:t xml:space="preserve">C’est une </w:t>
      </w:r>
      <w:r w:rsidRPr="00C56B4B">
        <w:rPr>
          <w:b/>
        </w:rPr>
        <w:t>représentation énergétique</w:t>
      </w:r>
      <w:r>
        <w:t xml:space="preserve">. Le peuplement végétal est considéré comme une </w:t>
      </w:r>
      <w:r w:rsidRPr="00C56B4B">
        <w:rPr>
          <w:b/>
        </w:rPr>
        <w:t>surface d’échange thermodynamique avec le milieu</w:t>
      </w:r>
      <w:r>
        <w:t xml:space="preserve"> qui l’entoure. Il permet une </w:t>
      </w:r>
      <w:r w:rsidRPr="00C56B4B">
        <w:rPr>
          <w:b/>
        </w:rPr>
        <w:t>bonne prédiction de la croissance de la biomasse</w:t>
      </w:r>
      <w:r>
        <w:t xml:space="preserve"> et une </w:t>
      </w:r>
      <w:r w:rsidRPr="00C56B4B">
        <w:rPr>
          <w:b/>
        </w:rPr>
        <w:t xml:space="preserve">bonne prédiction </w:t>
      </w:r>
      <w:r w:rsidR="00BF2893" w:rsidRPr="00C56B4B">
        <w:rPr>
          <w:b/>
        </w:rPr>
        <w:t>des prélèvements</w:t>
      </w:r>
      <w:r w:rsidRPr="00C56B4B">
        <w:rPr>
          <w:b/>
        </w:rPr>
        <w:t xml:space="preserve"> en eau</w:t>
      </w:r>
      <w:r>
        <w:t>. Elle est insuffisante pour caractériser l’état instantané de satisfaction des besoins et prendre en compte le partage des assimilât</w:t>
      </w:r>
    </w:p>
    <w:p w:rsidR="001826CA" w:rsidRPr="002549AF" w:rsidRDefault="001826CA" w:rsidP="001826CA">
      <w:pPr>
        <w:pStyle w:val="Paragraphedeliste"/>
        <w:numPr>
          <w:ilvl w:val="0"/>
          <w:numId w:val="5"/>
        </w:numPr>
        <w:suppressAutoHyphens w:val="0"/>
        <w:autoSpaceDN/>
        <w:spacing w:after="0" w:line="240" w:lineRule="auto"/>
        <w:jc w:val="both"/>
        <w:textAlignment w:val="auto"/>
        <w:rPr>
          <w:b/>
          <w:color w:val="FF0000"/>
        </w:rPr>
      </w:pPr>
      <w:r w:rsidRPr="00BF2893">
        <w:rPr>
          <w:b/>
          <w:color w:val="FF0000"/>
        </w:rPr>
        <w:lastRenderedPageBreak/>
        <w:t>Approche fonctionnelle</w:t>
      </w:r>
    </w:p>
    <w:p w:rsidR="001826CA" w:rsidRDefault="001826CA" w:rsidP="001826CA">
      <w:r>
        <w:t xml:space="preserve">Elle prend en compte les processus physiologique et métabolique au sein de la plante isolée ou en peuplement, se concentre sur une fonction caractéristique de la plante et du couvert (transpiration, photosynthèse… </w:t>
      </w:r>
      <w:r w:rsidR="00BF2893" w:rsidRPr="00BF2893">
        <w:rPr>
          <w:b/>
          <w:sz w:val="24"/>
          <w:highlight w:val="magenta"/>
        </w:rPr>
        <w:t>PORTAIL</w:t>
      </w:r>
    </w:p>
    <w:p w:rsidR="001826CA" w:rsidRDefault="001826CA" w:rsidP="001826CA">
      <w:r>
        <w:t>Les approches précédentes considèrent le peuplement végétal comme un milieu homogène et continu. De plus, les prédictions sont faites sur une moyenne sur la parcelle. La morphologie des organes et l’organisation de l’architecture ont un rôle important dans l’activité fonctionnelle.</w:t>
      </w:r>
    </w:p>
    <w:p w:rsidR="001826CA" w:rsidRDefault="001826CA" w:rsidP="00A44D15">
      <w:pPr>
        <w:pStyle w:val="Paragraphedeliste"/>
        <w:numPr>
          <w:ilvl w:val="0"/>
          <w:numId w:val="5"/>
        </w:numPr>
        <w:suppressAutoHyphens w:val="0"/>
        <w:autoSpaceDN/>
        <w:spacing w:after="0" w:line="240" w:lineRule="auto"/>
        <w:jc w:val="both"/>
        <w:textAlignment w:val="auto"/>
      </w:pPr>
      <w:r w:rsidRPr="00BF2893">
        <w:rPr>
          <w:b/>
          <w:color w:val="FF0000"/>
        </w:rPr>
        <w:t>Approche architecturale</w:t>
      </w:r>
      <w:r>
        <w:t>.</w:t>
      </w:r>
    </w:p>
    <w:p w:rsidR="001826CA" w:rsidRDefault="001826CA" w:rsidP="001826CA">
      <w:r>
        <w:t xml:space="preserve">Elle </w:t>
      </w:r>
      <w:r w:rsidRPr="00C56B4B">
        <w:rPr>
          <w:b/>
        </w:rPr>
        <w:t xml:space="preserve">essaie d’être au </w:t>
      </w:r>
      <w:r w:rsidR="00C56B4B" w:rsidRPr="00C56B4B">
        <w:rPr>
          <w:b/>
        </w:rPr>
        <w:t>+</w:t>
      </w:r>
      <w:r w:rsidRPr="00C56B4B">
        <w:rPr>
          <w:b/>
        </w:rPr>
        <w:t xml:space="preserve"> près du comportement individuel</w:t>
      </w:r>
      <w:r>
        <w:t xml:space="preserve"> de la plante et du peuplement.</w:t>
      </w:r>
    </w:p>
    <w:p w:rsidR="001826CA" w:rsidRDefault="001826CA" w:rsidP="001826CA">
      <w:r>
        <w:t xml:space="preserve">C’est un </w:t>
      </w:r>
      <w:r w:rsidRPr="00C56B4B">
        <w:rPr>
          <w:b/>
        </w:rPr>
        <w:t>développement</w:t>
      </w:r>
      <w:r w:rsidR="00C56B4B" w:rsidRPr="00C56B4B">
        <w:rPr>
          <w:b/>
        </w:rPr>
        <w:t xml:space="preserve"> de modèles</w:t>
      </w:r>
      <w:r w:rsidR="00C56B4B">
        <w:t xml:space="preserve"> dans lesquels PV = 1 population….</w:t>
      </w:r>
      <w:r w:rsidR="00C56B4B">
        <w:tab/>
      </w:r>
      <w:r w:rsidR="00C56B4B">
        <w:tab/>
      </w:r>
      <w:r>
        <w:t xml:space="preserve"> </w:t>
      </w:r>
      <w:r w:rsidR="00BF2893" w:rsidRPr="00BF2893">
        <w:rPr>
          <w:b/>
          <w:sz w:val="24"/>
          <w:highlight w:val="magenta"/>
        </w:rPr>
        <w:t>PORTAIL</w:t>
      </w:r>
    </w:p>
    <w:p w:rsidR="001826CA" w:rsidRPr="001D71E7" w:rsidRDefault="001826CA" w:rsidP="001826CA">
      <w:pPr>
        <w:pStyle w:val="Titre2"/>
        <w:rPr>
          <w:b/>
          <w:i w:val="0"/>
          <w:u w:val="single"/>
        </w:rPr>
      </w:pPr>
      <w:r w:rsidRPr="001D71E7">
        <w:rPr>
          <w:b/>
          <w:i w:val="0"/>
          <w:u w:val="single"/>
        </w:rPr>
        <w:t>Notion de développement et de croissance</w:t>
      </w:r>
    </w:p>
    <w:p w:rsidR="001826CA" w:rsidRDefault="001826CA" w:rsidP="001826CA">
      <w:r>
        <w:t xml:space="preserve">Le </w:t>
      </w:r>
      <w:r w:rsidRPr="002549AF">
        <w:rPr>
          <w:b/>
          <w:color w:val="FF0000"/>
        </w:rPr>
        <w:t>développement végétatif</w:t>
      </w:r>
      <w:r>
        <w:t xml:space="preserve"> </w:t>
      </w:r>
      <w:r w:rsidR="002549AF">
        <w:sym w:font="Wingdings" w:char="F0E8"/>
      </w:r>
      <w:r w:rsidR="002549AF">
        <w:t xml:space="preserve"> </w:t>
      </w:r>
      <w:r>
        <w:t xml:space="preserve">ensemble des modifications quantitatives de la plante conduisant à l’apparition de nouveaux organes et à </w:t>
      </w:r>
      <w:r w:rsidR="002549AF">
        <w:t>leur évolution</w:t>
      </w:r>
      <w:r w:rsidR="0063556F">
        <w:t>, l</w:t>
      </w:r>
      <w:r>
        <w:t>e végétal franchit des stades de développement qui p</w:t>
      </w:r>
      <w:r w:rsidR="0063556F">
        <w:t>ermettent de donner son « âge »</w:t>
      </w:r>
    </w:p>
    <w:tbl>
      <w:tblPr>
        <w:tblStyle w:val="Grilledutableau"/>
        <w:tblW w:w="0" w:type="auto"/>
        <w:tblLook w:val="04A0"/>
      </w:tblPr>
      <w:tblGrid>
        <w:gridCol w:w="4606"/>
        <w:gridCol w:w="4606"/>
      </w:tblGrid>
      <w:tr w:rsidR="001826CA" w:rsidTr="00C0409B">
        <w:tc>
          <w:tcPr>
            <w:tcW w:w="4606" w:type="dxa"/>
          </w:tcPr>
          <w:p w:rsidR="001826CA" w:rsidRDefault="001826CA" w:rsidP="00C0409B">
            <w:r>
              <w:t>Physiologie</w:t>
            </w:r>
          </w:p>
        </w:tc>
        <w:tc>
          <w:tcPr>
            <w:tcW w:w="4606" w:type="dxa"/>
          </w:tcPr>
          <w:p w:rsidR="001826CA" w:rsidRDefault="001826CA" w:rsidP="00C0409B">
            <w:r>
              <w:t>Agronomie</w:t>
            </w:r>
          </w:p>
        </w:tc>
      </w:tr>
      <w:tr w:rsidR="001826CA" w:rsidTr="00C0409B">
        <w:tc>
          <w:tcPr>
            <w:tcW w:w="4606" w:type="dxa"/>
          </w:tcPr>
          <w:p w:rsidR="001826CA" w:rsidRDefault="001826CA" w:rsidP="00C0409B">
            <w:r>
              <w:t>Germination</w:t>
            </w:r>
          </w:p>
        </w:tc>
        <w:tc>
          <w:tcPr>
            <w:tcW w:w="4606" w:type="dxa"/>
          </w:tcPr>
          <w:p w:rsidR="001826CA" w:rsidRDefault="001826CA" w:rsidP="00C0409B">
            <w:r>
              <w:t>Semis – Levée</w:t>
            </w:r>
          </w:p>
        </w:tc>
      </w:tr>
      <w:tr w:rsidR="001826CA" w:rsidTr="00C0409B">
        <w:tc>
          <w:tcPr>
            <w:tcW w:w="4606" w:type="dxa"/>
          </w:tcPr>
          <w:p w:rsidR="001826CA" w:rsidRDefault="001826CA" w:rsidP="00C0409B">
            <w:r>
              <w:t>Induction florale</w:t>
            </w:r>
          </w:p>
        </w:tc>
        <w:tc>
          <w:tcPr>
            <w:tcW w:w="4606" w:type="dxa"/>
          </w:tcPr>
          <w:p w:rsidR="001826CA" w:rsidRDefault="001826CA" w:rsidP="00C0409B">
            <w:r>
              <w:t>Floraison</w:t>
            </w:r>
          </w:p>
        </w:tc>
      </w:tr>
      <w:tr w:rsidR="001826CA" w:rsidTr="00C0409B">
        <w:tc>
          <w:tcPr>
            <w:tcW w:w="4606" w:type="dxa"/>
          </w:tcPr>
          <w:p w:rsidR="001826CA" w:rsidRDefault="001826CA" w:rsidP="00C0409B">
            <w:r>
              <w:t>Fécondation</w:t>
            </w:r>
          </w:p>
        </w:tc>
        <w:tc>
          <w:tcPr>
            <w:tcW w:w="4606" w:type="dxa"/>
          </w:tcPr>
          <w:p w:rsidR="001826CA" w:rsidRDefault="001826CA" w:rsidP="00C0409B"/>
        </w:tc>
      </w:tr>
      <w:tr w:rsidR="001826CA" w:rsidTr="00C0409B">
        <w:tc>
          <w:tcPr>
            <w:tcW w:w="4606" w:type="dxa"/>
          </w:tcPr>
          <w:p w:rsidR="001826CA" w:rsidRDefault="001826CA" w:rsidP="00C0409B">
            <w:r>
              <w:t>Semence visible</w:t>
            </w:r>
          </w:p>
        </w:tc>
        <w:tc>
          <w:tcPr>
            <w:tcW w:w="4606" w:type="dxa"/>
          </w:tcPr>
          <w:p w:rsidR="001826CA" w:rsidRDefault="001826CA" w:rsidP="00C0409B">
            <w:r>
              <w:t>Récolte</w:t>
            </w:r>
          </w:p>
        </w:tc>
      </w:tr>
    </w:tbl>
    <w:p w:rsidR="001826CA" w:rsidRDefault="001826CA" w:rsidP="001826CA"/>
    <w:p w:rsidR="001826CA" w:rsidRPr="00BF2893" w:rsidRDefault="001826CA" w:rsidP="001826CA">
      <w:pPr>
        <w:rPr>
          <w:b/>
          <w:sz w:val="24"/>
        </w:rPr>
      </w:pPr>
      <w:r w:rsidRPr="00BF2893">
        <w:rPr>
          <w:b/>
          <w:sz w:val="24"/>
          <w:highlight w:val="magenta"/>
        </w:rPr>
        <w:t xml:space="preserve">SCHEMA </w:t>
      </w:r>
      <w:r w:rsidR="00BF2893">
        <w:rPr>
          <w:b/>
          <w:sz w:val="24"/>
          <w:highlight w:val="magenta"/>
        </w:rPr>
        <w:t>PORTAIL</w:t>
      </w:r>
      <w:r w:rsidRPr="00BF2893">
        <w:rPr>
          <w:b/>
          <w:sz w:val="24"/>
          <w:highlight w:val="magenta"/>
        </w:rPr>
        <w:t xml:space="preserve"> P</w:t>
      </w:r>
      <w:r w:rsidR="00BF2893">
        <w:rPr>
          <w:b/>
          <w:sz w:val="24"/>
          <w:highlight w:val="magenta"/>
        </w:rPr>
        <w:t>.</w:t>
      </w:r>
      <w:r w:rsidRPr="00BF2893">
        <w:rPr>
          <w:b/>
          <w:sz w:val="24"/>
          <w:highlight w:val="magenta"/>
        </w:rPr>
        <w:t>38</w:t>
      </w:r>
    </w:p>
    <w:p w:rsidR="001826CA" w:rsidRDefault="001826CA" w:rsidP="001826CA">
      <w:r>
        <w:t xml:space="preserve">Le </w:t>
      </w:r>
      <w:r w:rsidRPr="0063556F">
        <w:rPr>
          <w:b/>
          <w:color w:val="FF0000"/>
        </w:rPr>
        <w:t>stade de développement</w:t>
      </w:r>
      <w:r>
        <w:t xml:space="preserve"> de la plante </w:t>
      </w:r>
      <w:r w:rsidR="0063556F">
        <w:sym w:font="Wingdings" w:char="F0F3"/>
      </w:r>
      <w:r>
        <w:t xml:space="preserve"> </w:t>
      </w:r>
      <w:r w:rsidRPr="0063556F">
        <w:rPr>
          <w:b/>
          <w:color w:val="FF0000"/>
        </w:rPr>
        <w:t>un état de la plante</w:t>
      </w:r>
      <w:r>
        <w:t xml:space="preserve"> (vulnérabilité de la culture).</w:t>
      </w:r>
    </w:p>
    <w:p w:rsidR="001826CA" w:rsidRDefault="001826CA" w:rsidP="001826CA">
      <w:r>
        <w:t xml:space="preserve">Les </w:t>
      </w:r>
      <w:r w:rsidRPr="0063556F">
        <w:rPr>
          <w:u w:val="single"/>
        </w:rPr>
        <w:t>facteurs influençant le développement</w:t>
      </w:r>
      <w:r>
        <w:t xml:space="preserve"> sont </w:t>
      </w:r>
      <w:r w:rsidR="0063556F">
        <w:t xml:space="preserve">: </w:t>
      </w:r>
      <w:r w:rsidR="0063556F">
        <w:br/>
        <w:t xml:space="preserve">- </w:t>
      </w:r>
      <w:r>
        <w:t>la  (entrée et sortie en période de vie latente (</w:t>
      </w:r>
      <w:proofErr w:type="spellStart"/>
      <w:r>
        <w:t>vernalaison</w:t>
      </w:r>
      <w:proofErr w:type="spellEnd"/>
      <w:r>
        <w:t>, levée de semence) pour l’acquisition de l’aptitude à la floraison et la n</w:t>
      </w:r>
      <w:r w:rsidR="0063556F">
        <w:t>otion de somme de température)</w:t>
      </w:r>
      <w:r w:rsidR="0063556F">
        <w:br/>
        <w:t xml:space="preserve">- </w:t>
      </w:r>
      <w:r>
        <w:t xml:space="preserve">le </w:t>
      </w:r>
      <w:r w:rsidRPr="0063556F">
        <w:rPr>
          <w:b/>
          <w:color w:val="FF0000"/>
        </w:rPr>
        <w:t>rayonnement</w:t>
      </w:r>
      <w:r>
        <w:t xml:space="preserve"> (notion de photopériode pour le développement reproducteur) </w:t>
      </w:r>
      <w:r w:rsidR="0063556F">
        <w:br/>
        <w:t xml:space="preserve">- </w:t>
      </w:r>
      <w:r w:rsidRPr="0063556F">
        <w:rPr>
          <w:b/>
          <w:color w:val="FF0000"/>
        </w:rPr>
        <w:t>l’humidité</w:t>
      </w:r>
      <w:r>
        <w:t xml:space="preserve"> (levée de dormance chez certains arbres).</w:t>
      </w:r>
    </w:p>
    <w:p w:rsidR="001826CA" w:rsidRDefault="001826CA" w:rsidP="001826CA">
      <w:r w:rsidRPr="0063556F">
        <w:rPr>
          <w:b/>
          <w:color w:val="FF0000"/>
        </w:rPr>
        <w:t>L’</w:t>
      </w:r>
      <w:proofErr w:type="spellStart"/>
      <w:r w:rsidRPr="0063556F">
        <w:rPr>
          <w:b/>
          <w:color w:val="FF0000"/>
        </w:rPr>
        <w:t>alternativité</w:t>
      </w:r>
      <w:proofErr w:type="spellEnd"/>
      <w:r>
        <w:t xml:space="preserve"> </w:t>
      </w:r>
      <w:r w:rsidR="0063556F">
        <w:t xml:space="preserve">= </w:t>
      </w:r>
      <w:r>
        <w:t>l’aptitude d’une espèce à monter en fleur sans avoir à subir une cert</w:t>
      </w:r>
      <w:r w:rsidR="0063556F">
        <w:t>aine quantité ou durée de froid</w:t>
      </w:r>
    </w:p>
    <w:p w:rsidR="001826CA" w:rsidRDefault="001826CA" w:rsidP="001826CA">
      <w:r>
        <w:t xml:space="preserve">La </w:t>
      </w:r>
      <w:r w:rsidRPr="0063556F">
        <w:rPr>
          <w:b/>
          <w:color w:val="FF0000"/>
        </w:rPr>
        <w:t>précocité</w:t>
      </w:r>
      <w:r>
        <w:t xml:space="preserve"> </w:t>
      </w:r>
      <w:r w:rsidR="0063556F">
        <w:t xml:space="preserve">= </w:t>
      </w:r>
      <w:r>
        <w:t xml:space="preserve"> l’aptitude d’une plante ou d’un peuplement à finir son cycle ou une phase de développement do</w:t>
      </w:r>
      <w:r w:rsidR="0063556F">
        <w:t>nné plus rapidement qu’un autre</w:t>
      </w:r>
    </w:p>
    <w:p w:rsidR="001826CA" w:rsidRDefault="001826CA" w:rsidP="001826CA">
      <w:r>
        <w:t xml:space="preserve">Le </w:t>
      </w:r>
      <w:proofErr w:type="spellStart"/>
      <w:r w:rsidRPr="0063556F">
        <w:rPr>
          <w:b/>
          <w:color w:val="FF0000"/>
        </w:rPr>
        <w:t>plastochrone</w:t>
      </w:r>
      <w:proofErr w:type="spellEnd"/>
      <w:r>
        <w:t xml:space="preserve"> </w:t>
      </w:r>
      <w:r w:rsidR="00863D20">
        <w:t xml:space="preserve">= </w:t>
      </w:r>
      <w:r>
        <w:t xml:space="preserve"> la période (en jours) écoulée entre l’émission </w:t>
      </w:r>
      <w:r w:rsidR="00BF2893">
        <w:t>de deux organes de même nature</w:t>
      </w:r>
    </w:p>
    <w:p w:rsidR="001826CA" w:rsidRPr="00BF2893" w:rsidRDefault="00BF2893" w:rsidP="001826CA">
      <w:pPr>
        <w:rPr>
          <w:b/>
          <w:sz w:val="24"/>
        </w:rPr>
      </w:pPr>
      <w:r>
        <w:rPr>
          <w:b/>
          <w:sz w:val="24"/>
          <w:highlight w:val="magenta"/>
        </w:rPr>
        <w:t>PORTAIL</w:t>
      </w:r>
      <w:r w:rsidR="001826CA" w:rsidRPr="00BF2893">
        <w:rPr>
          <w:b/>
          <w:sz w:val="24"/>
          <w:highlight w:val="magenta"/>
        </w:rPr>
        <w:t xml:space="preserve"> P. 43</w:t>
      </w:r>
    </w:p>
    <w:p w:rsidR="001826CA" w:rsidRDefault="001826CA" w:rsidP="001826CA"/>
    <w:p w:rsidR="0063556F" w:rsidRDefault="0063556F" w:rsidP="001826CA"/>
    <w:p w:rsidR="001826CA" w:rsidRDefault="001826CA" w:rsidP="001826CA">
      <w:r w:rsidRPr="00863D20">
        <w:rPr>
          <w:b/>
          <w:highlight w:val="yellow"/>
        </w:rPr>
        <w:lastRenderedPageBreak/>
        <w:t>Phase 1 =</w:t>
      </w:r>
      <w:r w:rsidRPr="00863D20">
        <w:rPr>
          <w:highlight w:val="yellow"/>
        </w:rPr>
        <w:t xml:space="preserve"> </w:t>
      </w:r>
      <w:r w:rsidRPr="00863D20">
        <w:rPr>
          <w:b/>
          <w:color w:val="FF0000"/>
        </w:rPr>
        <w:t>mise en place du potentiel de croissanc</w:t>
      </w:r>
      <w:r w:rsidR="003E0FB7">
        <w:rPr>
          <w:b/>
          <w:color w:val="FF0000"/>
        </w:rPr>
        <w:t>e</w:t>
      </w:r>
    </w:p>
    <w:p w:rsidR="001826CA" w:rsidRDefault="001826CA" w:rsidP="001826CA">
      <w:r w:rsidRPr="00863D20">
        <w:rPr>
          <w:b/>
          <w:highlight w:val="yellow"/>
        </w:rPr>
        <w:t>Phase 2 =</w:t>
      </w:r>
      <w:r w:rsidRPr="00863D20">
        <w:rPr>
          <w:highlight w:val="yellow"/>
        </w:rPr>
        <w:t xml:space="preserve"> </w:t>
      </w:r>
      <w:r w:rsidRPr="00863D20">
        <w:rPr>
          <w:b/>
          <w:color w:val="FF0000"/>
        </w:rPr>
        <w:t>croissance</w:t>
      </w:r>
      <w:r>
        <w:t xml:space="preserve"> </w:t>
      </w:r>
      <w:r w:rsidRPr="00863D20">
        <w:rPr>
          <w:b/>
          <w:color w:val="00B050"/>
        </w:rPr>
        <w:t>optimale</w:t>
      </w:r>
    </w:p>
    <w:p w:rsidR="001826CA" w:rsidRDefault="001826CA" w:rsidP="001826CA">
      <w:pPr>
        <w:rPr>
          <w:b/>
          <w:color w:val="FF0000"/>
        </w:rPr>
      </w:pPr>
      <w:r w:rsidRPr="00863D20">
        <w:rPr>
          <w:b/>
          <w:highlight w:val="yellow"/>
        </w:rPr>
        <w:t>Phase 3 =</w:t>
      </w:r>
      <w:r w:rsidRPr="00863D20">
        <w:rPr>
          <w:highlight w:val="yellow"/>
        </w:rPr>
        <w:t xml:space="preserve"> </w:t>
      </w:r>
      <w:r w:rsidRPr="00863D20">
        <w:rPr>
          <w:b/>
          <w:color w:val="00B050"/>
        </w:rPr>
        <w:t>ralentissement très fort</w:t>
      </w:r>
      <w:r>
        <w:t xml:space="preserve"> </w:t>
      </w:r>
      <w:r w:rsidRPr="00863D20">
        <w:rPr>
          <w:b/>
          <w:color w:val="FF0000"/>
        </w:rPr>
        <w:t>de la croissance</w:t>
      </w:r>
    </w:p>
    <w:p w:rsidR="003E0FB7" w:rsidRPr="003E0FB7" w:rsidRDefault="003E0FB7" w:rsidP="001826CA">
      <w:pPr>
        <w:rPr>
          <w:color w:val="00B050"/>
        </w:rPr>
      </w:pPr>
      <w:r>
        <w:rPr>
          <w:b/>
          <w:color w:val="FF0000"/>
        </w:rPr>
        <w:t xml:space="preserve">Croissance instantanée </w:t>
      </w:r>
      <w:r w:rsidRPr="003E0FB7">
        <w:rPr>
          <w:b/>
          <w:color w:val="00B050"/>
        </w:rPr>
        <w:t xml:space="preserve">+ rapide en </w:t>
      </w:r>
      <w:r w:rsidRPr="003E0FB7">
        <w:rPr>
          <w:b/>
          <w:highlight w:val="yellow"/>
        </w:rPr>
        <w:t>phase 2</w:t>
      </w:r>
    </w:p>
    <w:p w:rsidR="001826CA" w:rsidRDefault="001826CA" w:rsidP="001826CA">
      <w:r>
        <w:t xml:space="preserve">Les </w:t>
      </w:r>
      <w:r w:rsidRPr="00863D20">
        <w:rPr>
          <w:b/>
          <w:color w:val="FF0000"/>
        </w:rPr>
        <w:t>facteurs de croissance</w:t>
      </w:r>
      <w:r>
        <w:t xml:space="preserve"> (</w:t>
      </w:r>
      <w:r w:rsidRPr="003E0FB7">
        <w:rPr>
          <w:b/>
        </w:rPr>
        <w:t>rayonnement</w:t>
      </w:r>
      <w:r>
        <w:t xml:space="preserve">, </w:t>
      </w:r>
      <w:r w:rsidRPr="003E0FB7">
        <w:rPr>
          <w:b/>
        </w:rPr>
        <w:t>CO</w:t>
      </w:r>
      <w:r w:rsidRPr="003E0FB7">
        <w:rPr>
          <w:b/>
          <w:vertAlign w:val="subscript"/>
        </w:rPr>
        <w:t>2</w:t>
      </w:r>
      <w:r>
        <w:t xml:space="preserve">, </w:t>
      </w:r>
      <w:r w:rsidRPr="003E0FB7">
        <w:rPr>
          <w:b/>
        </w:rPr>
        <w:t>éléments nutritifs)</w:t>
      </w:r>
      <w:r>
        <w:t xml:space="preserve"> sont des éléments en relation directe avec la croissance, définissable en quantité. C’est généralement un élément constitutif du végétal. Son action s’exprime par une fonction. Il est essentiel à la production.</w:t>
      </w:r>
    </w:p>
    <w:p w:rsidR="001826CA" w:rsidRDefault="001826CA" w:rsidP="001826CA">
      <w:r>
        <w:t xml:space="preserve">Les </w:t>
      </w:r>
      <w:r w:rsidRPr="00863D20">
        <w:rPr>
          <w:b/>
          <w:color w:val="FF0000"/>
        </w:rPr>
        <w:t>conditions de croissance</w:t>
      </w:r>
      <w:r>
        <w:t xml:space="preserve"> (</w:t>
      </w:r>
      <w:r w:rsidRPr="003E0FB7">
        <w:rPr>
          <w:b/>
        </w:rPr>
        <w:t>température</w:t>
      </w:r>
      <w:r>
        <w:t xml:space="preserve">, </w:t>
      </w:r>
      <w:r w:rsidRPr="003E0FB7">
        <w:rPr>
          <w:b/>
        </w:rPr>
        <w:t>oxygénation du sol</w:t>
      </w:r>
      <w:r>
        <w:t xml:space="preserve">, </w:t>
      </w:r>
      <w:r w:rsidRPr="003E0FB7">
        <w:rPr>
          <w:b/>
        </w:rPr>
        <w:t>maladies</w:t>
      </w:r>
      <w:r>
        <w:t>…) ont des relations indirectes avec la formation de la matière végétale. Elles interviennent sur de nombreux facteurs, induisent généralement de nombreuses interactions et agissent souvent par seuil. Elles al</w:t>
      </w:r>
      <w:r w:rsidR="003E0FB7">
        <w:t xml:space="preserve">tèrent la vitesse des processus </w:t>
      </w:r>
      <w:r w:rsidR="003E0FB7">
        <w:sym w:font="Wingdings" w:char="F0E8"/>
      </w:r>
      <w:r w:rsidR="003E0FB7">
        <w:t xml:space="preserve"> agissent sur les facteurs de croissance</w:t>
      </w:r>
    </w:p>
    <w:p w:rsidR="001826CA" w:rsidRDefault="001826CA" w:rsidP="001826CA">
      <w:r>
        <w:t xml:space="preserve">Le </w:t>
      </w:r>
      <w:r w:rsidRPr="00863D20">
        <w:rPr>
          <w:b/>
          <w:color w:val="FF0000"/>
        </w:rPr>
        <w:t>développement et la croissance sont liés</w:t>
      </w:r>
    </w:p>
    <w:p w:rsidR="001826CA" w:rsidRPr="00BF2893" w:rsidRDefault="00BF2893" w:rsidP="001826CA">
      <w:pPr>
        <w:rPr>
          <w:b/>
          <w:sz w:val="24"/>
        </w:rPr>
      </w:pPr>
      <w:r>
        <w:rPr>
          <w:b/>
          <w:sz w:val="24"/>
          <w:highlight w:val="magenta"/>
        </w:rPr>
        <w:t>PORTAIL</w:t>
      </w:r>
      <w:r w:rsidR="001826CA" w:rsidRPr="00BF2893">
        <w:rPr>
          <w:b/>
          <w:sz w:val="24"/>
          <w:highlight w:val="magenta"/>
        </w:rPr>
        <w:t xml:space="preserve"> P. 48</w:t>
      </w:r>
    </w:p>
    <w:p w:rsidR="001826CA" w:rsidRPr="001D71E7" w:rsidRDefault="001826CA" w:rsidP="001826CA">
      <w:pPr>
        <w:pStyle w:val="Titre2"/>
        <w:rPr>
          <w:b/>
          <w:i w:val="0"/>
          <w:u w:val="single"/>
        </w:rPr>
      </w:pPr>
      <w:r w:rsidRPr="001D71E7">
        <w:rPr>
          <w:b/>
          <w:i w:val="0"/>
          <w:u w:val="single"/>
        </w:rPr>
        <w:t>Notion de rendement : définition et mesure</w:t>
      </w:r>
    </w:p>
    <w:p w:rsidR="001826CA" w:rsidRDefault="001826CA" w:rsidP="001826CA">
      <w:r>
        <w:t>Le rendement est la quantité produite en fonction de la quantité de moyen mis en œuvre (surface, ressource, travail, argent…).</w:t>
      </w:r>
    </w:p>
    <w:p w:rsidR="001826CA" w:rsidRDefault="001826CA" w:rsidP="001826CA">
      <w:pPr>
        <w:jc w:val="center"/>
      </w:pPr>
      <w:r>
        <w:rPr>
          <w:noProof/>
          <w:lang w:eastAsia="fr-FR"/>
        </w:rPr>
        <w:drawing>
          <wp:inline distT="0" distB="0" distL="0" distR="0">
            <wp:extent cx="3638550" cy="2133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19191" t="29412" r="17609" b="4706"/>
                    <a:stretch/>
                  </pic:blipFill>
                  <pic:spPr bwMode="auto">
                    <a:xfrm>
                      <a:off x="0" y="0"/>
                      <a:ext cx="3640777" cy="21349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826CA" w:rsidRDefault="001826CA" w:rsidP="001826CA">
      <w:r>
        <w:t>On peut diminuer les aléas (1) et augmenter l’énergie interceptée (2). On peut également changer la variété (sélection variétale).</w:t>
      </w:r>
    </w:p>
    <w:p w:rsidR="001826CA" w:rsidRDefault="001826CA" w:rsidP="001826CA">
      <w:r>
        <w:t>Les nouveaux cultivars sont deux fois plus productifs qu’avant. Ils valorisent également mieux l’apport d’engrais.</w:t>
      </w:r>
    </w:p>
    <w:p w:rsidR="001826CA" w:rsidRDefault="001826CA" w:rsidP="001826CA">
      <w:r>
        <w:t xml:space="preserve">L’agriculteur va utiliser les outils et techniques à sa disposition pour </w:t>
      </w:r>
      <w:proofErr w:type="spellStart"/>
      <w:r>
        <w:t>optiiser</w:t>
      </w:r>
      <w:proofErr w:type="spellEnd"/>
      <w:r>
        <w:t xml:space="preserve"> l’utilisation des facteurs et conditions de croissance et maximiser le rendement (et la qualité).</w:t>
      </w:r>
    </w:p>
    <w:p w:rsidR="001826CA" w:rsidRDefault="001826CA" w:rsidP="001826CA">
      <w:r>
        <w:t>La qualité ECAMPUS.</w:t>
      </w:r>
    </w:p>
    <w:p w:rsidR="001826CA" w:rsidRDefault="001826CA" w:rsidP="001826CA"/>
    <w:p w:rsidR="001826CA" w:rsidRDefault="001826CA" w:rsidP="001826CA"/>
    <w:p w:rsidR="001826CA" w:rsidRPr="001D71E7" w:rsidRDefault="001826CA" w:rsidP="001D71E7">
      <w:pPr>
        <w:pStyle w:val="Titre1"/>
      </w:pPr>
      <w:r w:rsidRPr="001D71E7">
        <w:t>Modèles de représentation de son fonctionnement</w:t>
      </w:r>
    </w:p>
    <w:p w:rsidR="001826CA" w:rsidRDefault="001826CA" w:rsidP="001826CA">
      <w:r>
        <w:t>Modèle : Formulation simplifié imitant les phénomènes réels. Rend compte d’un fonctionnement.</w:t>
      </w:r>
    </w:p>
    <w:p w:rsidR="001826CA" w:rsidRDefault="001826CA" w:rsidP="00A44D15">
      <w:pPr>
        <w:pStyle w:val="Paragraphedeliste"/>
        <w:numPr>
          <w:ilvl w:val="0"/>
          <w:numId w:val="6"/>
        </w:numPr>
        <w:suppressAutoHyphens w:val="0"/>
        <w:autoSpaceDN/>
        <w:spacing w:after="0" w:line="240" w:lineRule="auto"/>
        <w:jc w:val="both"/>
        <w:textAlignment w:val="auto"/>
      </w:pPr>
      <w:r>
        <w:t>Stochastiques : établis à partir de relations statistiques entre variables</w:t>
      </w:r>
    </w:p>
    <w:p w:rsidR="001826CA" w:rsidRDefault="001826CA" w:rsidP="00A44D15">
      <w:pPr>
        <w:pStyle w:val="Paragraphedeliste"/>
        <w:numPr>
          <w:ilvl w:val="0"/>
          <w:numId w:val="6"/>
        </w:numPr>
        <w:suppressAutoHyphens w:val="0"/>
        <w:autoSpaceDN/>
        <w:spacing w:after="0" w:line="240" w:lineRule="auto"/>
        <w:jc w:val="both"/>
        <w:textAlignment w:val="auto"/>
      </w:pPr>
      <w:r>
        <w:t>Mécanistes : établis à partir de lois et fonctions physiologiques représentant les réactions d’un peuplement aux conditions et facteurs.</w:t>
      </w:r>
    </w:p>
    <w:p w:rsidR="001826CA" w:rsidRPr="001D71E7" w:rsidRDefault="001826CA" w:rsidP="001826CA">
      <w:pPr>
        <w:pStyle w:val="Titre2"/>
        <w:rPr>
          <w:b/>
          <w:i w:val="0"/>
          <w:u w:val="single"/>
        </w:rPr>
      </w:pPr>
      <w:r w:rsidRPr="001D71E7">
        <w:rPr>
          <w:b/>
          <w:i w:val="0"/>
          <w:u w:val="single"/>
        </w:rPr>
        <w:t>Somme de températures</w:t>
      </w:r>
    </w:p>
    <w:p w:rsidR="001826CA" w:rsidRDefault="001826CA" w:rsidP="001826CA">
      <w:pPr>
        <w:jc w:val="center"/>
      </w:pPr>
      <w:r>
        <w:rPr>
          <w:noProof/>
          <w:lang w:eastAsia="fr-FR"/>
        </w:rPr>
        <w:drawing>
          <wp:inline distT="0" distB="0" distL="0" distR="0">
            <wp:extent cx="4600575" cy="29146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7017" t="26726" r="17750" b="5124"/>
                    <a:stretch/>
                  </pic:blipFill>
                  <pic:spPr bwMode="auto">
                    <a:xfrm>
                      <a:off x="0" y="0"/>
                      <a:ext cx="4603391" cy="29164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826CA" w:rsidRDefault="001826CA" w:rsidP="001826CA">
      <w:r>
        <w:t>Plus la température augmente, plus la durée de germination des grains est faible jusqu’à un certain seuil.</w:t>
      </w:r>
    </w:p>
    <w:p w:rsidR="001826CA" w:rsidRDefault="001826CA" w:rsidP="001826CA">
      <w:r>
        <w:t>Zéro de végétation T</w:t>
      </w:r>
      <w:r w:rsidRPr="00A8026B">
        <w:rPr>
          <w:vertAlign w:val="subscript"/>
        </w:rPr>
        <w:t>0</w:t>
      </w:r>
      <w:r>
        <w:t xml:space="preserve"> : température pour laquelle la croissance est nulle</w:t>
      </w:r>
    </w:p>
    <w:p w:rsidR="001826CA" w:rsidRDefault="001826CA" w:rsidP="001826CA">
      <w:r>
        <w:t>Variable selon les espèces : blé  0°C; maïs/sorgho 8°C ; pomme de terre 6-8°C</w:t>
      </w:r>
    </w:p>
    <w:p w:rsidR="001826CA" w:rsidRDefault="001826CA" w:rsidP="001826CA"/>
    <w:p w:rsidR="001826CA" w:rsidRDefault="001826CA" w:rsidP="001826CA">
      <m:oMathPara>
        <m:oMath>
          <m:r>
            <w:rPr>
              <w:rFonts w:ascii="Cambria Math" w:hAnsi="Cambria Math"/>
            </w:rPr>
            <m:t xml:space="preserve">tej (température efficace journalière)= </m:t>
          </m:r>
          <m:sSub>
            <m:sSubPr>
              <m:ctrlPr>
                <w:rPr>
                  <w:rFonts w:ascii="Cambria Math" w:hAnsi="Cambria Math"/>
                  <w:i/>
                </w:rPr>
              </m:ctrlPr>
            </m:sSubPr>
            <m:e>
              <m:r>
                <w:rPr>
                  <w:rFonts w:ascii="Cambria Math" w:hAnsi="Cambria Math"/>
                </w:rPr>
                <m:t>T</m:t>
              </m:r>
            </m:e>
            <m:sub>
              <m:r>
                <w:rPr>
                  <w:rFonts w:ascii="Cambria Math" w:hAnsi="Cambria Math"/>
                </w:rPr>
                <m:t>moy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826CA" w:rsidRDefault="001826CA" w:rsidP="001826CA">
      <w:r>
        <w:t xml:space="preserve">Allongement journalier d’un organe : </w:t>
      </w:r>
    </w:p>
    <w:p w:rsidR="001826CA" w:rsidRDefault="001826CA" w:rsidP="001826CA"/>
    <w:p w:rsidR="001826CA" w:rsidRDefault="001826CA" w:rsidP="001826CA">
      <m:oMathPara>
        <m:oMath>
          <m:r>
            <w:rPr>
              <w:rFonts w:ascii="Cambria Math" w:hAnsi="Cambria Math"/>
            </w:rPr>
            <m:t>Dl=k.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moy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=k.Tej</m:t>
          </m:r>
        </m:oMath>
      </m:oMathPara>
    </w:p>
    <w:p w:rsidR="001826CA" w:rsidRDefault="001826CA" w:rsidP="001826CA">
      <w:r>
        <w:t>Longueur totale :</w:t>
      </w:r>
    </w:p>
    <w:p w:rsidR="001826CA" w:rsidRDefault="001826CA" w:rsidP="001826CA">
      <m:oMathPara>
        <m:oMath>
          <m:r>
            <w:rPr>
              <w:rFonts w:ascii="Cambria Math" w:hAnsi="Cambria Math"/>
            </w:rPr>
            <m:t>L=k.</m:t>
          </m:r>
          <m:nary>
            <m:naryPr>
              <m:chr m:val="∑"/>
              <m:limLoc m:val="undOvr"/>
              <m:subHide m:val="on"/>
              <m:supHide m:val="on"/>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moy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nary>
          <m:r>
            <w:rPr>
              <w:rFonts w:ascii="Cambria Math" w:hAnsi="Cambria Math"/>
            </w:rPr>
            <m:t>=Cte</m:t>
          </m:r>
        </m:oMath>
      </m:oMathPara>
    </w:p>
    <w:p w:rsidR="001826CA" w:rsidRDefault="001826CA" w:rsidP="001826CA">
      <w:r>
        <w:t>Limite :</w:t>
      </w:r>
    </w:p>
    <w:p w:rsidR="001826CA" w:rsidRDefault="001826CA" w:rsidP="00A44D15">
      <w:pPr>
        <w:pStyle w:val="Paragraphedeliste"/>
        <w:numPr>
          <w:ilvl w:val="0"/>
          <w:numId w:val="7"/>
        </w:numPr>
        <w:suppressAutoHyphens w:val="0"/>
        <w:autoSpaceDN/>
        <w:spacing w:after="0" w:line="240" w:lineRule="auto"/>
        <w:jc w:val="both"/>
        <w:textAlignment w:val="auto"/>
      </w:pPr>
      <w:r>
        <w:t>Variations valables dans certaines gammes de températures</w:t>
      </w:r>
    </w:p>
    <w:p w:rsidR="001826CA" w:rsidRDefault="001826CA" w:rsidP="00A44D15">
      <w:pPr>
        <w:pStyle w:val="Paragraphedeliste"/>
        <w:numPr>
          <w:ilvl w:val="0"/>
          <w:numId w:val="7"/>
        </w:numPr>
        <w:suppressAutoHyphens w:val="0"/>
        <w:autoSpaceDN/>
        <w:spacing w:after="0" w:line="240" w:lineRule="auto"/>
        <w:jc w:val="both"/>
        <w:textAlignment w:val="auto"/>
      </w:pPr>
      <w:r>
        <w:lastRenderedPageBreak/>
        <w:t xml:space="preserve">Vitesse réelle des phénomènes est différente de celle modélisée </w:t>
      </w:r>
    </w:p>
    <w:p w:rsidR="001826CA" w:rsidRDefault="001826CA" w:rsidP="00A44D15">
      <w:pPr>
        <w:pStyle w:val="Paragraphedeliste"/>
        <w:numPr>
          <w:ilvl w:val="0"/>
          <w:numId w:val="7"/>
        </w:numPr>
        <w:suppressAutoHyphens w:val="0"/>
        <w:autoSpaceDN/>
        <w:spacing w:after="0" w:line="240" w:lineRule="auto"/>
        <w:jc w:val="both"/>
        <w:textAlignment w:val="auto"/>
      </w:pPr>
      <w:r>
        <w:t>(température réelle du peuplement)</w:t>
      </w:r>
    </w:p>
    <w:p w:rsidR="001826CA" w:rsidRDefault="001826CA" w:rsidP="00A44D15">
      <w:pPr>
        <w:pStyle w:val="Paragraphedeliste"/>
        <w:numPr>
          <w:ilvl w:val="0"/>
          <w:numId w:val="7"/>
        </w:numPr>
        <w:suppressAutoHyphens w:val="0"/>
        <w:autoSpaceDN/>
        <w:spacing w:after="0" w:line="240" w:lineRule="auto"/>
        <w:jc w:val="both"/>
        <w:textAlignment w:val="auto"/>
      </w:pPr>
      <w:r>
        <w:t>Température moyenne sur la journée</w:t>
      </w:r>
    </w:p>
    <w:p w:rsidR="001826CA" w:rsidRDefault="001826CA" w:rsidP="00A44D15">
      <w:pPr>
        <w:pStyle w:val="Paragraphedeliste"/>
        <w:numPr>
          <w:ilvl w:val="0"/>
          <w:numId w:val="7"/>
        </w:numPr>
        <w:suppressAutoHyphens w:val="0"/>
        <w:autoSpaceDN/>
        <w:spacing w:after="0" w:line="240" w:lineRule="auto"/>
        <w:jc w:val="both"/>
        <w:textAlignment w:val="auto"/>
      </w:pPr>
      <w:r>
        <w:t>Notion de 0 de végétation (zéro apparent de végétation est légèrement différent)</w:t>
      </w:r>
    </w:p>
    <w:p w:rsidR="001826CA" w:rsidRDefault="001826CA" w:rsidP="00A44D15">
      <w:pPr>
        <w:pStyle w:val="Paragraphedeliste"/>
        <w:numPr>
          <w:ilvl w:val="0"/>
          <w:numId w:val="7"/>
        </w:numPr>
        <w:suppressAutoHyphens w:val="0"/>
        <w:autoSpaceDN/>
        <w:spacing w:after="0" w:line="240" w:lineRule="auto"/>
        <w:jc w:val="both"/>
        <w:textAlignment w:val="auto"/>
      </w:pPr>
      <w:r>
        <w:t>Quid de la prise en compte des fortes températures ?</w:t>
      </w:r>
    </w:p>
    <w:p w:rsidR="001826CA" w:rsidRDefault="001826CA" w:rsidP="001826CA">
      <w:pPr>
        <w:pStyle w:val="Paragraphedeliste"/>
        <w:suppressAutoHyphens w:val="0"/>
        <w:autoSpaceDN/>
        <w:spacing w:after="0" w:line="240" w:lineRule="auto"/>
        <w:jc w:val="both"/>
        <w:textAlignment w:val="auto"/>
      </w:pPr>
    </w:p>
    <w:p w:rsidR="001826CA" w:rsidRPr="001D71E7" w:rsidRDefault="001826CA" w:rsidP="001826CA">
      <w:pPr>
        <w:pStyle w:val="Titre2"/>
        <w:rPr>
          <w:b/>
          <w:i w:val="0"/>
          <w:u w:val="single"/>
        </w:rPr>
      </w:pPr>
      <w:r w:rsidRPr="001D71E7">
        <w:rPr>
          <w:b/>
          <w:i w:val="0"/>
          <w:u w:val="single"/>
        </w:rPr>
        <w:t>Notion de stade critique</w:t>
      </w:r>
    </w:p>
    <w:p w:rsidR="001826CA" w:rsidRDefault="001826CA" w:rsidP="001826CA">
      <w:r>
        <w:t>La perte de rendement est maximale au moment de la reproduction. La notion de stade critique peut également s’appliquer à un organe de la plante ou un type de production.</w:t>
      </w:r>
    </w:p>
    <w:p w:rsidR="001826CA" w:rsidRPr="001D71E7" w:rsidRDefault="001826CA" w:rsidP="001826CA">
      <w:pPr>
        <w:pStyle w:val="Titre2"/>
        <w:rPr>
          <w:b/>
          <w:i w:val="0"/>
          <w:u w:val="single"/>
        </w:rPr>
      </w:pPr>
      <w:r w:rsidRPr="001D71E7">
        <w:rPr>
          <w:b/>
          <w:i w:val="0"/>
          <w:u w:val="single"/>
        </w:rPr>
        <w:t>Fonction de production et modèle de culture</w:t>
      </w:r>
    </w:p>
    <w:p w:rsidR="001826CA" w:rsidRDefault="001826CA" w:rsidP="00A44D15">
      <w:pPr>
        <w:pStyle w:val="Paragraphedeliste"/>
        <w:numPr>
          <w:ilvl w:val="0"/>
          <w:numId w:val="8"/>
        </w:numPr>
        <w:suppressAutoHyphens w:val="0"/>
        <w:autoSpaceDN/>
        <w:spacing w:after="0" w:line="240" w:lineRule="auto"/>
        <w:jc w:val="both"/>
        <w:textAlignment w:val="auto"/>
      </w:pPr>
      <w:r>
        <w:t xml:space="preserve">Fonctions de production </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Relie rendement et disponibilité d’un facteur</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Faible valeur prédictive</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Utiliser pour conduire la culture</w:t>
      </w:r>
    </w:p>
    <w:p w:rsidR="001826CA" w:rsidRDefault="001826CA" w:rsidP="00A44D15">
      <w:pPr>
        <w:pStyle w:val="Paragraphedeliste"/>
        <w:numPr>
          <w:ilvl w:val="0"/>
          <w:numId w:val="8"/>
        </w:numPr>
        <w:suppressAutoHyphens w:val="0"/>
        <w:autoSpaceDN/>
        <w:spacing w:after="0" w:line="240" w:lineRule="auto"/>
        <w:jc w:val="both"/>
        <w:textAlignment w:val="auto"/>
      </w:pPr>
      <w:r>
        <w:t xml:space="preserve">Modèle de culture </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Relie les fonctions de productions</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Cherche à prendre en compte les interactions</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Représente le fonctionnement du peuplement</w:t>
      </w:r>
    </w:p>
    <w:p w:rsidR="001826CA" w:rsidRDefault="001826CA" w:rsidP="001826CA">
      <w:r>
        <w:t>Le rendement est intimement lié à la plasticité architecturale de la culture.</w:t>
      </w:r>
    </w:p>
    <w:p w:rsidR="001826CA" w:rsidRDefault="001826CA" w:rsidP="001826CA">
      <w:pPr>
        <w:jc w:val="center"/>
      </w:pPr>
      <w:r>
        <w:rPr>
          <w:noProof/>
          <w:lang w:eastAsia="fr-FR"/>
        </w:rPr>
        <w:drawing>
          <wp:inline distT="0" distB="0" distL="0" distR="0">
            <wp:extent cx="3619500" cy="19907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6379" t="28235" r="20752" b="10294"/>
                    <a:stretch/>
                  </pic:blipFill>
                  <pic:spPr bwMode="auto">
                    <a:xfrm>
                      <a:off x="0" y="0"/>
                      <a:ext cx="3621715" cy="19919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826CA" w:rsidRDefault="001826CA" w:rsidP="001826CA">
      <w:r>
        <w:t>La quantité d’engrais optimale dépend du coût.</w:t>
      </w:r>
    </w:p>
    <w:p w:rsidR="001826CA" w:rsidRDefault="001826CA" w:rsidP="001826CA">
      <w:r>
        <w:t>La relation rendement – quantité d’engrais peut varier en fonction des conditions de milieu (Tassement du sol, croissance du peuplement en sortie d’hiver, autres facteurs limitant comme l’eau et les nutriments).</w:t>
      </w:r>
    </w:p>
    <w:p w:rsidR="001826CA" w:rsidRPr="001826CA" w:rsidRDefault="001826CA" w:rsidP="001826CA">
      <w:pPr>
        <w:jc w:val="center"/>
      </w:pPr>
      <w:r>
        <w:rPr>
          <w:noProof/>
          <w:lang w:eastAsia="fr-FR"/>
        </w:rPr>
        <w:lastRenderedPageBreak/>
        <w:drawing>
          <wp:inline distT="0" distB="0" distL="0" distR="0">
            <wp:extent cx="5448300" cy="40587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6722" t="7647" r="17716" b="5527"/>
                    <a:stretch/>
                  </pic:blipFill>
                  <pic:spPr bwMode="auto">
                    <a:xfrm>
                      <a:off x="0" y="0"/>
                      <a:ext cx="5455518" cy="40640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826CA" w:rsidRPr="0048596C" w:rsidRDefault="001826CA" w:rsidP="001826CA">
      <w:pPr>
        <w:rPr>
          <w:b/>
        </w:rPr>
      </w:pPr>
      <w:r w:rsidRPr="0048596C">
        <w:rPr>
          <w:b/>
          <w:u w:val="single"/>
        </w:rPr>
        <w:t>Examen</w:t>
      </w:r>
      <w:r w:rsidRPr="0048596C">
        <w:rPr>
          <w:b/>
        </w:rPr>
        <w:t> : Fonction de production, interprété les courbes de production, diagnostics, interprétation.</w:t>
      </w:r>
    </w:p>
    <w:p w:rsidR="001826CA" w:rsidRPr="001D71E7" w:rsidRDefault="001826CA" w:rsidP="001D71E7">
      <w:pPr>
        <w:pStyle w:val="Titre1"/>
      </w:pPr>
      <w:r w:rsidRPr="001D71E7">
        <w:t>Schéma général de fonctionnement</w:t>
      </w:r>
    </w:p>
    <w:p w:rsidR="001826CA" w:rsidRDefault="001826CA" w:rsidP="001826CA">
      <w:pPr>
        <w:jc w:val="center"/>
      </w:pPr>
      <w:r>
        <w:rPr>
          <w:noProof/>
          <w:lang w:eastAsia="fr-FR"/>
        </w:rPr>
        <w:drawing>
          <wp:inline distT="0" distB="0" distL="0" distR="0">
            <wp:extent cx="3686175" cy="23526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7703" t="20882" r="18270" b="6471"/>
                    <a:stretch/>
                  </pic:blipFill>
                  <pic:spPr bwMode="auto">
                    <a:xfrm>
                      <a:off x="0" y="0"/>
                      <a:ext cx="3688431" cy="23541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Start w:id="0" w:name="_GoBack"/>
      <w:bookmarkEnd w:id="0"/>
    </w:p>
    <w:p w:rsidR="001826CA" w:rsidRDefault="001826CA" w:rsidP="001826CA">
      <w:r>
        <w:t>Il faut gérer l’adéquation entre offre et besoin.</w:t>
      </w:r>
    </w:p>
    <w:p w:rsidR="001826CA" w:rsidRDefault="001826CA" w:rsidP="001826CA"/>
    <w:p w:rsidR="001826CA" w:rsidRDefault="001826CA" w:rsidP="001826CA">
      <w:pPr>
        <w:jc w:val="center"/>
      </w:pPr>
      <w:r>
        <w:rPr>
          <w:noProof/>
          <w:lang w:eastAsia="fr-FR"/>
        </w:rPr>
        <w:lastRenderedPageBreak/>
        <w:drawing>
          <wp:inline distT="0" distB="0" distL="0" distR="0">
            <wp:extent cx="4819650" cy="268706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18530" t="29706" r="25384" b="14706"/>
                    <a:stretch/>
                  </pic:blipFill>
                  <pic:spPr bwMode="auto">
                    <a:xfrm>
                      <a:off x="0" y="0"/>
                      <a:ext cx="4822600" cy="26887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826CA" w:rsidRPr="0048596C" w:rsidRDefault="001826CA" w:rsidP="001826CA">
      <w:r>
        <w:t>Les besoins sont variables au cours du cycle.</w:t>
      </w:r>
    </w:p>
    <w:p w:rsidR="001826CA" w:rsidRPr="001826CA" w:rsidRDefault="001826CA" w:rsidP="001826CA"/>
    <w:sectPr w:rsidR="001826CA" w:rsidRPr="001826CA" w:rsidSect="00A30A81">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49F5" w:rsidRDefault="006A49F5" w:rsidP="00FF3C98">
      <w:pPr>
        <w:spacing w:after="0" w:line="240" w:lineRule="auto"/>
      </w:pPr>
      <w:r>
        <w:separator/>
      </w:r>
    </w:p>
  </w:endnote>
  <w:endnote w:type="continuationSeparator" w:id="0">
    <w:p w:rsidR="006A49F5" w:rsidRDefault="006A49F5" w:rsidP="00FF3C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3248471"/>
      <w:docPartObj>
        <w:docPartGallery w:val="Page Numbers (Bottom of Page)"/>
        <w:docPartUnique/>
      </w:docPartObj>
    </w:sdtPr>
    <w:sdtContent>
      <w:p w:rsidR="00FF3C98" w:rsidRDefault="00A30A81">
        <w:pPr>
          <w:pStyle w:val="Pieddepage"/>
          <w:jc w:val="center"/>
        </w:pPr>
        <w:r>
          <w:fldChar w:fldCharType="begin"/>
        </w:r>
        <w:r w:rsidR="00FF3C98">
          <w:instrText>PAGE   \* MERGEFORMAT</w:instrText>
        </w:r>
        <w:r>
          <w:fldChar w:fldCharType="separate"/>
        </w:r>
        <w:r w:rsidR="003E0FB7">
          <w:rPr>
            <w:noProof/>
          </w:rPr>
          <w:t>3</w:t>
        </w:r>
        <w:r>
          <w:fldChar w:fldCharType="end"/>
        </w:r>
      </w:p>
    </w:sdtContent>
  </w:sdt>
  <w:p w:rsidR="00FF3C98" w:rsidRDefault="00FF3C98">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49F5" w:rsidRDefault="006A49F5" w:rsidP="00FF3C98">
      <w:pPr>
        <w:spacing w:after="0" w:line="240" w:lineRule="auto"/>
      </w:pPr>
      <w:r>
        <w:separator/>
      </w:r>
    </w:p>
  </w:footnote>
  <w:footnote w:type="continuationSeparator" w:id="0">
    <w:p w:rsidR="006A49F5" w:rsidRDefault="006A49F5" w:rsidP="00FF3C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C98" w:rsidRDefault="00FF3C98">
    <w:pPr>
      <w:pStyle w:val="En-tte"/>
    </w:pPr>
    <w:r>
      <w:ptab w:relativeTo="margin" w:alignment="center" w:leader="none"/>
    </w:r>
    <w:r>
      <w:ptab w:relativeTo="margin" w:alignment="right" w:leader="none"/>
    </w:r>
    <w:r>
      <w:t>Peuplement végétal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0B7E"/>
    <w:multiLevelType w:val="hybridMultilevel"/>
    <w:tmpl w:val="A10A7A14"/>
    <w:lvl w:ilvl="0" w:tplc="D618171A">
      <w:start w:val="1"/>
      <w:numFmt w:val="upperRoman"/>
      <w:pStyle w:val="Titre1"/>
      <w:lvlText w:val="%1."/>
      <w:lvlJc w:val="left"/>
      <w:pPr>
        <w:ind w:left="1425" w:hanging="720"/>
      </w:pPr>
      <w:rPr>
        <w:rFonts w:hint="default"/>
        <w:sz w:val="36"/>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18715860"/>
    <w:multiLevelType w:val="hybridMultilevel"/>
    <w:tmpl w:val="65E80AA6"/>
    <w:lvl w:ilvl="0" w:tplc="067AB42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8AA4F36"/>
    <w:multiLevelType w:val="hybridMultilevel"/>
    <w:tmpl w:val="328EBCA6"/>
    <w:lvl w:ilvl="0" w:tplc="067AB42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BD36A4B"/>
    <w:multiLevelType w:val="hybridMultilevel"/>
    <w:tmpl w:val="EC4CCD4A"/>
    <w:lvl w:ilvl="0" w:tplc="2144AE0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E302535"/>
    <w:multiLevelType w:val="hybridMultilevel"/>
    <w:tmpl w:val="574ECE98"/>
    <w:lvl w:ilvl="0" w:tplc="01EE88D8">
      <w:numFmt w:val="bullet"/>
      <w:lvlText w:val=""/>
      <w:lvlJc w:val="left"/>
      <w:pPr>
        <w:ind w:left="720" w:hanging="360"/>
      </w:pPr>
      <w:rPr>
        <w:rFonts w:ascii="Wingdings" w:eastAsiaTheme="minorHAnsi"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7F03049"/>
    <w:multiLevelType w:val="hybridMultilevel"/>
    <w:tmpl w:val="159EB8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B1A69FD"/>
    <w:multiLevelType w:val="hybridMultilevel"/>
    <w:tmpl w:val="C0CE5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0"/>
  </w:num>
  <w:num w:numId="4">
    <w:abstractNumId w:val="4"/>
  </w:num>
  <w:num w:numId="5">
    <w:abstractNumId w:val="3"/>
  </w:num>
  <w:num w:numId="6">
    <w:abstractNumId w:val="7"/>
  </w:num>
  <w:num w:numId="7">
    <w:abstractNumId w:val="1"/>
  </w:num>
  <w:num w:numId="8">
    <w:abstractNumId w:val="6"/>
  </w:num>
  <w:num w:numId="9">
    <w:abstractNumId w:val="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1826CA"/>
    <w:rsid w:val="00004DBA"/>
    <w:rsid w:val="0002048C"/>
    <w:rsid w:val="00071806"/>
    <w:rsid w:val="00173E80"/>
    <w:rsid w:val="001748D7"/>
    <w:rsid w:val="001826CA"/>
    <w:rsid w:val="001911FB"/>
    <w:rsid w:val="001D71E7"/>
    <w:rsid w:val="002549AF"/>
    <w:rsid w:val="002F2D9E"/>
    <w:rsid w:val="002F6A91"/>
    <w:rsid w:val="003E0FB7"/>
    <w:rsid w:val="00412F53"/>
    <w:rsid w:val="004230B5"/>
    <w:rsid w:val="00446A6A"/>
    <w:rsid w:val="004869A3"/>
    <w:rsid w:val="004C55F2"/>
    <w:rsid w:val="004C640A"/>
    <w:rsid w:val="0063556F"/>
    <w:rsid w:val="00637FFC"/>
    <w:rsid w:val="006A49F5"/>
    <w:rsid w:val="006B7BE1"/>
    <w:rsid w:val="00772A77"/>
    <w:rsid w:val="00863D20"/>
    <w:rsid w:val="008E0CE3"/>
    <w:rsid w:val="008F228E"/>
    <w:rsid w:val="009935EA"/>
    <w:rsid w:val="00A30A81"/>
    <w:rsid w:val="00A44D15"/>
    <w:rsid w:val="00BF2893"/>
    <w:rsid w:val="00C56B4B"/>
    <w:rsid w:val="00C60939"/>
    <w:rsid w:val="00C85449"/>
    <w:rsid w:val="00CF33F9"/>
    <w:rsid w:val="00D51602"/>
    <w:rsid w:val="00D72D1E"/>
    <w:rsid w:val="00DA7138"/>
    <w:rsid w:val="00E6194F"/>
    <w:rsid w:val="00EB798A"/>
    <w:rsid w:val="00EC04E0"/>
    <w:rsid w:val="00F401A6"/>
    <w:rsid w:val="00F40517"/>
    <w:rsid w:val="00FD279C"/>
    <w:rsid w:val="00FF3C9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1D71E7"/>
    <w:pPr>
      <w:widowControl w:val="0"/>
      <w:numPr>
        <w:numId w:val="2"/>
      </w:numPr>
      <w:spacing w:after="0" w:line="240" w:lineRule="auto"/>
      <w:outlineLvl w:val="0"/>
    </w:pPr>
    <w:rPr>
      <w:b/>
      <w:color w:val="0070C0"/>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3"/>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3"/>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1"/>
      </w:numPr>
      <w:outlineLvl w:val="3"/>
    </w:pPr>
    <w:rPr>
      <w:rFonts w:cstheme="minorBidi"/>
      <w:b/>
      <w:i/>
      <w:kern w:val="0"/>
    </w:rPr>
  </w:style>
  <w:style w:type="paragraph" w:styleId="Titre5">
    <w:name w:val="heading 5"/>
    <w:basedOn w:val="Normal"/>
    <w:next w:val="Normal"/>
    <w:link w:val="Titre5Car"/>
    <w:autoRedefine/>
    <w:uiPriority w:val="9"/>
    <w:unhideWhenUsed/>
    <w:qFormat/>
    <w:rsid w:val="001D71E7"/>
    <w:pPr>
      <w:jc w:val="center"/>
      <w:outlineLvl w:val="4"/>
    </w:pPr>
    <w:rPr>
      <w:rFonts w:cstheme="minorBidi"/>
      <w:b/>
      <w:color w:val="00B050"/>
      <w:kern w:val="0"/>
      <w:sz w:val="52"/>
      <w:u w:val="single"/>
    </w:rPr>
  </w:style>
  <w:style w:type="paragraph" w:styleId="Titre6">
    <w:name w:val="heading 6"/>
    <w:basedOn w:val="Paragraphedeliste"/>
    <w:next w:val="Normal"/>
    <w:link w:val="Titre6Car"/>
    <w:autoRedefine/>
    <w:uiPriority w:val="9"/>
    <w:unhideWhenUsed/>
    <w:qFormat/>
    <w:rsid w:val="00D51602"/>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1D71E7"/>
    <w:rPr>
      <w:rFonts w:cstheme="minorHAnsi"/>
      <w:b/>
      <w:color w:val="0070C0"/>
      <w:sz w:val="36"/>
      <w:szCs w:val="36"/>
      <w:u w:val="single"/>
    </w:rPr>
  </w:style>
  <w:style w:type="character" w:customStyle="1" w:styleId="Titre5Car">
    <w:name w:val="Titre 5 Car"/>
    <w:basedOn w:val="Policepardfaut"/>
    <w:link w:val="Titre5"/>
    <w:uiPriority w:val="9"/>
    <w:rsid w:val="001D71E7"/>
    <w:rPr>
      <w:b/>
      <w:color w:val="00B050"/>
      <w:sz w:val="52"/>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D51602"/>
    <w:rPr>
      <w:rFonts w:cstheme="minorHAnsi"/>
      <w:b/>
      <w:color w:val="FF0066"/>
      <w:kern w:val="3"/>
    </w:rPr>
  </w:style>
  <w:style w:type="table" w:styleId="Grilledutableau">
    <w:name w:val="Table Grid"/>
    <w:basedOn w:val="TableauNormal"/>
    <w:uiPriority w:val="59"/>
    <w:rsid w:val="001826CA"/>
    <w:pPr>
      <w:spacing w:after="0" w:line="240" w:lineRule="auto"/>
    </w:pPr>
    <w:rPr>
      <w:rFonts w:ascii="Times New Roman" w:eastAsiaTheme="minorHAnsi" w:hAnsi="Times New Roman" w:cstheme="majorBidi"/>
      <w:spacing w:val="5"/>
      <w:kern w:val="28"/>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826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26CA"/>
    <w:rPr>
      <w:rFonts w:ascii="Tahoma" w:hAnsi="Tahoma" w:cs="Tahoma"/>
      <w:kern w:val="3"/>
      <w:sz w:val="16"/>
      <w:szCs w:val="16"/>
    </w:rPr>
  </w:style>
  <w:style w:type="paragraph" w:styleId="En-tte">
    <w:name w:val="header"/>
    <w:basedOn w:val="Normal"/>
    <w:link w:val="En-tteCar"/>
    <w:uiPriority w:val="99"/>
    <w:unhideWhenUsed/>
    <w:rsid w:val="00FF3C98"/>
    <w:pPr>
      <w:tabs>
        <w:tab w:val="center" w:pos="4536"/>
        <w:tab w:val="right" w:pos="9072"/>
      </w:tabs>
      <w:spacing w:after="0" w:line="240" w:lineRule="auto"/>
    </w:pPr>
  </w:style>
  <w:style w:type="character" w:customStyle="1" w:styleId="En-tteCar">
    <w:name w:val="En-tête Car"/>
    <w:basedOn w:val="Policepardfaut"/>
    <w:link w:val="En-tte"/>
    <w:uiPriority w:val="99"/>
    <w:rsid w:val="00FF3C98"/>
    <w:rPr>
      <w:rFonts w:cstheme="minorHAnsi"/>
      <w:kern w:val="3"/>
    </w:rPr>
  </w:style>
  <w:style w:type="paragraph" w:styleId="Pieddepage">
    <w:name w:val="footer"/>
    <w:basedOn w:val="Normal"/>
    <w:link w:val="PieddepageCar"/>
    <w:uiPriority w:val="99"/>
    <w:unhideWhenUsed/>
    <w:rsid w:val="00FF3C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3C98"/>
    <w:rPr>
      <w:rFonts w:cstheme="minorHAnsi"/>
      <w:kern w:val="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2"/>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3"/>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3"/>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1"/>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D51602"/>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D51602"/>
    <w:rPr>
      <w:rFonts w:cstheme="minorHAnsi"/>
      <w:b/>
      <w:color w:val="FF0066"/>
      <w:kern w:val="3"/>
    </w:rPr>
  </w:style>
  <w:style w:type="table" w:styleId="Grilledutableau">
    <w:name w:val="Table Grid"/>
    <w:basedOn w:val="TableauNormal"/>
    <w:uiPriority w:val="59"/>
    <w:rsid w:val="001826CA"/>
    <w:pPr>
      <w:spacing w:after="0" w:line="240" w:lineRule="auto"/>
    </w:pPr>
    <w:rPr>
      <w:rFonts w:ascii="Times New Roman" w:eastAsiaTheme="minorHAnsi" w:hAnsi="Times New Roman" w:cstheme="majorBidi"/>
      <w:spacing w:val="5"/>
      <w:kern w:val="28"/>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826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26CA"/>
    <w:rPr>
      <w:rFonts w:ascii="Tahoma" w:hAnsi="Tahoma" w:cs="Tahoma"/>
      <w:kern w:val="3"/>
      <w:sz w:val="16"/>
      <w:szCs w:val="16"/>
    </w:rPr>
  </w:style>
  <w:style w:type="paragraph" w:styleId="En-tte">
    <w:name w:val="header"/>
    <w:basedOn w:val="Normal"/>
    <w:link w:val="En-tteCar"/>
    <w:uiPriority w:val="99"/>
    <w:unhideWhenUsed/>
    <w:rsid w:val="00FF3C98"/>
    <w:pPr>
      <w:tabs>
        <w:tab w:val="center" w:pos="4536"/>
        <w:tab w:val="right" w:pos="9072"/>
      </w:tabs>
      <w:spacing w:after="0" w:line="240" w:lineRule="auto"/>
    </w:pPr>
  </w:style>
  <w:style w:type="character" w:customStyle="1" w:styleId="En-tteCar">
    <w:name w:val="En-tête Car"/>
    <w:basedOn w:val="Policepardfaut"/>
    <w:link w:val="En-tte"/>
    <w:uiPriority w:val="99"/>
    <w:rsid w:val="00FF3C98"/>
    <w:rPr>
      <w:rFonts w:cstheme="minorHAnsi"/>
      <w:kern w:val="3"/>
    </w:rPr>
  </w:style>
  <w:style w:type="paragraph" w:styleId="Pieddepage">
    <w:name w:val="footer"/>
    <w:basedOn w:val="Normal"/>
    <w:link w:val="PieddepageCar"/>
    <w:uiPriority w:val="99"/>
    <w:unhideWhenUsed/>
    <w:rsid w:val="00FF3C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3C98"/>
    <w:rPr>
      <w:rFonts w:cstheme="minorHAnsi"/>
      <w:kern w:val="3"/>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1178</Words>
  <Characters>6483</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7646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Matthieu</cp:lastModifiedBy>
  <cp:revision>3</cp:revision>
  <dcterms:created xsi:type="dcterms:W3CDTF">2014-02-04T08:01:00Z</dcterms:created>
  <dcterms:modified xsi:type="dcterms:W3CDTF">2014-02-04T08:34:00Z</dcterms:modified>
</cp:coreProperties>
</file>